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AA337" w14:textId="77777777" w:rsidR="007D58CC" w:rsidRPr="002207FD" w:rsidRDefault="007D58CC" w:rsidP="007D58CC">
      <w:pPr>
        <w:spacing w:before="0" w:after="0"/>
        <w:ind w:left="0"/>
        <w:jc w:val="center"/>
        <w:rPr>
          <w:b/>
          <w:bCs/>
          <w:i/>
          <w:color w:val="FF0000"/>
          <w:sz w:val="28"/>
          <w:szCs w:val="28"/>
        </w:rPr>
      </w:pPr>
      <w:bookmarkStart w:id="0" w:name="_GoBack"/>
      <w:bookmarkEnd w:id="0"/>
    </w:p>
    <w:p w14:paraId="01D45139" w14:textId="77777777" w:rsidR="007D58CC" w:rsidRPr="002207FD" w:rsidRDefault="007D58CC" w:rsidP="007D58CC">
      <w:pPr>
        <w:spacing w:before="0" w:after="0"/>
        <w:ind w:left="0"/>
        <w:jc w:val="center"/>
        <w:rPr>
          <w:b/>
          <w:bCs/>
          <w:i/>
          <w:color w:val="FF0000"/>
          <w:sz w:val="28"/>
          <w:szCs w:val="28"/>
        </w:rPr>
      </w:pPr>
    </w:p>
    <w:p w14:paraId="493C9BD2" w14:textId="77777777" w:rsidR="007D58CC" w:rsidRPr="002207FD" w:rsidRDefault="007D58CC" w:rsidP="007D58CC">
      <w:pPr>
        <w:spacing w:before="0" w:after="0"/>
        <w:ind w:left="0"/>
        <w:jc w:val="center"/>
        <w:rPr>
          <w:b/>
          <w:bCs/>
          <w:i/>
          <w:color w:val="FF0000"/>
          <w:sz w:val="28"/>
          <w:szCs w:val="28"/>
        </w:rPr>
      </w:pPr>
    </w:p>
    <w:p w14:paraId="3532B643" w14:textId="77777777" w:rsidR="007D58CC" w:rsidRPr="002207FD" w:rsidRDefault="007D58CC" w:rsidP="007D58CC">
      <w:pPr>
        <w:spacing w:before="0" w:after="0"/>
        <w:ind w:left="0"/>
        <w:jc w:val="center"/>
        <w:rPr>
          <w:b/>
          <w:bCs/>
          <w:sz w:val="36"/>
          <w:szCs w:val="36"/>
        </w:rPr>
      </w:pPr>
    </w:p>
    <w:p w14:paraId="7586F331" w14:textId="77777777" w:rsidR="007D58CC" w:rsidRPr="002207FD" w:rsidRDefault="007D58CC" w:rsidP="007D58CC">
      <w:pPr>
        <w:spacing w:before="0" w:after="0"/>
        <w:ind w:left="0"/>
        <w:jc w:val="center"/>
        <w:rPr>
          <w:b/>
          <w:bCs/>
          <w:color w:val="000000"/>
          <w:sz w:val="36"/>
          <w:szCs w:val="36"/>
        </w:rPr>
      </w:pPr>
    </w:p>
    <w:p w14:paraId="552C8A3F" w14:textId="77777777" w:rsidR="007D58CC" w:rsidRPr="002207FD" w:rsidRDefault="007D58CC" w:rsidP="007D58CC">
      <w:pPr>
        <w:spacing w:before="0" w:after="0"/>
        <w:ind w:left="0"/>
        <w:jc w:val="center"/>
        <w:rPr>
          <w:b/>
          <w:bCs/>
          <w:sz w:val="36"/>
          <w:szCs w:val="36"/>
        </w:rPr>
      </w:pPr>
    </w:p>
    <w:p w14:paraId="28C07F03" w14:textId="77777777" w:rsidR="007D58CC" w:rsidRPr="002207FD" w:rsidRDefault="007D58CC" w:rsidP="007D58CC">
      <w:pPr>
        <w:spacing w:before="0" w:after="0"/>
        <w:ind w:left="0"/>
        <w:jc w:val="center"/>
        <w:rPr>
          <w:b/>
          <w:bCs/>
          <w:sz w:val="36"/>
          <w:szCs w:val="36"/>
        </w:rPr>
      </w:pPr>
    </w:p>
    <w:p w14:paraId="7BD54DAF" w14:textId="77777777" w:rsidR="007D58CC" w:rsidRPr="00CB3E75" w:rsidRDefault="0005296E" w:rsidP="00CB3E75">
      <w:pPr>
        <w:spacing w:before="0" w:after="0"/>
        <w:ind w:left="0"/>
        <w:jc w:val="center"/>
        <w:rPr>
          <w:b/>
          <w:bCs/>
          <w:sz w:val="48"/>
          <w:szCs w:val="48"/>
        </w:rPr>
      </w:pPr>
      <w:r>
        <w:rPr>
          <w:b/>
          <w:bCs/>
          <w:sz w:val="48"/>
          <w:szCs w:val="48"/>
        </w:rPr>
        <w:t>CROSSCANONBY ST JOHN’S</w:t>
      </w:r>
      <w:r w:rsidR="00CB3E75" w:rsidRPr="00CB3E75">
        <w:rPr>
          <w:b/>
          <w:bCs/>
          <w:sz w:val="48"/>
          <w:szCs w:val="48"/>
        </w:rPr>
        <w:t xml:space="preserve"> C OF E PRIMARY</w:t>
      </w:r>
      <w:r w:rsidR="007D58CC" w:rsidRPr="00CB3E75">
        <w:rPr>
          <w:b/>
          <w:bCs/>
          <w:sz w:val="48"/>
          <w:szCs w:val="48"/>
        </w:rPr>
        <w:t xml:space="preserve"> SCHOOL</w:t>
      </w:r>
    </w:p>
    <w:p w14:paraId="41122A3C" w14:textId="77777777" w:rsidR="007D58CC" w:rsidRPr="002207FD" w:rsidRDefault="007D58CC" w:rsidP="007D58CC">
      <w:pPr>
        <w:spacing w:before="0" w:after="0"/>
        <w:ind w:left="0"/>
        <w:jc w:val="center"/>
        <w:rPr>
          <w:b/>
          <w:bCs/>
          <w:sz w:val="72"/>
          <w:szCs w:val="72"/>
        </w:rPr>
      </w:pPr>
    </w:p>
    <w:p w14:paraId="70EB1CC8" w14:textId="77777777" w:rsidR="007D58CC" w:rsidRPr="002207FD" w:rsidRDefault="007D58CC" w:rsidP="007D58CC">
      <w:pPr>
        <w:spacing w:before="0" w:after="0"/>
        <w:ind w:left="0"/>
        <w:jc w:val="center"/>
        <w:rPr>
          <w:b/>
          <w:bCs/>
          <w:sz w:val="72"/>
          <w:szCs w:val="72"/>
        </w:rPr>
      </w:pPr>
    </w:p>
    <w:p w14:paraId="06BC0E75" w14:textId="77777777" w:rsidR="007D58CC" w:rsidRPr="002207FD" w:rsidRDefault="007D58CC" w:rsidP="007D58CC">
      <w:pPr>
        <w:spacing w:before="0" w:after="0"/>
        <w:ind w:left="0"/>
        <w:jc w:val="center"/>
        <w:rPr>
          <w:b/>
          <w:bCs/>
          <w:sz w:val="72"/>
          <w:szCs w:val="72"/>
        </w:rPr>
      </w:pPr>
      <w:r w:rsidRPr="002207FD">
        <w:rPr>
          <w:b/>
          <w:bCs/>
          <w:sz w:val="72"/>
          <w:szCs w:val="72"/>
        </w:rPr>
        <w:t>DATA PROTECTION POLICY</w:t>
      </w:r>
    </w:p>
    <w:p w14:paraId="77836442" w14:textId="77777777" w:rsidR="007D58CC" w:rsidRPr="002207FD" w:rsidRDefault="007D58CC" w:rsidP="007D58CC">
      <w:pPr>
        <w:spacing w:before="0" w:after="0"/>
        <w:ind w:left="0"/>
        <w:jc w:val="center"/>
        <w:rPr>
          <w:b/>
          <w:bCs/>
          <w:sz w:val="72"/>
          <w:szCs w:val="72"/>
        </w:rPr>
      </w:pPr>
    </w:p>
    <w:p w14:paraId="06AA3C4E" w14:textId="77777777" w:rsidR="007D58CC" w:rsidRPr="002207FD" w:rsidRDefault="007D58CC" w:rsidP="007D58CC">
      <w:pPr>
        <w:spacing w:before="0" w:after="0"/>
        <w:ind w:left="0"/>
        <w:jc w:val="center"/>
        <w:rPr>
          <w:b/>
          <w:bCs/>
          <w:sz w:val="72"/>
          <w:szCs w:val="72"/>
        </w:rPr>
      </w:pPr>
      <w:r w:rsidRPr="002207FD">
        <w:rPr>
          <w:b/>
          <w:bCs/>
          <w:sz w:val="72"/>
          <w:szCs w:val="72"/>
        </w:rPr>
        <w:t>20</w:t>
      </w:r>
      <w:r w:rsidR="00CB3E75">
        <w:rPr>
          <w:b/>
          <w:bCs/>
          <w:sz w:val="72"/>
          <w:szCs w:val="72"/>
        </w:rPr>
        <w:t>18</w:t>
      </w:r>
      <w:r w:rsidRPr="002207FD">
        <w:rPr>
          <w:b/>
          <w:bCs/>
          <w:sz w:val="72"/>
          <w:szCs w:val="72"/>
        </w:rPr>
        <w:t>/20</w:t>
      </w:r>
      <w:r w:rsidR="00CB3E75">
        <w:rPr>
          <w:b/>
          <w:bCs/>
          <w:sz w:val="72"/>
          <w:szCs w:val="72"/>
        </w:rPr>
        <w:t>19</w:t>
      </w:r>
      <w:r w:rsidR="003832C6" w:rsidRPr="002207FD">
        <w:rPr>
          <w:b/>
          <w:bCs/>
          <w:sz w:val="72"/>
          <w:szCs w:val="72"/>
        </w:rPr>
        <w:t xml:space="preserve">   </w:t>
      </w:r>
    </w:p>
    <w:p w14:paraId="4BD8276B" w14:textId="77777777" w:rsidR="007D58CC" w:rsidRPr="002207FD" w:rsidRDefault="007D58CC" w:rsidP="007D58CC">
      <w:pPr>
        <w:spacing w:before="0" w:after="0"/>
        <w:ind w:left="0"/>
        <w:rPr>
          <w:b/>
          <w:bCs/>
          <w:sz w:val="24"/>
          <w:szCs w:val="24"/>
        </w:rPr>
      </w:pPr>
    </w:p>
    <w:p w14:paraId="3E6D1EB8" w14:textId="77777777" w:rsidR="007D58CC" w:rsidRPr="002207FD" w:rsidRDefault="007D58CC" w:rsidP="007D58CC">
      <w:pPr>
        <w:spacing w:before="0" w:after="0"/>
        <w:ind w:left="0"/>
        <w:rPr>
          <w:b/>
          <w:bCs/>
          <w:sz w:val="24"/>
          <w:szCs w:val="24"/>
        </w:rPr>
      </w:pPr>
    </w:p>
    <w:p w14:paraId="7B40536E" w14:textId="77777777" w:rsidR="007D58CC" w:rsidRPr="002207FD" w:rsidRDefault="007D58CC" w:rsidP="007D58CC">
      <w:pPr>
        <w:spacing w:before="0" w:after="0"/>
        <w:ind w:left="0"/>
        <w:rPr>
          <w:b/>
          <w:bCs/>
          <w:sz w:val="24"/>
          <w:szCs w:val="24"/>
        </w:rPr>
      </w:pPr>
    </w:p>
    <w:p w14:paraId="6DCD93F3" w14:textId="77777777" w:rsidR="007D58CC" w:rsidRPr="002207FD" w:rsidRDefault="007D58CC" w:rsidP="007D58CC">
      <w:pPr>
        <w:spacing w:before="0" w:after="0"/>
        <w:ind w:left="0"/>
        <w:rPr>
          <w:b/>
          <w:bCs/>
          <w:sz w:val="24"/>
          <w:szCs w:val="24"/>
        </w:rPr>
      </w:pPr>
    </w:p>
    <w:p w14:paraId="02B1CE30" w14:textId="77777777" w:rsidR="007D58CC" w:rsidRPr="002207FD" w:rsidRDefault="007D58CC" w:rsidP="007D58CC">
      <w:pPr>
        <w:spacing w:before="0" w:after="0"/>
        <w:ind w:left="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7555"/>
      </w:tblGrid>
      <w:tr w:rsidR="007D58CC" w:rsidRPr="002207FD" w14:paraId="78C78221" w14:textId="77777777" w:rsidTr="000C3F7E">
        <w:trPr>
          <w:trHeight w:val="429"/>
        </w:trPr>
        <w:tc>
          <w:tcPr>
            <w:tcW w:w="10314" w:type="dxa"/>
            <w:gridSpan w:val="2"/>
            <w:shd w:val="clear" w:color="auto" w:fill="D9D9D9"/>
            <w:vAlign w:val="center"/>
          </w:tcPr>
          <w:p w14:paraId="7A3FB31E" w14:textId="77777777" w:rsidR="007D58CC" w:rsidRPr="002207FD" w:rsidRDefault="007D58CC" w:rsidP="007D58CC">
            <w:pPr>
              <w:spacing w:before="0" w:after="0"/>
              <w:ind w:left="0"/>
              <w:rPr>
                <w:b/>
                <w:bCs/>
                <w:sz w:val="28"/>
                <w:szCs w:val="32"/>
              </w:rPr>
            </w:pPr>
            <w:r w:rsidRPr="002207FD">
              <w:rPr>
                <w:b/>
                <w:bCs/>
                <w:sz w:val="28"/>
                <w:szCs w:val="32"/>
              </w:rPr>
              <w:t>Approved by</w:t>
            </w:r>
            <w:r w:rsidRPr="002207FD">
              <w:rPr>
                <w:b/>
                <w:bCs/>
                <w:sz w:val="28"/>
                <w:szCs w:val="32"/>
                <w:vertAlign w:val="superscript"/>
              </w:rPr>
              <w:t>1</w:t>
            </w:r>
          </w:p>
        </w:tc>
      </w:tr>
      <w:tr w:rsidR="007D58CC" w:rsidRPr="002207FD" w14:paraId="5032D58E" w14:textId="77777777" w:rsidTr="007D58CC">
        <w:trPr>
          <w:trHeight w:val="552"/>
        </w:trPr>
        <w:tc>
          <w:tcPr>
            <w:tcW w:w="2660" w:type="dxa"/>
            <w:shd w:val="clear" w:color="auto" w:fill="F2F2F2"/>
            <w:vAlign w:val="center"/>
          </w:tcPr>
          <w:p w14:paraId="18D8230D" w14:textId="77777777" w:rsidR="007D58CC" w:rsidRPr="002207FD" w:rsidRDefault="007D58CC" w:rsidP="007D58CC">
            <w:pPr>
              <w:spacing w:before="0" w:after="0"/>
              <w:ind w:left="0"/>
              <w:rPr>
                <w:b/>
                <w:bCs/>
                <w:sz w:val="24"/>
                <w:szCs w:val="32"/>
              </w:rPr>
            </w:pPr>
            <w:r w:rsidRPr="002207FD">
              <w:rPr>
                <w:b/>
                <w:bCs/>
                <w:sz w:val="24"/>
                <w:szCs w:val="32"/>
              </w:rPr>
              <w:t>Name:</w:t>
            </w:r>
          </w:p>
        </w:tc>
        <w:tc>
          <w:tcPr>
            <w:tcW w:w="7654" w:type="dxa"/>
            <w:shd w:val="clear" w:color="auto" w:fill="auto"/>
            <w:vAlign w:val="center"/>
          </w:tcPr>
          <w:p w14:paraId="36C57554" w14:textId="77777777" w:rsidR="007D58CC" w:rsidRPr="002207FD" w:rsidRDefault="007D58CC" w:rsidP="007D58CC">
            <w:pPr>
              <w:spacing w:before="0" w:after="0"/>
              <w:ind w:left="0"/>
              <w:rPr>
                <w:bCs/>
                <w:sz w:val="24"/>
                <w:szCs w:val="32"/>
              </w:rPr>
            </w:pPr>
          </w:p>
        </w:tc>
      </w:tr>
      <w:tr w:rsidR="007D58CC" w:rsidRPr="002207FD" w14:paraId="1E23CF27" w14:textId="77777777" w:rsidTr="007D58CC">
        <w:trPr>
          <w:trHeight w:val="552"/>
        </w:trPr>
        <w:tc>
          <w:tcPr>
            <w:tcW w:w="2660" w:type="dxa"/>
            <w:shd w:val="clear" w:color="auto" w:fill="F2F2F2"/>
            <w:vAlign w:val="center"/>
          </w:tcPr>
          <w:p w14:paraId="493791B6" w14:textId="77777777" w:rsidR="007D58CC" w:rsidRPr="002207FD" w:rsidRDefault="007D58CC" w:rsidP="007D58CC">
            <w:pPr>
              <w:spacing w:before="0" w:after="0"/>
              <w:ind w:left="0"/>
              <w:rPr>
                <w:b/>
                <w:bCs/>
                <w:sz w:val="24"/>
                <w:szCs w:val="32"/>
              </w:rPr>
            </w:pPr>
            <w:r w:rsidRPr="002207FD">
              <w:rPr>
                <w:b/>
                <w:bCs/>
                <w:sz w:val="24"/>
                <w:szCs w:val="32"/>
              </w:rPr>
              <w:t>Position:</w:t>
            </w:r>
          </w:p>
        </w:tc>
        <w:tc>
          <w:tcPr>
            <w:tcW w:w="7654" w:type="dxa"/>
            <w:shd w:val="clear" w:color="auto" w:fill="auto"/>
            <w:vAlign w:val="center"/>
          </w:tcPr>
          <w:p w14:paraId="73DDC6E2" w14:textId="77777777" w:rsidR="007D58CC" w:rsidRPr="002207FD" w:rsidRDefault="007D58CC" w:rsidP="007D58CC">
            <w:pPr>
              <w:spacing w:before="0" w:after="0"/>
              <w:ind w:left="0"/>
              <w:rPr>
                <w:bCs/>
                <w:sz w:val="24"/>
                <w:szCs w:val="32"/>
              </w:rPr>
            </w:pPr>
          </w:p>
        </w:tc>
      </w:tr>
      <w:tr w:rsidR="007D58CC" w:rsidRPr="002207FD" w14:paraId="5C617AB8" w14:textId="77777777" w:rsidTr="007D58CC">
        <w:trPr>
          <w:trHeight w:val="552"/>
        </w:trPr>
        <w:tc>
          <w:tcPr>
            <w:tcW w:w="2660" w:type="dxa"/>
            <w:shd w:val="clear" w:color="auto" w:fill="F2F2F2"/>
            <w:vAlign w:val="center"/>
          </w:tcPr>
          <w:p w14:paraId="5ECED92B" w14:textId="77777777" w:rsidR="007D58CC" w:rsidRPr="002207FD" w:rsidRDefault="007D58CC" w:rsidP="007D58CC">
            <w:pPr>
              <w:spacing w:before="0" w:after="0"/>
              <w:ind w:left="0"/>
              <w:rPr>
                <w:b/>
                <w:bCs/>
                <w:sz w:val="24"/>
                <w:szCs w:val="32"/>
              </w:rPr>
            </w:pPr>
            <w:r w:rsidRPr="002207FD">
              <w:rPr>
                <w:b/>
                <w:bCs/>
                <w:sz w:val="24"/>
                <w:szCs w:val="32"/>
              </w:rPr>
              <w:t>Signed:</w:t>
            </w:r>
          </w:p>
        </w:tc>
        <w:tc>
          <w:tcPr>
            <w:tcW w:w="7654" w:type="dxa"/>
            <w:shd w:val="clear" w:color="auto" w:fill="auto"/>
            <w:vAlign w:val="center"/>
          </w:tcPr>
          <w:p w14:paraId="406E23D5" w14:textId="77777777" w:rsidR="007D58CC" w:rsidRPr="002207FD" w:rsidRDefault="007D58CC" w:rsidP="007D58CC">
            <w:pPr>
              <w:spacing w:before="0" w:after="0"/>
              <w:ind w:left="0"/>
              <w:rPr>
                <w:bCs/>
                <w:sz w:val="24"/>
                <w:szCs w:val="32"/>
              </w:rPr>
            </w:pPr>
          </w:p>
        </w:tc>
      </w:tr>
      <w:tr w:rsidR="007D58CC" w:rsidRPr="002207FD" w14:paraId="0D5224A4" w14:textId="77777777" w:rsidTr="007D58CC">
        <w:trPr>
          <w:trHeight w:val="552"/>
        </w:trPr>
        <w:tc>
          <w:tcPr>
            <w:tcW w:w="2660" w:type="dxa"/>
            <w:shd w:val="clear" w:color="auto" w:fill="F2F2F2"/>
            <w:vAlign w:val="center"/>
          </w:tcPr>
          <w:p w14:paraId="22ADC49B" w14:textId="77777777" w:rsidR="007D58CC" w:rsidRPr="002207FD" w:rsidRDefault="007D58CC" w:rsidP="007D58CC">
            <w:pPr>
              <w:spacing w:before="0" w:after="0"/>
              <w:ind w:left="0"/>
              <w:rPr>
                <w:b/>
                <w:bCs/>
                <w:sz w:val="24"/>
                <w:szCs w:val="32"/>
              </w:rPr>
            </w:pPr>
            <w:r w:rsidRPr="002207FD">
              <w:rPr>
                <w:b/>
                <w:bCs/>
                <w:sz w:val="24"/>
                <w:szCs w:val="32"/>
              </w:rPr>
              <w:t>Date:</w:t>
            </w:r>
          </w:p>
        </w:tc>
        <w:tc>
          <w:tcPr>
            <w:tcW w:w="7654" w:type="dxa"/>
            <w:shd w:val="clear" w:color="auto" w:fill="auto"/>
            <w:vAlign w:val="center"/>
          </w:tcPr>
          <w:p w14:paraId="7F5C2707" w14:textId="77777777" w:rsidR="007D58CC" w:rsidRPr="002207FD" w:rsidRDefault="007D58CC" w:rsidP="007D58CC">
            <w:pPr>
              <w:spacing w:before="0" w:after="0"/>
              <w:ind w:left="0"/>
              <w:rPr>
                <w:bCs/>
                <w:sz w:val="24"/>
                <w:szCs w:val="32"/>
              </w:rPr>
            </w:pPr>
          </w:p>
        </w:tc>
      </w:tr>
      <w:tr w:rsidR="007D58CC" w:rsidRPr="002207FD" w14:paraId="71BEA69F" w14:textId="77777777" w:rsidTr="007D58CC">
        <w:trPr>
          <w:trHeight w:val="552"/>
        </w:trPr>
        <w:tc>
          <w:tcPr>
            <w:tcW w:w="2660" w:type="dxa"/>
            <w:shd w:val="clear" w:color="auto" w:fill="F2F2F2"/>
            <w:vAlign w:val="center"/>
          </w:tcPr>
          <w:p w14:paraId="23546D0A" w14:textId="77777777" w:rsidR="007D58CC" w:rsidRPr="002207FD" w:rsidRDefault="007D58CC" w:rsidP="007D58CC">
            <w:pPr>
              <w:spacing w:before="0" w:after="0"/>
              <w:ind w:left="0"/>
              <w:rPr>
                <w:b/>
                <w:bCs/>
                <w:sz w:val="24"/>
                <w:szCs w:val="32"/>
              </w:rPr>
            </w:pPr>
            <w:r w:rsidRPr="002207FD">
              <w:rPr>
                <w:b/>
                <w:bCs/>
                <w:sz w:val="24"/>
                <w:szCs w:val="32"/>
              </w:rPr>
              <w:t>Proposed review date</w:t>
            </w:r>
            <w:r w:rsidRPr="002207FD">
              <w:rPr>
                <w:bCs/>
                <w:sz w:val="24"/>
                <w:szCs w:val="32"/>
                <w:vertAlign w:val="superscript"/>
              </w:rPr>
              <w:t>2</w:t>
            </w:r>
            <w:r w:rsidRPr="002207FD">
              <w:rPr>
                <w:b/>
                <w:bCs/>
                <w:sz w:val="24"/>
                <w:szCs w:val="32"/>
              </w:rPr>
              <w:t>:</w:t>
            </w:r>
          </w:p>
        </w:tc>
        <w:tc>
          <w:tcPr>
            <w:tcW w:w="7654" w:type="dxa"/>
            <w:shd w:val="clear" w:color="auto" w:fill="auto"/>
            <w:vAlign w:val="center"/>
          </w:tcPr>
          <w:p w14:paraId="78E7DAB7" w14:textId="77777777" w:rsidR="007D58CC" w:rsidRPr="002207FD" w:rsidRDefault="00191EA4" w:rsidP="007D58CC">
            <w:pPr>
              <w:spacing w:before="0" w:after="0"/>
              <w:ind w:left="0"/>
              <w:rPr>
                <w:bCs/>
                <w:sz w:val="24"/>
                <w:szCs w:val="32"/>
              </w:rPr>
            </w:pPr>
            <w:r>
              <w:rPr>
                <w:bCs/>
                <w:sz w:val="24"/>
                <w:szCs w:val="32"/>
              </w:rPr>
              <w:t>July 2019</w:t>
            </w:r>
          </w:p>
        </w:tc>
      </w:tr>
    </w:tbl>
    <w:p w14:paraId="3A0B239D" w14:textId="77777777" w:rsidR="005B66E8" w:rsidRPr="002207FD" w:rsidRDefault="005B66E8" w:rsidP="00D0680C">
      <w:pPr>
        <w:ind w:left="0"/>
        <w:jc w:val="center"/>
        <w:rPr>
          <w:b/>
          <w:szCs w:val="22"/>
        </w:rPr>
      </w:pPr>
    </w:p>
    <w:p w14:paraId="58620FA2" w14:textId="77777777" w:rsidR="0095657B" w:rsidRPr="002207FD" w:rsidRDefault="0095657B" w:rsidP="00710334">
      <w:pPr>
        <w:pStyle w:val="Title"/>
        <w:ind w:left="0"/>
        <w:jc w:val="left"/>
        <w:rPr>
          <w:rFonts w:eastAsia="Calibri" w:cs="Calibri"/>
          <w:sz w:val="28"/>
          <w:szCs w:val="28"/>
        </w:rPr>
        <w:sectPr w:rsidR="0095657B" w:rsidRPr="002207FD" w:rsidSect="005F5863">
          <w:headerReference w:type="default" r:id="rId8"/>
          <w:footerReference w:type="default" r:id="rId9"/>
          <w:pgSz w:w="11906" w:h="16838"/>
          <w:pgMar w:top="680" w:right="851" w:bottom="680" w:left="851" w:header="567" w:footer="567" w:gutter="0"/>
          <w:cols w:space="708"/>
          <w:docGrid w:linePitch="360"/>
        </w:sectPr>
      </w:pPr>
    </w:p>
    <w:p w14:paraId="44FE8C46" w14:textId="77777777" w:rsidR="007D58CC" w:rsidRPr="002207FD" w:rsidRDefault="007D58CC" w:rsidP="007D58CC">
      <w:pPr>
        <w:spacing w:before="0" w:after="240"/>
        <w:ind w:left="0"/>
        <w:rPr>
          <w:b/>
          <w:color w:val="1F497D"/>
          <w:sz w:val="32"/>
          <w:szCs w:val="32"/>
        </w:rPr>
      </w:pPr>
      <w:r w:rsidRPr="002207FD">
        <w:rPr>
          <w:b/>
          <w:color w:val="1F497D"/>
          <w:sz w:val="32"/>
          <w:szCs w:val="32"/>
        </w:rPr>
        <w:lastRenderedPageBreak/>
        <w:t>REVIEW SHEET</w:t>
      </w:r>
    </w:p>
    <w:p w14:paraId="74582BC6" w14:textId="77777777" w:rsidR="007D58CC" w:rsidRPr="002207FD" w:rsidRDefault="007D58CC" w:rsidP="007D58CC">
      <w:pPr>
        <w:spacing w:before="0" w:after="240"/>
        <w:ind w:left="0"/>
        <w:rPr>
          <w:b/>
          <w:sz w:val="24"/>
          <w:szCs w:val="24"/>
        </w:rPr>
      </w:pPr>
      <w:r w:rsidRPr="002207FD">
        <w:rPr>
          <w:b/>
          <w:sz w:val="24"/>
          <w:szCs w:val="24"/>
        </w:rPr>
        <w:t>The information in the table below details earlier versions of this document with a brief description of each review and how to distinguish amendments made since the previous version date (if 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04"/>
        <w:gridCol w:w="6227"/>
        <w:gridCol w:w="2367"/>
      </w:tblGrid>
      <w:tr w:rsidR="007D58CC" w:rsidRPr="002207FD" w14:paraId="61D27FC8" w14:textId="77777777" w:rsidTr="007D58CC">
        <w:trPr>
          <w:trHeight w:val="20"/>
        </w:trPr>
        <w:tc>
          <w:tcPr>
            <w:tcW w:w="1404" w:type="dxa"/>
            <w:shd w:val="clear" w:color="auto" w:fill="D9D9D9"/>
            <w:vAlign w:val="center"/>
          </w:tcPr>
          <w:p w14:paraId="75943CAB" w14:textId="77777777" w:rsidR="007D58CC" w:rsidRPr="002207FD" w:rsidRDefault="007D58CC" w:rsidP="007D58CC">
            <w:pPr>
              <w:spacing w:before="0" w:after="0"/>
              <w:ind w:left="0"/>
              <w:jc w:val="center"/>
              <w:rPr>
                <w:rFonts w:eastAsia="Gill Sans MT"/>
                <w:b/>
                <w:szCs w:val="22"/>
              </w:rPr>
            </w:pPr>
            <w:r w:rsidRPr="002207FD">
              <w:rPr>
                <w:rFonts w:eastAsia="Gill Sans MT"/>
                <w:b/>
                <w:szCs w:val="22"/>
              </w:rPr>
              <w:t>Version Number</w:t>
            </w:r>
          </w:p>
        </w:tc>
        <w:tc>
          <w:tcPr>
            <w:tcW w:w="6227" w:type="dxa"/>
            <w:shd w:val="clear" w:color="auto" w:fill="D9D9D9"/>
            <w:vAlign w:val="center"/>
          </w:tcPr>
          <w:p w14:paraId="52E86222" w14:textId="77777777" w:rsidR="007D58CC" w:rsidRPr="002207FD" w:rsidRDefault="007D58CC" w:rsidP="007D58CC">
            <w:pPr>
              <w:spacing w:before="0" w:after="0"/>
              <w:ind w:left="0"/>
              <w:jc w:val="center"/>
              <w:rPr>
                <w:rFonts w:eastAsia="Gill Sans MT"/>
                <w:b/>
                <w:szCs w:val="22"/>
              </w:rPr>
            </w:pPr>
            <w:r w:rsidRPr="002207FD">
              <w:rPr>
                <w:rFonts w:eastAsia="Gill Sans MT"/>
                <w:b/>
                <w:szCs w:val="22"/>
              </w:rPr>
              <w:t>Version Description</w:t>
            </w:r>
          </w:p>
        </w:tc>
        <w:tc>
          <w:tcPr>
            <w:tcW w:w="2367" w:type="dxa"/>
            <w:shd w:val="clear" w:color="auto" w:fill="D9D9D9"/>
            <w:vAlign w:val="center"/>
          </w:tcPr>
          <w:p w14:paraId="38098F7D" w14:textId="77777777" w:rsidR="007D58CC" w:rsidRPr="002207FD" w:rsidRDefault="007D58CC" w:rsidP="007D58CC">
            <w:pPr>
              <w:spacing w:before="0" w:after="0"/>
              <w:ind w:left="0"/>
              <w:jc w:val="center"/>
              <w:rPr>
                <w:rFonts w:eastAsia="Gill Sans MT"/>
                <w:b/>
                <w:szCs w:val="22"/>
              </w:rPr>
            </w:pPr>
            <w:r w:rsidRPr="002207FD">
              <w:rPr>
                <w:rFonts w:eastAsia="Gill Sans MT"/>
                <w:b/>
                <w:szCs w:val="22"/>
              </w:rPr>
              <w:t>Date of Revision</w:t>
            </w:r>
          </w:p>
        </w:tc>
      </w:tr>
      <w:tr w:rsidR="007D58CC" w:rsidRPr="002207FD" w14:paraId="6D083A40" w14:textId="77777777" w:rsidTr="000C3F7E">
        <w:trPr>
          <w:trHeight w:val="108"/>
        </w:trPr>
        <w:tc>
          <w:tcPr>
            <w:tcW w:w="1404" w:type="dxa"/>
            <w:shd w:val="clear" w:color="auto" w:fill="auto"/>
            <w:vAlign w:val="center"/>
          </w:tcPr>
          <w:p w14:paraId="637CFF89" w14:textId="77777777" w:rsidR="007D58CC" w:rsidRPr="002207FD" w:rsidRDefault="007D58CC" w:rsidP="007D58CC">
            <w:pPr>
              <w:spacing w:before="0" w:after="0"/>
              <w:ind w:left="0"/>
              <w:jc w:val="center"/>
              <w:rPr>
                <w:rFonts w:eastAsia="Gill Sans MT"/>
                <w:szCs w:val="22"/>
              </w:rPr>
            </w:pPr>
            <w:r w:rsidRPr="002207FD">
              <w:rPr>
                <w:rFonts w:eastAsia="Gill Sans MT"/>
                <w:szCs w:val="22"/>
              </w:rPr>
              <w:t>1</w:t>
            </w:r>
          </w:p>
        </w:tc>
        <w:tc>
          <w:tcPr>
            <w:tcW w:w="6227" w:type="dxa"/>
            <w:shd w:val="clear" w:color="auto" w:fill="auto"/>
            <w:vAlign w:val="center"/>
          </w:tcPr>
          <w:p w14:paraId="4D64097A" w14:textId="77777777" w:rsidR="007D58CC" w:rsidRPr="002207FD" w:rsidRDefault="007D58CC" w:rsidP="007D58CC">
            <w:pPr>
              <w:spacing w:before="0" w:after="0"/>
              <w:ind w:left="0"/>
              <w:rPr>
                <w:rFonts w:eastAsia="Gill Sans MT"/>
                <w:szCs w:val="22"/>
              </w:rPr>
            </w:pPr>
            <w:r w:rsidRPr="002207FD">
              <w:rPr>
                <w:rFonts w:eastAsia="Gill Sans MT"/>
                <w:szCs w:val="22"/>
              </w:rPr>
              <w:t>Original</w:t>
            </w:r>
          </w:p>
        </w:tc>
        <w:tc>
          <w:tcPr>
            <w:tcW w:w="2367" w:type="dxa"/>
            <w:shd w:val="clear" w:color="auto" w:fill="auto"/>
            <w:vAlign w:val="center"/>
          </w:tcPr>
          <w:p w14:paraId="11CC7DF1" w14:textId="77777777" w:rsidR="007D58CC" w:rsidRPr="002207FD" w:rsidRDefault="007D58CC" w:rsidP="007D58CC">
            <w:pPr>
              <w:spacing w:before="0" w:after="0"/>
              <w:ind w:left="0"/>
              <w:jc w:val="center"/>
              <w:rPr>
                <w:rFonts w:eastAsia="Gill Sans MT"/>
                <w:szCs w:val="22"/>
              </w:rPr>
            </w:pPr>
            <w:r w:rsidRPr="002207FD">
              <w:rPr>
                <w:rFonts w:eastAsia="Gill Sans MT"/>
                <w:szCs w:val="22"/>
              </w:rPr>
              <w:t>March 2012</w:t>
            </w:r>
          </w:p>
        </w:tc>
      </w:tr>
      <w:tr w:rsidR="007D58CC" w:rsidRPr="002207FD" w14:paraId="61F04F47" w14:textId="77777777" w:rsidTr="000C3F7E">
        <w:trPr>
          <w:trHeight w:val="39"/>
        </w:trPr>
        <w:tc>
          <w:tcPr>
            <w:tcW w:w="1404" w:type="dxa"/>
            <w:shd w:val="clear" w:color="auto" w:fill="auto"/>
            <w:vAlign w:val="center"/>
          </w:tcPr>
          <w:p w14:paraId="6FAF8FD3" w14:textId="77777777" w:rsidR="007D58CC" w:rsidRPr="002207FD" w:rsidRDefault="007D58CC" w:rsidP="007D58CC">
            <w:pPr>
              <w:spacing w:before="0" w:after="0"/>
              <w:ind w:left="0"/>
              <w:jc w:val="center"/>
              <w:rPr>
                <w:rFonts w:eastAsia="Gill Sans MT"/>
                <w:szCs w:val="22"/>
              </w:rPr>
            </w:pPr>
            <w:r w:rsidRPr="002207FD">
              <w:rPr>
                <w:rFonts w:eastAsia="Gill Sans MT"/>
                <w:szCs w:val="22"/>
              </w:rPr>
              <w:t>2</w:t>
            </w:r>
          </w:p>
        </w:tc>
        <w:tc>
          <w:tcPr>
            <w:tcW w:w="6227" w:type="dxa"/>
            <w:shd w:val="clear" w:color="auto" w:fill="auto"/>
            <w:vAlign w:val="center"/>
          </w:tcPr>
          <w:p w14:paraId="3D2D851E" w14:textId="77777777" w:rsidR="007D58CC" w:rsidRPr="002207FD" w:rsidRDefault="007D58CC" w:rsidP="007D58CC">
            <w:pPr>
              <w:spacing w:before="0" w:after="0"/>
              <w:ind w:left="0"/>
              <w:rPr>
                <w:rFonts w:eastAsia="Gill Sans MT"/>
                <w:szCs w:val="22"/>
              </w:rPr>
            </w:pPr>
            <w:r w:rsidRPr="002207FD">
              <w:rPr>
                <w:rFonts w:eastAsia="Gill Sans MT"/>
                <w:szCs w:val="22"/>
              </w:rPr>
              <w:t>Minor changes to Privacy Notices</w:t>
            </w:r>
          </w:p>
        </w:tc>
        <w:tc>
          <w:tcPr>
            <w:tcW w:w="2367" w:type="dxa"/>
            <w:shd w:val="clear" w:color="auto" w:fill="auto"/>
            <w:vAlign w:val="center"/>
          </w:tcPr>
          <w:p w14:paraId="1658A64B" w14:textId="77777777" w:rsidR="007D58CC" w:rsidRPr="002207FD" w:rsidRDefault="007D58CC" w:rsidP="007D58CC">
            <w:pPr>
              <w:spacing w:before="0" w:after="0"/>
              <w:ind w:left="0"/>
              <w:jc w:val="center"/>
              <w:rPr>
                <w:rFonts w:eastAsia="Gill Sans MT"/>
                <w:szCs w:val="22"/>
              </w:rPr>
            </w:pPr>
            <w:r w:rsidRPr="002207FD">
              <w:rPr>
                <w:rFonts w:eastAsia="Gill Sans MT"/>
                <w:szCs w:val="22"/>
              </w:rPr>
              <w:t>July 2012</w:t>
            </w:r>
          </w:p>
        </w:tc>
      </w:tr>
      <w:tr w:rsidR="007D58CC" w:rsidRPr="002207FD" w14:paraId="032DDF49" w14:textId="77777777" w:rsidTr="000C3F7E">
        <w:trPr>
          <w:trHeight w:val="39"/>
        </w:trPr>
        <w:tc>
          <w:tcPr>
            <w:tcW w:w="1404" w:type="dxa"/>
            <w:shd w:val="clear" w:color="auto" w:fill="auto"/>
            <w:vAlign w:val="center"/>
          </w:tcPr>
          <w:p w14:paraId="5B1E544C" w14:textId="77777777" w:rsidR="007D58CC" w:rsidRPr="002207FD" w:rsidRDefault="007D58CC" w:rsidP="007D58CC">
            <w:pPr>
              <w:spacing w:before="0" w:after="0"/>
              <w:ind w:left="0"/>
              <w:jc w:val="center"/>
              <w:rPr>
                <w:rFonts w:eastAsia="Gill Sans MT"/>
                <w:szCs w:val="22"/>
              </w:rPr>
            </w:pPr>
            <w:r w:rsidRPr="002207FD">
              <w:rPr>
                <w:rFonts w:eastAsia="Gill Sans MT"/>
                <w:szCs w:val="22"/>
              </w:rPr>
              <w:t>3</w:t>
            </w:r>
          </w:p>
        </w:tc>
        <w:tc>
          <w:tcPr>
            <w:tcW w:w="6227" w:type="dxa"/>
            <w:shd w:val="clear" w:color="auto" w:fill="auto"/>
            <w:vAlign w:val="center"/>
          </w:tcPr>
          <w:p w14:paraId="3594CAF7" w14:textId="77777777" w:rsidR="007D58CC" w:rsidRPr="002207FD" w:rsidRDefault="007D58CC" w:rsidP="007D58CC">
            <w:pPr>
              <w:spacing w:before="0" w:after="0"/>
              <w:ind w:left="0"/>
              <w:rPr>
                <w:rFonts w:eastAsia="Gill Sans MT"/>
                <w:szCs w:val="22"/>
              </w:rPr>
            </w:pPr>
            <w:r w:rsidRPr="002207FD">
              <w:rPr>
                <w:rFonts w:eastAsia="Gill Sans MT"/>
                <w:szCs w:val="22"/>
              </w:rPr>
              <w:t>Changes Highlighted.</w:t>
            </w:r>
          </w:p>
        </w:tc>
        <w:tc>
          <w:tcPr>
            <w:tcW w:w="2367" w:type="dxa"/>
            <w:shd w:val="clear" w:color="auto" w:fill="auto"/>
            <w:vAlign w:val="center"/>
          </w:tcPr>
          <w:p w14:paraId="283B3A07" w14:textId="77777777" w:rsidR="007D58CC" w:rsidRPr="002207FD" w:rsidRDefault="007D58CC" w:rsidP="007D58CC">
            <w:pPr>
              <w:spacing w:before="0" w:after="0"/>
              <w:ind w:left="0"/>
              <w:jc w:val="center"/>
              <w:rPr>
                <w:rFonts w:eastAsia="Gill Sans MT"/>
                <w:szCs w:val="22"/>
              </w:rPr>
            </w:pPr>
            <w:r w:rsidRPr="002207FD">
              <w:rPr>
                <w:rFonts w:eastAsia="Gill Sans MT"/>
                <w:szCs w:val="22"/>
              </w:rPr>
              <w:t>November 2012</w:t>
            </w:r>
          </w:p>
        </w:tc>
      </w:tr>
      <w:tr w:rsidR="007D58CC" w:rsidRPr="002207FD" w14:paraId="7C042863" w14:textId="77777777" w:rsidTr="000C3F7E">
        <w:trPr>
          <w:trHeight w:val="39"/>
        </w:trPr>
        <w:tc>
          <w:tcPr>
            <w:tcW w:w="1404" w:type="dxa"/>
            <w:shd w:val="clear" w:color="auto" w:fill="auto"/>
            <w:vAlign w:val="center"/>
          </w:tcPr>
          <w:p w14:paraId="11DBA49A" w14:textId="77777777" w:rsidR="007D58CC" w:rsidRPr="002207FD" w:rsidRDefault="007D58CC" w:rsidP="007D58CC">
            <w:pPr>
              <w:spacing w:before="0" w:after="0"/>
              <w:ind w:left="0"/>
              <w:jc w:val="center"/>
              <w:rPr>
                <w:rFonts w:eastAsia="Gill Sans MT"/>
                <w:szCs w:val="22"/>
              </w:rPr>
            </w:pPr>
            <w:r w:rsidRPr="002207FD">
              <w:rPr>
                <w:rFonts w:eastAsia="Gill Sans MT"/>
                <w:szCs w:val="22"/>
              </w:rPr>
              <w:t>4</w:t>
            </w:r>
          </w:p>
        </w:tc>
        <w:tc>
          <w:tcPr>
            <w:tcW w:w="6227" w:type="dxa"/>
            <w:shd w:val="clear" w:color="auto" w:fill="auto"/>
            <w:vAlign w:val="center"/>
          </w:tcPr>
          <w:p w14:paraId="32465A73" w14:textId="77777777" w:rsidR="007D58CC" w:rsidRPr="002207FD" w:rsidRDefault="007D58CC" w:rsidP="007D58CC">
            <w:pPr>
              <w:spacing w:before="0" w:after="0"/>
              <w:ind w:left="0"/>
              <w:rPr>
                <w:rFonts w:eastAsia="Gill Sans MT"/>
                <w:szCs w:val="22"/>
              </w:rPr>
            </w:pPr>
            <w:r w:rsidRPr="002207FD">
              <w:rPr>
                <w:rFonts w:eastAsia="Gill Sans MT"/>
                <w:szCs w:val="22"/>
              </w:rPr>
              <w:t>Reformatted only</w:t>
            </w:r>
          </w:p>
        </w:tc>
        <w:tc>
          <w:tcPr>
            <w:tcW w:w="2367" w:type="dxa"/>
            <w:shd w:val="clear" w:color="auto" w:fill="auto"/>
            <w:vAlign w:val="center"/>
          </w:tcPr>
          <w:p w14:paraId="5008C897" w14:textId="77777777" w:rsidR="007D58CC" w:rsidRPr="002207FD" w:rsidRDefault="007D58CC" w:rsidP="007D58CC">
            <w:pPr>
              <w:spacing w:before="0" w:after="0"/>
              <w:ind w:left="0"/>
              <w:jc w:val="center"/>
              <w:rPr>
                <w:rFonts w:eastAsia="Gill Sans MT"/>
                <w:szCs w:val="22"/>
              </w:rPr>
            </w:pPr>
            <w:r w:rsidRPr="002207FD">
              <w:rPr>
                <w:rFonts w:eastAsia="Gill Sans MT"/>
                <w:szCs w:val="22"/>
              </w:rPr>
              <w:t>February 2014</w:t>
            </w:r>
          </w:p>
        </w:tc>
      </w:tr>
      <w:tr w:rsidR="007D58CC" w:rsidRPr="002207FD" w14:paraId="3D3703D8" w14:textId="77777777" w:rsidTr="000C3F7E">
        <w:trPr>
          <w:trHeight w:val="20"/>
        </w:trPr>
        <w:tc>
          <w:tcPr>
            <w:tcW w:w="1404" w:type="dxa"/>
            <w:shd w:val="clear" w:color="auto" w:fill="auto"/>
            <w:vAlign w:val="center"/>
          </w:tcPr>
          <w:p w14:paraId="468E4E82" w14:textId="77777777" w:rsidR="007D58CC" w:rsidRPr="002207FD" w:rsidRDefault="007D58CC" w:rsidP="007D58CC">
            <w:pPr>
              <w:spacing w:before="0" w:after="0"/>
              <w:ind w:left="0"/>
              <w:jc w:val="center"/>
              <w:rPr>
                <w:rFonts w:eastAsia="Gill Sans MT"/>
                <w:szCs w:val="22"/>
              </w:rPr>
            </w:pPr>
            <w:r w:rsidRPr="002207FD">
              <w:rPr>
                <w:rFonts w:eastAsia="Gill Sans MT"/>
                <w:szCs w:val="22"/>
              </w:rPr>
              <w:t>5</w:t>
            </w:r>
          </w:p>
        </w:tc>
        <w:tc>
          <w:tcPr>
            <w:tcW w:w="6227" w:type="dxa"/>
            <w:shd w:val="clear" w:color="auto" w:fill="auto"/>
            <w:vAlign w:val="center"/>
          </w:tcPr>
          <w:p w14:paraId="5C66A478" w14:textId="77777777" w:rsidR="007D58CC" w:rsidRPr="002207FD" w:rsidRDefault="007D58CC" w:rsidP="007D58CC">
            <w:pPr>
              <w:spacing w:before="0" w:after="0"/>
              <w:ind w:left="0"/>
              <w:rPr>
                <w:rFonts w:eastAsia="Gill Sans MT"/>
                <w:szCs w:val="22"/>
              </w:rPr>
            </w:pPr>
            <w:r w:rsidRPr="002207FD">
              <w:rPr>
                <w:rFonts w:eastAsia="Gill Sans MT"/>
                <w:szCs w:val="22"/>
              </w:rPr>
              <w:t>Updated to take account of the DfE model Privacy Notices issued July 2014.  NOTE: Appendices C and D have been amalgamated.</w:t>
            </w:r>
          </w:p>
        </w:tc>
        <w:tc>
          <w:tcPr>
            <w:tcW w:w="2367" w:type="dxa"/>
            <w:shd w:val="clear" w:color="auto" w:fill="auto"/>
            <w:vAlign w:val="center"/>
          </w:tcPr>
          <w:p w14:paraId="68C0883A" w14:textId="77777777" w:rsidR="007D58CC" w:rsidRPr="002207FD" w:rsidRDefault="007D58CC" w:rsidP="007D58CC">
            <w:pPr>
              <w:spacing w:before="0" w:after="0"/>
              <w:ind w:left="0"/>
              <w:jc w:val="center"/>
              <w:rPr>
                <w:rFonts w:eastAsia="Gill Sans MT"/>
                <w:szCs w:val="22"/>
              </w:rPr>
            </w:pPr>
            <w:r w:rsidRPr="002207FD">
              <w:rPr>
                <w:rFonts w:eastAsia="Gill Sans MT"/>
                <w:szCs w:val="22"/>
              </w:rPr>
              <w:t>July 2014</w:t>
            </w:r>
          </w:p>
        </w:tc>
      </w:tr>
      <w:tr w:rsidR="007D58CC" w:rsidRPr="002207FD" w14:paraId="398A9651" w14:textId="77777777" w:rsidTr="000C3F7E">
        <w:trPr>
          <w:trHeight w:val="20"/>
        </w:trPr>
        <w:tc>
          <w:tcPr>
            <w:tcW w:w="1404" w:type="dxa"/>
            <w:shd w:val="clear" w:color="auto" w:fill="auto"/>
            <w:vAlign w:val="center"/>
          </w:tcPr>
          <w:p w14:paraId="029B4918" w14:textId="77777777" w:rsidR="007D58CC" w:rsidRPr="002207FD" w:rsidRDefault="007D58CC" w:rsidP="007D58CC">
            <w:pPr>
              <w:spacing w:before="0" w:after="0"/>
              <w:ind w:left="0"/>
              <w:jc w:val="center"/>
              <w:rPr>
                <w:rFonts w:eastAsia="Gill Sans MT"/>
                <w:szCs w:val="22"/>
              </w:rPr>
            </w:pPr>
            <w:r w:rsidRPr="002207FD">
              <w:rPr>
                <w:rFonts w:eastAsia="Gill Sans MT"/>
                <w:szCs w:val="22"/>
              </w:rPr>
              <w:t>6</w:t>
            </w:r>
          </w:p>
        </w:tc>
        <w:tc>
          <w:tcPr>
            <w:tcW w:w="6227" w:type="dxa"/>
            <w:shd w:val="clear" w:color="auto" w:fill="auto"/>
            <w:vAlign w:val="center"/>
          </w:tcPr>
          <w:p w14:paraId="1A4FC61C" w14:textId="77777777" w:rsidR="007D58CC" w:rsidRPr="002207FD" w:rsidRDefault="007D58CC" w:rsidP="007D58CC">
            <w:pPr>
              <w:spacing w:before="0" w:after="0"/>
              <w:ind w:left="0"/>
              <w:rPr>
                <w:rFonts w:eastAsia="Gill Sans MT"/>
                <w:szCs w:val="22"/>
              </w:rPr>
            </w:pPr>
            <w:r w:rsidRPr="002207FD">
              <w:rPr>
                <w:rFonts w:eastAsia="Gill Sans MT"/>
                <w:szCs w:val="22"/>
              </w:rPr>
              <w:t>Minor revisions and contact detail changes only to Privacy Notices</w:t>
            </w:r>
          </w:p>
        </w:tc>
        <w:tc>
          <w:tcPr>
            <w:tcW w:w="2367" w:type="dxa"/>
            <w:shd w:val="clear" w:color="auto" w:fill="auto"/>
            <w:vAlign w:val="center"/>
          </w:tcPr>
          <w:p w14:paraId="016FCFFC" w14:textId="77777777" w:rsidR="007D58CC" w:rsidRPr="002207FD" w:rsidRDefault="007D58CC" w:rsidP="007D58CC">
            <w:pPr>
              <w:spacing w:before="0" w:after="0"/>
              <w:ind w:left="0"/>
              <w:jc w:val="center"/>
              <w:rPr>
                <w:rFonts w:eastAsia="Gill Sans MT"/>
                <w:szCs w:val="22"/>
              </w:rPr>
            </w:pPr>
            <w:r w:rsidRPr="002207FD">
              <w:rPr>
                <w:rFonts w:eastAsia="Gill Sans MT"/>
                <w:szCs w:val="22"/>
              </w:rPr>
              <w:t>July 2015</w:t>
            </w:r>
          </w:p>
        </w:tc>
      </w:tr>
      <w:tr w:rsidR="007D58CC" w:rsidRPr="002207FD" w14:paraId="51898ED2" w14:textId="77777777" w:rsidTr="000C3F7E">
        <w:trPr>
          <w:trHeight w:val="20"/>
        </w:trPr>
        <w:tc>
          <w:tcPr>
            <w:tcW w:w="1404" w:type="dxa"/>
            <w:shd w:val="clear" w:color="auto" w:fill="auto"/>
            <w:vAlign w:val="center"/>
          </w:tcPr>
          <w:p w14:paraId="14B57BDE" w14:textId="77777777" w:rsidR="007D58CC" w:rsidRPr="002207FD" w:rsidRDefault="007D58CC" w:rsidP="007D58CC">
            <w:pPr>
              <w:spacing w:before="0" w:after="0"/>
              <w:ind w:left="0"/>
              <w:jc w:val="center"/>
              <w:rPr>
                <w:rFonts w:eastAsia="Gill Sans MT"/>
                <w:szCs w:val="22"/>
              </w:rPr>
            </w:pPr>
            <w:r w:rsidRPr="002207FD">
              <w:rPr>
                <w:rFonts w:eastAsia="Gill Sans MT"/>
                <w:szCs w:val="22"/>
              </w:rPr>
              <w:t>7</w:t>
            </w:r>
          </w:p>
        </w:tc>
        <w:tc>
          <w:tcPr>
            <w:tcW w:w="6227" w:type="dxa"/>
            <w:shd w:val="clear" w:color="auto" w:fill="auto"/>
            <w:vAlign w:val="center"/>
          </w:tcPr>
          <w:p w14:paraId="115DBBCF" w14:textId="77777777" w:rsidR="007D58CC" w:rsidRPr="002207FD" w:rsidRDefault="007D58CC" w:rsidP="007D58CC">
            <w:pPr>
              <w:spacing w:before="0" w:after="0"/>
              <w:ind w:left="0"/>
              <w:rPr>
                <w:rFonts w:eastAsia="Gill Sans MT"/>
                <w:szCs w:val="22"/>
              </w:rPr>
            </w:pPr>
            <w:r w:rsidRPr="002207FD">
              <w:rPr>
                <w:rFonts w:eastAsia="Gill Sans MT"/>
                <w:szCs w:val="22"/>
              </w:rPr>
              <w:t>Updated Privacy Notices</w:t>
            </w:r>
          </w:p>
        </w:tc>
        <w:tc>
          <w:tcPr>
            <w:tcW w:w="2367" w:type="dxa"/>
            <w:shd w:val="clear" w:color="auto" w:fill="auto"/>
            <w:vAlign w:val="center"/>
          </w:tcPr>
          <w:p w14:paraId="53FAA49A" w14:textId="77777777" w:rsidR="007D58CC" w:rsidRPr="002207FD" w:rsidRDefault="007D58CC" w:rsidP="007D58CC">
            <w:pPr>
              <w:spacing w:before="0" w:after="0"/>
              <w:ind w:left="0"/>
              <w:jc w:val="center"/>
              <w:rPr>
                <w:rFonts w:eastAsia="Gill Sans MT"/>
                <w:szCs w:val="22"/>
              </w:rPr>
            </w:pPr>
            <w:r w:rsidRPr="002207FD">
              <w:rPr>
                <w:rFonts w:eastAsia="Gill Sans MT"/>
                <w:szCs w:val="22"/>
              </w:rPr>
              <w:t>December 2016</w:t>
            </w:r>
          </w:p>
        </w:tc>
      </w:tr>
      <w:tr w:rsidR="007D58CC" w:rsidRPr="002207FD" w14:paraId="7BC184FF" w14:textId="77777777" w:rsidTr="000C3F7E">
        <w:trPr>
          <w:trHeight w:val="20"/>
        </w:trPr>
        <w:tc>
          <w:tcPr>
            <w:tcW w:w="1404" w:type="dxa"/>
            <w:shd w:val="clear" w:color="auto" w:fill="auto"/>
            <w:vAlign w:val="center"/>
          </w:tcPr>
          <w:p w14:paraId="2538F731" w14:textId="77777777" w:rsidR="007D58CC" w:rsidRPr="002207FD" w:rsidRDefault="007D58CC" w:rsidP="007D58CC">
            <w:pPr>
              <w:spacing w:before="0" w:after="0"/>
              <w:ind w:left="0"/>
              <w:jc w:val="center"/>
              <w:rPr>
                <w:rFonts w:eastAsia="Gill Sans MT"/>
                <w:szCs w:val="22"/>
              </w:rPr>
            </w:pPr>
            <w:r w:rsidRPr="002207FD">
              <w:rPr>
                <w:rFonts w:eastAsia="Gill Sans MT"/>
                <w:szCs w:val="22"/>
              </w:rPr>
              <w:t>8</w:t>
            </w:r>
          </w:p>
        </w:tc>
        <w:tc>
          <w:tcPr>
            <w:tcW w:w="6227" w:type="dxa"/>
            <w:shd w:val="clear" w:color="auto" w:fill="auto"/>
            <w:vAlign w:val="center"/>
          </w:tcPr>
          <w:p w14:paraId="156FD1AB" w14:textId="77777777" w:rsidR="007D58CC" w:rsidRPr="002207FD" w:rsidRDefault="007D58CC" w:rsidP="007D58CC">
            <w:pPr>
              <w:spacing w:before="0" w:after="0"/>
              <w:ind w:left="0"/>
              <w:rPr>
                <w:rFonts w:eastAsia="Gill Sans MT"/>
                <w:szCs w:val="22"/>
              </w:rPr>
            </w:pPr>
            <w:r w:rsidRPr="002207FD">
              <w:rPr>
                <w:rFonts w:eastAsia="Gill Sans MT"/>
                <w:szCs w:val="22"/>
              </w:rPr>
              <w:t>Updated Privacy Notices in line with the GDPR.</w:t>
            </w:r>
          </w:p>
        </w:tc>
        <w:tc>
          <w:tcPr>
            <w:tcW w:w="2367" w:type="dxa"/>
            <w:shd w:val="clear" w:color="auto" w:fill="auto"/>
            <w:vAlign w:val="center"/>
          </w:tcPr>
          <w:p w14:paraId="7DCB4FCE" w14:textId="77777777" w:rsidR="007D58CC" w:rsidRPr="002207FD" w:rsidRDefault="007D58CC" w:rsidP="007D58CC">
            <w:pPr>
              <w:spacing w:before="0" w:after="0"/>
              <w:ind w:left="0"/>
              <w:jc w:val="center"/>
              <w:rPr>
                <w:rFonts w:eastAsia="Gill Sans MT"/>
                <w:szCs w:val="22"/>
              </w:rPr>
            </w:pPr>
            <w:r w:rsidRPr="002207FD">
              <w:rPr>
                <w:rFonts w:eastAsia="Gill Sans MT"/>
                <w:szCs w:val="22"/>
              </w:rPr>
              <w:t>October 2017</w:t>
            </w:r>
          </w:p>
        </w:tc>
      </w:tr>
      <w:tr w:rsidR="007D58CC" w:rsidRPr="002207FD" w14:paraId="319EE6C0" w14:textId="77777777" w:rsidTr="000C3F7E">
        <w:trPr>
          <w:trHeight w:val="20"/>
        </w:trPr>
        <w:tc>
          <w:tcPr>
            <w:tcW w:w="1404" w:type="dxa"/>
            <w:shd w:val="clear" w:color="auto" w:fill="auto"/>
            <w:vAlign w:val="center"/>
          </w:tcPr>
          <w:p w14:paraId="4A1831E2" w14:textId="77777777" w:rsidR="007D58CC" w:rsidRPr="002207FD" w:rsidRDefault="007D58CC" w:rsidP="007D58CC">
            <w:pPr>
              <w:spacing w:before="0" w:after="0"/>
              <w:ind w:left="0"/>
              <w:jc w:val="center"/>
              <w:rPr>
                <w:rFonts w:eastAsia="Gill Sans MT"/>
                <w:szCs w:val="22"/>
              </w:rPr>
            </w:pPr>
            <w:r w:rsidRPr="002207FD">
              <w:rPr>
                <w:rFonts w:eastAsia="Gill Sans MT"/>
                <w:szCs w:val="22"/>
              </w:rPr>
              <w:t>9</w:t>
            </w:r>
          </w:p>
        </w:tc>
        <w:tc>
          <w:tcPr>
            <w:tcW w:w="6227" w:type="dxa"/>
            <w:shd w:val="clear" w:color="auto" w:fill="auto"/>
            <w:vAlign w:val="center"/>
          </w:tcPr>
          <w:p w14:paraId="1D3E7FB3" w14:textId="77777777" w:rsidR="007D58CC" w:rsidRPr="002207FD" w:rsidRDefault="007D58CC" w:rsidP="007D58CC">
            <w:pPr>
              <w:spacing w:before="0" w:after="0"/>
              <w:ind w:left="0"/>
              <w:rPr>
                <w:rFonts w:eastAsia="Gill Sans MT"/>
                <w:szCs w:val="22"/>
              </w:rPr>
            </w:pPr>
            <w:r w:rsidRPr="002207FD">
              <w:rPr>
                <w:rFonts w:eastAsia="Gill Sans MT"/>
                <w:szCs w:val="22"/>
              </w:rPr>
              <w:t>Updated Privacy Notices to reflect DfE revised models published January 2018.</w:t>
            </w:r>
          </w:p>
        </w:tc>
        <w:tc>
          <w:tcPr>
            <w:tcW w:w="2367" w:type="dxa"/>
            <w:shd w:val="clear" w:color="auto" w:fill="auto"/>
            <w:vAlign w:val="center"/>
          </w:tcPr>
          <w:p w14:paraId="01B5AC48" w14:textId="77777777" w:rsidR="007D58CC" w:rsidRPr="002207FD" w:rsidRDefault="007D58CC" w:rsidP="007D58CC">
            <w:pPr>
              <w:spacing w:before="0" w:after="0"/>
              <w:ind w:left="0"/>
              <w:jc w:val="center"/>
              <w:rPr>
                <w:rFonts w:eastAsia="Gill Sans MT"/>
                <w:szCs w:val="22"/>
              </w:rPr>
            </w:pPr>
            <w:r w:rsidRPr="002207FD">
              <w:rPr>
                <w:rFonts w:eastAsia="Gill Sans MT"/>
                <w:szCs w:val="22"/>
              </w:rPr>
              <w:t>January 2018</w:t>
            </w:r>
          </w:p>
        </w:tc>
      </w:tr>
      <w:tr w:rsidR="007D58CC" w:rsidRPr="002207FD" w14:paraId="06EB4568" w14:textId="77777777" w:rsidTr="000C3F7E">
        <w:trPr>
          <w:trHeight w:val="20"/>
        </w:trPr>
        <w:tc>
          <w:tcPr>
            <w:tcW w:w="1404" w:type="dxa"/>
            <w:shd w:val="clear" w:color="auto" w:fill="auto"/>
            <w:vAlign w:val="center"/>
          </w:tcPr>
          <w:p w14:paraId="38072E1E" w14:textId="77777777" w:rsidR="007D58CC" w:rsidRPr="002207FD" w:rsidRDefault="000F5903" w:rsidP="007D58CC">
            <w:pPr>
              <w:spacing w:before="0" w:after="0"/>
              <w:ind w:left="0"/>
              <w:jc w:val="center"/>
              <w:rPr>
                <w:rFonts w:eastAsia="Gill Sans MT"/>
                <w:szCs w:val="22"/>
              </w:rPr>
            </w:pPr>
            <w:r w:rsidRPr="002207FD">
              <w:rPr>
                <w:rFonts w:eastAsia="Gill Sans MT"/>
                <w:szCs w:val="22"/>
              </w:rPr>
              <w:t>10</w:t>
            </w:r>
          </w:p>
        </w:tc>
        <w:tc>
          <w:tcPr>
            <w:tcW w:w="6227" w:type="dxa"/>
            <w:shd w:val="clear" w:color="auto" w:fill="auto"/>
            <w:vAlign w:val="center"/>
          </w:tcPr>
          <w:p w14:paraId="068101A1" w14:textId="77777777" w:rsidR="007D58CC" w:rsidRPr="002207FD" w:rsidRDefault="000F5903" w:rsidP="007D58CC">
            <w:pPr>
              <w:spacing w:before="0" w:after="0"/>
              <w:ind w:left="0"/>
              <w:rPr>
                <w:rFonts w:eastAsia="Gill Sans MT"/>
                <w:szCs w:val="22"/>
              </w:rPr>
            </w:pPr>
            <w:r w:rsidRPr="002207FD">
              <w:rPr>
                <w:rFonts w:eastAsia="Gill Sans MT"/>
                <w:szCs w:val="22"/>
              </w:rPr>
              <w:t>Major re-write to comply with GDPR</w:t>
            </w:r>
          </w:p>
        </w:tc>
        <w:tc>
          <w:tcPr>
            <w:tcW w:w="2367" w:type="dxa"/>
            <w:shd w:val="clear" w:color="auto" w:fill="auto"/>
            <w:vAlign w:val="center"/>
          </w:tcPr>
          <w:p w14:paraId="1E2830F7" w14:textId="77777777" w:rsidR="007D58CC" w:rsidRPr="002207FD" w:rsidRDefault="007E7271" w:rsidP="007D58CC">
            <w:pPr>
              <w:spacing w:before="0" w:after="0"/>
              <w:ind w:left="0"/>
              <w:jc w:val="center"/>
              <w:rPr>
                <w:rFonts w:eastAsia="Gill Sans MT"/>
                <w:szCs w:val="22"/>
              </w:rPr>
            </w:pPr>
            <w:r>
              <w:rPr>
                <w:rFonts w:eastAsia="Gill Sans MT"/>
                <w:szCs w:val="22"/>
              </w:rPr>
              <w:t>May</w:t>
            </w:r>
            <w:r w:rsidR="000F5903" w:rsidRPr="002207FD">
              <w:rPr>
                <w:rFonts w:eastAsia="Gill Sans MT"/>
                <w:szCs w:val="22"/>
              </w:rPr>
              <w:t xml:space="preserve"> 2018</w:t>
            </w:r>
          </w:p>
        </w:tc>
      </w:tr>
      <w:tr w:rsidR="007D58CC" w:rsidRPr="002207FD" w14:paraId="4B68ADAC" w14:textId="77777777" w:rsidTr="000C3F7E">
        <w:trPr>
          <w:trHeight w:val="20"/>
        </w:trPr>
        <w:tc>
          <w:tcPr>
            <w:tcW w:w="1404" w:type="dxa"/>
            <w:shd w:val="clear" w:color="auto" w:fill="auto"/>
            <w:vAlign w:val="center"/>
          </w:tcPr>
          <w:p w14:paraId="0AD259D0" w14:textId="77777777" w:rsidR="007D58CC" w:rsidRPr="002207FD" w:rsidRDefault="007D58CC" w:rsidP="007D58CC">
            <w:pPr>
              <w:spacing w:before="0" w:after="0"/>
              <w:ind w:left="0"/>
              <w:jc w:val="center"/>
              <w:rPr>
                <w:rFonts w:eastAsia="Gill Sans MT"/>
                <w:szCs w:val="22"/>
              </w:rPr>
            </w:pPr>
          </w:p>
        </w:tc>
        <w:tc>
          <w:tcPr>
            <w:tcW w:w="6227" w:type="dxa"/>
            <w:shd w:val="clear" w:color="auto" w:fill="auto"/>
            <w:vAlign w:val="center"/>
          </w:tcPr>
          <w:p w14:paraId="42CC286D" w14:textId="77777777" w:rsidR="007D58CC" w:rsidRPr="002207FD" w:rsidRDefault="007D58CC" w:rsidP="007D58CC">
            <w:pPr>
              <w:spacing w:before="0" w:after="0"/>
              <w:ind w:left="0"/>
              <w:rPr>
                <w:rFonts w:eastAsia="Gill Sans MT"/>
                <w:szCs w:val="22"/>
              </w:rPr>
            </w:pPr>
          </w:p>
        </w:tc>
        <w:tc>
          <w:tcPr>
            <w:tcW w:w="2367" w:type="dxa"/>
            <w:shd w:val="clear" w:color="auto" w:fill="auto"/>
            <w:vAlign w:val="center"/>
          </w:tcPr>
          <w:p w14:paraId="2D37A95A" w14:textId="77777777" w:rsidR="007D58CC" w:rsidRPr="002207FD" w:rsidRDefault="007D58CC" w:rsidP="007D58CC">
            <w:pPr>
              <w:spacing w:before="0" w:after="0"/>
              <w:ind w:left="0"/>
              <w:jc w:val="center"/>
              <w:rPr>
                <w:rFonts w:eastAsia="Gill Sans MT"/>
                <w:szCs w:val="22"/>
              </w:rPr>
            </w:pPr>
          </w:p>
        </w:tc>
      </w:tr>
      <w:tr w:rsidR="007D58CC" w:rsidRPr="002207FD" w14:paraId="17ADE549" w14:textId="77777777" w:rsidTr="000C3F7E">
        <w:trPr>
          <w:trHeight w:val="20"/>
        </w:trPr>
        <w:tc>
          <w:tcPr>
            <w:tcW w:w="1404" w:type="dxa"/>
            <w:shd w:val="clear" w:color="auto" w:fill="auto"/>
            <w:vAlign w:val="center"/>
          </w:tcPr>
          <w:p w14:paraId="09DB805F" w14:textId="77777777" w:rsidR="007D58CC" w:rsidRPr="002207FD" w:rsidRDefault="007D58CC" w:rsidP="007D58CC">
            <w:pPr>
              <w:spacing w:before="0" w:after="0"/>
              <w:ind w:left="0"/>
              <w:jc w:val="center"/>
              <w:rPr>
                <w:rFonts w:eastAsia="Gill Sans MT"/>
                <w:szCs w:val="22"/>
              </w:rPr>
            </w:pPr>
          </w:p>
        </w:tc>
        <w:tc>
          <w:tcPr>
            <w:tcW w:w="6227" w:type="dxa"/>
            <w:shd w:val="clear" w:color="auto" w:fill="auto"/>
            <w:vAlign w:val="center"/>
          </w:tcPr>
          <w:p w14:paraId="44D86AAB" w14:textId="77777777" w:rsidR="007D58CC" w:rsidRPr="002207FD" w:rsidRDefault="007D58CC" w:rsidP="007D58CC">
            <w:pPr>
              <w:spacing w:before="0" w:after="0"/>
              <w:ind w:left="0"/>
              <w:rPr>
                <w:rFonts w:eastAsia="Gill Sans MT"/>
                <w:szCs w:val="22"/>
              </w:rPr>
            </w:pPr>
          </w:p>
        </w:tc>
        <w:tc>
          <w:tcPr>
            <w:tcW w:w="2367" w:type="dxa"/>
            <w:shd w:val="clear" w:color="auto" w:fill="auto"/>
            <w:vAlign w:val="center"/>
          </w:tcPr>
          <w:p w14:paraId="3D80F7C4" w14:textId="77777777" w:rsidR="007D58CC" w:rsidRPr="002207FD" w:rsidRDefault="007D58CC" w:rsidP="007D58CC">
            <w:pPr>
              <w:spacing w:before="0" w:after="0"/>
              <w:ind w:left="0"/>
              <w:jc w:val="center"/>
              <w:rPr>
                <w:rFonts w:eastAsia="Gill Sans MT"/>
                <w:szCs w:val="22"/>
              </w:rPr>
            </w:pPr>
          </w:p>
        </w:tc>
      </w:tr>
    </w:tbl>
    <w:p w14:paraId="0541D526" w14:textId="77777777" w:rsidR="007D58CC" w:rsidRPr="002207FD" w:rsidRDefault="007D58CC" w:rsidP="007D58CC">
      <w:pPr>
        <w:spacing w:before="0" w:after="0"/>
        <w:ind w:left="0"/>
        <w:rPr>
          <w:rFonts w:eastAsia="Calibri"/>
          <w:szCs w:val="22"/>
        </w:rPr>
      </w:pPr>
    </w:p>
    <w:p w14:paraId="499ACC0D" w14:textId="77777777" w:rsidR="007D58CC" w:rsidRPr="002207FD" w:rsidRDefault="007D58CC" w:rsidP="007D58CC">
      <w:pPr>
        <w:spacing w:before="0" w:after="0"/>
        <w:ind w:left="0"/>
        <w:rPr>
          <w:b/>
          <w:szCs w:val="24"/>
        </w:rPr>
      </w:pPr>
    </w:p>
    <w:p w14:paraId="5292DFDF" w14:textId="77777777" w:rsidR="00DB5882" w:rsidRPr="002207FD" w:rsidRDefault="00DB5882" w:rsidP="00D3525B">
      <w:pPr>
        <w:spacing w:after="200" w:line="276" w:lineRule="auto"/>
        <w:ind w:left="0"/>
        <w:rPr>
          <w:rFonts w:eastAsia="Calibri"/>
          <w:szCs w:val="22"/>
          <w:lang w:eastAsia="en-GB"/>
        </w:rPr>
        <w:sectPr w:rsidR="00DB5882" w:rsidRPr="002207FD" w:rsidSect="005F5863">
          <w:headerReference w:type="default" r:id="rId10"/>
          <w:footerReference w:type="default" r:id="rId11"/>
          <w:headerReference w:type="first" r:id="rId12"/>
          <w:footerReference w:type="first" r:id="rId13"/>
          <w:pgSz w:w="11906" w:h="16838"/>
          <w:pgMar w:top="680" w:right="851" w:bottom="680" w:left="851" w:header="567" w:footer="567" w:gutter="0"/>
          <w:cols w:space="708"/>
          <w:titlePg/>
          <w:docGrid w:linePitch="360"/>
        </w:sectPr>
      </w:pPr>
    </w:p>
    <w:p w14:paraId="67A33CFC" w14:textId="77777777" w:rsidR="007417EF" w:rsidRPr="002207FD" w:rsidRDefault="007417EF" w:rsidP="007417EF">
      <w:pPr>
        <w:spacing w:after="240"/>
        <w:ind w:left="0"/>
        <w:jc w:val="both"/>
        <w:rPr>
          <w:b/>
          <w:color w:val="1F497D"/>
          <w:sz w:val="32"/>
          <w:szCs w:val="32"/>
        </w:rPr>
      </w:pPr>
      <w:r w:rsidRPr="002207FD">
        <w:rPr>
          <w:b/>
          <w:color w:val="1F497D"/>
          <w:sz w:val="32"/>
          <w:szCs w:val="32"/>
        </w:rPr>
        <w:lastRenderedPageBreak/>
        <w:t>Contents</w:t>
      </w:r>
    </w:p>
    <w:p w14:paraId="7C677A9E" w14:textId="77777777" w:rsidR="008C0219" w:rsidRDefault="00F23C8F">
      <w:pPr>
        <w:pStyle w:val="TOC1"/>
        <w:rPr>
          <w:rFonts w:asciiTheme="minorHAnsi" w:eastAsiaTheme="minorEastAsia" w:hAnsiTheme="minorHAnsi" w:cstheme="minorBidi"/>
          <w:noProof/>
          <w:szCs w:val="22"/>
          <w:lang w:eastAsia="en-GB"/>
        </w:rPr>
      </w:pPr>
      <w:r w:rsidRPr="002207FD">
        <w:fldChar w:fldCharType="begin"/>
      </w:r>
      <w:r w:rsidRPr="002207FD">
        <w:instrText xml:space="preserve"> TOC \o "1-4" \h \z \u </w:instrText>
      </w:r>
      <w:r w:rsidRPr="002207FD">
        <w:fldChar w:fldCharType="separate"/>
      </w:r>
      <w:hyperlink w:anchor="_Toc513209286" w:history="1">
        <w:r w:rsidR="008C0219" w:rsidRPr="002F29C6">
          <w:rPr>
            <w:rStyle w:val="Hyperlink"/>
            <w:rFonts w:eastAsia="Calibri"/>
            <w:noProof/>
          </w:rPr>
          <w:t>1.</w:t>
        </w:r>
        <w:r w:rsidR="008C0219">
          <w:rPr>
            <w:rFonts w:asciiTheme="minorHAnsi" w:eastAsiaTheme="minorEastAsia" w:hAnsiTheme="minorHAnsi" w:cstheme="minorBidi"/>
            <w:noProof/>
            <w:szCs w:val="22"/>
            <w:lang w:eastAsia="en-GB"/>
          </w:rPr>
          <w:tab/>
        </w:r>
        <w:r w:rsidR="008C0219" w:rsidRPr="002F29C6">
          <w:rPr>
            <w:rStyle w:val="Hyperlink"/>
            <w:rFonts w:eastAsia="Calibri"/>
            <w:noProof/>
          </w:rPr>
          <w:t>Introduction</w:t>
        </w:r>
        <w:r w:rsidR="008C0219">
          <w:rPr>
            <w:noProof/>
            <w:webHidden/>
          </w:rPr>
          <w:tab/>
        </w:r>
        <w:r w:rsidR="008C0219">
          <w:rPr>
            <w:noProof/>
            <w:webHidden/>
          </w:rPr>
          <w:fldChar w:fldCharType="begin"/>
        </w:r>
        <w:r w:rsidR="008C0219">
          <w:rPr>
            <w:noProof/>
            <w:webHidden/>
          </w:rPr>
          <w:instrText xml:space="preserve"> PAGEREF _Toc513209286 \h </w:instrText>
        </w:r>
        <w:r w:rsidR="008C0219">
          <w:rPr>
            <w:noProof/>
            <w:webHidden/>
          </w:rPr>
        </w:r>
        <w:r w:rsidR="008C0219">
          <w:rPr>
            <w:noProof/>
            <w:webHidden/>
          </w:rPr>
          <w:fldChar w:fldCharType="separate"/>
        </w:r>
        <w:r w:rsidR="008C0219">
          <w:rPr>
            <w:noProof/>
            <w:webHidden/>
          </w:rPr>
          <w:t>1</w:t>
        </w:r>
        <w:r w:rsidR="008C0219">
          <w:rPr>
            <w:noProof/>
            <w:webHidden/>
          </w:rPr>
          <w:fldChar w:fldCharType="end"/>
        </w:r>
      </w:hyperlink>
    </w:p>
    <w:p w14:paraId="28D7EEE5" w14:textId="77777777" w:rsidR="008C0219" w:rsidRDefault="00CE2CAF">
      <w:pPr>
        <w:pStyle w:val="TOC2"/>
        <w:rPr>
          <w:rFonts w:asciiTheme="minorHAnsi" w:eastAsiaTheme="minorEastAsia" w:hAnsiTheme="minorHAnsi" w:cstheme="minorBidi"/>
          <w:noProof/>
          <w:szCs w:val="22"/>
          <w:lang w:eastAsia="en-GB"/>
        </w:rPr>
      </w:pPr>
      <w:hyperlink w:anchor="_Toc513209287" w:history="1">
        <w:r w:rsidR="008C0219" w:rsidRPr="002F29C6">
          <w:rPr>
            <w:rStyle w:val="Hyperlink"/>
            <w:rFonts w:eastAsia="Calibri"/>
            <w:noProof/>
            <w:lang w:val="en-US" w:eastAsia="en-GB"/>
          </w:rPr>
          <w:t>1.1.</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val="en-US" w:eastAsia="en-GB"/>
          </w:rPr>
          <w:t>Policy purpose</w:t>
        </w:r>
        <w:r w:rsidR="008C0219">
          <w:rPr>
            <w:noProof/>
            <w:webHidden/>
          </w:rPr>
          <w:tab/>
        </w:r>
        <w:r w:rsidR="008C0219">
          <w:rPr>
            <w:noProof/>
            <w:webHidden/>
          </w:rPr>
          <w:fldChar w:fldCharType="begin"/>
        </w:r>
        <w:r w:rsidR="008C0219">
          <w:rPr>
            <w:noProof/>
            <w:webHidden/>
          </w:rPr>
          <w:instrText xml:space="preserve"> PAGEREF _Toc513209287 \h </w:instrText>
        </w:r>
        <w:r w:rsidR="008C0219">
          <w:rPr>
            <w:noProof/>
            <w:webHidden/>
          </w:rPr>
        </w:r>
        <w:r w:rsidR="008C0219">
          <w:rPr>
            <w:noProof/>
            <w:webHidden/>
          </w:rPr>
          <w:fldChar w:fldCharType="separate"/>
        </w:r>
        <w:r w:rsidR="008C0219">
          <w:rPr>
            <w:noProof/>
            <w:webHidden/>
          </w:rPr>
          <w:t>1</w:t>
        </w:r>
        <w:r w:rsidR="008C0219">
          <w:rPr>
            <w:noProof/>
            <w:webHidden/>
          </w:rPr>
          <w:fldChar w:fldCharType="end"/>
        </w:r>
      </w:hyperlink>
    </w:p>
    <w:p w14:paraId="7EF48574" w14:textId="77777777" w:rsidR="008C0219" w:rsidRDefault="00CE2CAF">
      <w:pPr>
        <w:pStyle w:val="TOC2"/>
        <w:rPr>
          <w:rFonts w:asciiTheme="minorHAnsi" w:eastAsiaTheme="minorEastAsia" w:hAnsiTheme="minorHAnsi" w:cstheme="minorBidi"/>
          <w:noProof/>
          <w:szCs w:val="22"/>
          <w:lang w:eastAsia="en-GB"/>
        </w:rPr>
      </w:pPr>
      <w:hyperlink w:anchor="_Toc513209288" w:history="1">
        <w:r w:rsidR="008C0219" w:rsidRPr="002F29C6">
          <w:rPr>
            <w:rStyle w:val="Hyperlink"/>
            <w:rFonts w:eastAsia="Calibri"/>
            <w:noProof/>
            <w:lang w:val="en-US" w:eastAsia="en-GB"/>
          </w:rPr>
          <w:t>1.2.</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val="en-US" w:eastAsia="en-GB"/>
          </w:rPr>
          <w:t>Policy scope and definitions</w:t>
        </w:r>
        <w:r w:rsidR="008C0219">
          <w:rPr>
            <w:noProof/>
            <w:webHidden/>
          </w:rPr>
          <w:tab/>
        </w:r>
        <w:r w:rsidR="008C0219">
          <w:rPr>
            <w:noProof/>
            <w:webHidden/>
          </w:rPr>
          <w:fldChar w:fldCharType="begin"/>
        </w:r>
        <w:r w:rsidR="008C0219">
          <w:rPr>
            <w:noProof/>
            <w:webHidden/>
          </w:rPr>
          <w:instrText xml:space="preserve"> PAGEREF _Toc513209288 \h </w:instrText>
        </w:r>
        <w:r w:rsidR="008C0219">
          <w:rPr>
            <w:noProof/>
            <w:webHidden/>
          </w:rPr>
        </w:r>
        <w:r w:rsidR="008C0219">
          <w:rPr>
            <w:noProof/>
            <w:webHidden/>
          </w:rPr>
          <w:fldChar w:fldCharType="separate"/>
        </w:r>
        <w:r w:rsidR="008C0219">
          <w:rPr>
            <w:noProof/>
            <w:webHidden/>
          </w:rPr>
          <w:t>1</w:t>
        </w:r>
        <w:r w:rsidR="008C0219">
          <w:rPr>
            <w:noProof/>
            <w:webHidden/>
          </w:rPr>
          <w:fldChar w:fldCharType="end"/>
        </w:r>
      </w:hyperlink>
    </w:p>
    <w:p w14:paraId="05B0B12D" w14:textId="77777777" w:rsidR="008C0219" w:rsidRDefault="00CE2CAF">
      <w:pPr>
        <w:pStyle w:val="TOC1"/>
        <w:rPr>
          <w:rFonts w:asciiTheme="minorHAnsi" w:eastAsiaTheme="minorEastAsia" w:hAnsiTheme="minorHAnsi" w:cstheme="minorBidi"/>
          <w:noProof/>
          <w:szCs w:val="22"/>
          <w:lang w:eastAsia="en-GB"/>
        </w:rPr>
      </w:pPr>
      <w:hyperlink w:anchor="_Toc513209289" w:history="1">
        <w:r w:rsidR="008C0219" w:rsidRPr="002F29C6">
          <w:rPr>
            <w:rStyle w:val="Hyperlink"/>
            <w:rFonts w:eastAsia="Calibri"/>
            <w:noProof/>
            <w:lang w:eastAsia="en-GB"/>
          </w:rPr>
          <w:t>2.</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Roles and Responsibilities</w:t>
        </w:r>
        <w:r w:rsidR="008C0219">
          <w:rPr>
            <w:noProof/>
            <w:webHidden/>
          </w:rPr>
          <w:tab/>
        </w:r>
        <w:r w:rsidR="008C0219">
          <w:rPr>
            <w:noProof/>
            <w:webHidden/>
          </w:rPr>
          <w:fldChar w:fldCharType="begin"/>
        </w:r>
        <w:r w:rsidR="008C0219">
          <w:rPr>
            <w:noProof/>
            <w:webHidden/>
          </w:rPr>
          <w:instrText xml:space="preserve"> PAGEREF _Toc513209289 \h </w:instrText>
        </w:r>
        <w:r w:rsidR="008C0219">
          <w:rPr>
            <w:noProof/>
            <w:webHidden/>
          </w:rPr>
        </w:r>
        <w:r w:rsidR="008C0219">
          <w:rPr>
            <w:noProof/>
            <w:webHidden/>
          </w:rPr>
          <w:fldChar w:fldCharType="separate"/>
        </w:r>
        <w:r w:rsidR="008C0219">
          <w:rPr>
            <w:noProof/>
            <w:webHidden/>
          </w:rPr>
          <w:t>2</w:t>
        </w:r>
        <w:r w:rsidR="008C0219">
          <w:rPr>
            <w:noProof/>
            <w:webHidden/>
          </w:rPr>
          <w:fldChar w:fldCharType="end"/>
        </w:r>
      </w:hyperlink>
    </w:p>
    <w:p w14:paraId="6689AC8A" w14:textId="77777777" w:rsidR="008C0219" w:rsidRDefault="00CE2CAF">
      <w:pPr>
        <w:pStyle w:val="TOC1"/>
        <w:rPr>
          <w:rFonts w:asciiTheme="minorHAnsi" w:eastAsiaTheme="minorEastAsia" w:hAnsiTheme="minorHAnsi" w:cstheme="minorBidi"/>
          <w:noProof/>
          <w:szCs w:val="22"/>
          <w:lang w:eastAsia="en-GB"/>
        </w:rPr>
      </w:pPr>
      <w:hyperlink w:anchor="_Toc513209290" w:history="1">
        <w:r w:rsidR="008C0219" w:rsidRPr="002F29C6">
          <w:rPr>
            <w:rStyle w:val="Hyperlink"/>
            <w:rFonts w:eastAsia="Calibri"/>
            <w:noProof/>
            <w:lang w:eastAsia="en-GB"/>
          </w:rPr>
          <w:t>3.</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Data Protection Principles</w:t>
        </w:r>
        <w:r w:rsidR="008C0219">
          <w:rPr>
            <w:noProof/>
            <w:webHidden/>
          </w:rPr>
          <w:tab/>
        </w:r>
        <w:r w:rsidR="008C0219">
          <w:rPr>
            <w:noProof/>
            <w:webHidden/>
          </w:rPr>
          <w:fldChar w:fldCharType="begin"/>
        </w:r>
        <w:r w:rsidR="008C0219">
          <w:rPr>
            <w:noProof/>
            <w:webHidden/>
          </w:rPr>
          <w:instrText xml:space="preserve"> PAGEREF _Toc513209290 \h </w:instrText>
        </w:r>
        <w:r w:rsidR="008C0219">
          <w:rPr>
            <w:noProof/>
            <w:webHidden/>
          </w:rPr>
        </w:r>
        <w:r w:rsidR="008C0219">
          <w:rPr>
            <w:noProof/>
            <w:webHidden/>
          </w:rPr>
          <w:fldChar w:fldCharType="separate"/>
        </w:r>
        <w:r w:rsidR="008C0219">
          <w:rPr>
            <w:noProof/>
            <w:webHidden/>
          </w:rPr>
          <w:t>3</w:t>
        </w:r>
        <w:r w:rsidR="008C0219">
          <w:rPr>
            <w:noProof/>
            <w:webHidden/>
          </w:rPr>
          <w:fldChar w:fldCharType="end"/>
        </w:r>
      </w:hyperlink>
    </w:p>
    <w:p w14:paraId="4AAD15E1" w14:textId="77777777" w:rsidR="008C0219" w:rsidRDefault="00CE2CAF">
      <w:pPr>
        <w:pStyle w:val="TOC2"/>
        <w:rPr>
          <w:rFonts w:asciiTheme="minorHAnsi" w:eastAsiaTheme="minorEastAsia" w:hAnsiTheme="minorHAnsi" w:cstheme="minorBidi"/>
          <w:noProof/>
          <w:szCs w:val="22"/>
          <w:lang w:eastAsia="en-GB"/>
        </w:rPr>
      </w:pPr>
      <w:hyperlink w:anchor="_Toc513209291" w:history="1">
        <w:r w:rsidR="008C0219" w:rsidRPr="002F29C6">
          <w:rPr>
            <w:rStyle w:val="Hyperlink"/>
            <w:rFonts w:eastAsia="Calibri"/>
            <w:noProof/>
            <w:lang w:eastAsia="en-GB"/>
          </w:rPr>
          <w:t>3.1.</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Conditions for the lawful processing of personal data</w:t>
        </w:r>
        <w:r w:rsidR="008C0219">
          <w:rPr>
            <w:noProof/>
            <w:webHidden/>
          </w:rPr>
          <w:tab/>
        </w:r>
        <w:r w:rsidR="008C0219">
          <w:rPr>
            <w:noProof/>
            <w:webHidden/>
          </w:rPr>
          <w:fldChar w:fldCharType="begin"/>
        </w:r>
        <w:r w:rsidR="008C0219">
          <w:rPr>
            <w:noProof/>
            <w:webHidden/>
          </w:rPr>
          <w:instrText xml:space="preserve"> PAGEREF _Toc513209291 \h </w:instrText>
        </w:r>
        <w:r w:rsidR="008C0219">
          <w:rPr>
            <w:noProof/>
            <w:webHidden/>
          </w:rPr>
        </w:r>
        <w:r w:rsidR="008C0219">
          <w:rPr>
            <w:noProof/>
            <w:webHidden/>
          </w:rPr>
          <w:fldChar w:fldCharType="separate"/>
        </w:r>
        <w:r w:rsidR="008C0219">
          <w:rPr>
            <w:noProof/>
            <w:webHidden/>
          </w:rPr>
          <w:t>4</w:t>
        </w:r>
        <w:r w:rsidR="008C0219">
          <w:rPr>
            <w:noProof/>
            <w:webHidden/>
          </w:rPr>
          <w:fldChar w:fldCharType="end"/>
        </w:r>
      </w:hyperlink>
    </w:p>
    <w:p w14:paraId="6D2D3A38" w14:textId="77777777" w:rsidR="008C0219" w:rsidRDefault="00CE2CAF">
      <w:pPr>
        <w:pStyle w:val="TOC2"/>
        <w:rPr>
          <w:rFonts w:asciiTheme="minorHAnsi" w:eastAsiaTheme="minorEastAsia" w:hAnsiTheme="minorHAnsi" w:cstheme="minorBidi"/>
          <w:noProof/>
          <w:szCs w:val="22"/>
          <w:lang w:eastAsia="en-GB"/>
        </w:rPr>
      </w:pPr>
      <w:hyperlink w:anchor="_Toc513209292" w:history="1">
        <w:r w:rsidR="008C0219" w:rsidRPr="002F29C6">
          <w:rPr>
            <w:rStyle w:val="Hyperlink"/>
            <w:rFonts w:eastAsia="Calibri"/>
            <w:noProof/>
            <w:lang w:eastAsia="en-GB"/>
          </w:rPr>
          <w:t>3.2.</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Conditions for the lawful processing of special categories of data</w:t>
        </w:r>
        <w:r w:rsidR="008C0219">
          <w:rPr>
            <w:noProof/>
            <w:webHidden/>
          </w:rPr>
          <w:tab/>
        </w:r>
        <w:r w:rsidR="008C0219">
          <w:rPr>
            <w:noProof/>
            <w:webHidden/>
          </w:rPr>
          <w:fldChar w:fldCharType="begin"/>
        </w:r>
        <w:r w:rsidR="008C0219">
          <w:rPr>
            <w:noProof/>
            <w:webHidden/>
          </w:rPr>
          <w:instrText xml:space="preserve"> PAGEREF _Toc513209292 \h </w:instrText>
        </w:r>
        <w:r w:rsidR="008C0219">
          <w:rPr>
            <w:noProof/>
            <w:webHidden/>
          </w:rPr>
        </w:r>
        <w:r w:rsidR="008C0219">
          <w:rPr>
            <w:noProof/>
            <w:webHidden/>
          </w:rPr>
          <w:fldChar w:fldCharType="separate"/>
        </w:r>
        <w:r w:rsidR="008C0219">
          <w:rPr>
            <w:noProof/>
            <w:webHidden/>
          </w:rPr>
          <w:t>5</w:t>
        </w:r>
        <w:r w:rsidR="008C0219">
          <w:rPr>
            <w:noProof/>
            <w:webHidden/>
          </w:rPr>
          <w:fldChar w:fldCharType="end"/>
        </w:r>
      </w:hyperlink>
    </w:p>
    <w:p w14:paraId="7B1F5C3E" w14:textId="77777777" w:rsidR="008C0219" w:rsidRDefault="00CE2CAF">
      <w:pPr>
        <w:pStyle w:val="TOC2"/>
        <w:rPr>
          <w:rFonts w:asciiTheme="minorHAnsi" w:eastAsiaTheme="minorEastAsia" w:hAnsiTheme="minorHAnsi" w:cstheme="minorBidi"/>
          <w:noProof/>
          <w:szCs w:val="22"/>
          <w:lang w:eastAsia="en-GB"/>
        </w:rPr>
      </w:pPr>
      <w:hyperlink w:anchor="_Toc513209293" w:history="1">
        <w:r w:rsidR="008C0219" w:rsidRPr="002F29C6">
          <w:rPr>
            <w:rStyle w:val="Hyperlink"/>
            <w:rFonts w:eastAsia="Calibri"/>
            <w:noProof/>
            <w:lang w:eastAsia="en-GB"/>
          </w:rPr>
          <w:t>3.3.</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Deciding which condition to rely on</w:t>
        </w:r>
        <w:r w:rsidR="008C0219">
          <w:rPr>
            <w:noProof/>
            <w:webHidden/>
          </w:rPr>
          <w:tab/>
        </w:r>
        <w:r w:rsidR="008C0219">
          <w:rPr>
            <w:noProof/>
            <w:webHidden/>
          </w:rPr>
          <w:fldChar w:fldCharType="begin"/>
        </w:r>
        <w:r w:rsidR="008C0219">
          <w:rPr>
            <w:noProof/>
            <w:webHidden/>
          </w:rPr>
          <w:instrText xml:space="preserve"> PAGEREF _Toc513209293 \h </w:instrText>
        </w:r>
        <w:r w:rsidR="008C0219">
          <w:rPr>
            <w:noProof/>
            <w:webHidden/>
          </w:rPr>
        </w:r>
        <w:r w:rsidR="008C0219">
          <w:rPr>
            <w:noProof/>
            <w:webHidden/>
          </w:rPr>
          <w:fldChar w:fldCharType="separate"/>
        </w:r>
        <w:r w:rsidR="008C0219">
          <w:rPr>
            <w:noProof/>
            <w:webHidden/>
          </w:rPr>
          <w:t>6</w:t>
        </w:r>
        <w:r w:rsidR="008C0219">
          <w:rPr>
            <w:noProof/>
            <w:webHidden/>
          </w:rPr>
          <w:fldChar w:fldCharType="end"/>
        </w:r>
      </w:hyperlink>
    </w:p>
    <w:p w14:paraId="7D22B7EC" w14:textId="77777777" w:rsidR="008C0219" w:rsidRDefault="00CE2CAF">
      <w:pPr>
        <w:pStyle w:val="TOC2"/>
        <w:rPr>
          <w:rFonts w:asciiTheme="minorHAnsi" w:eastAsiaTheme="minorEastAsia" w:hAnsiTheme="minorHAnsi" w:cstheme="minorBidi"/>
          <w:noProof/>
          <w:szCs w:val="22"/>
          <w:lang w:eastAsia="en-GB"/>
        </w:rPr>
      </w:pPr>
      <w:hyperlink w:anchor="_Toc513209294" w:history="1">
        <w:r w:rsidR="008C0219" w:rsidRPr="002F29C6">
          <w:rPr>
            <w:rStyle w:val="Hyperlink"/>
            <w:rFonts w:eastAsia="Calibri"/>
            <w:noProof/>
            <w:lang w:eastAsia="en-GB"/>
          </w:rPr>
          <w:t>3.4.</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Privacy Notices</w:t>
        </w:r>
        <w:r w:rsidR="008C0219">
          <w:rPr>
            <w:noProof/>
            <w:webHidden/>
          </w:rPr>
          <w:tab/>
        </w:r>
        <w:r w:rsidR="008C0219">
          <w:rPr>
            <w:noProof/>
            <w:webHidden/>
          </w:rPr>
          <w:fldChar w:fldCharType="begin"/>
        </w:r>
        <w:r w:rsidR="008C0219">
          <w:rPr>
            <w:noProof/>
            <w:webHidden/>
          </w:rPr>
          <w:instrText xml:space="preserve"> PAGEREF _Toc513209294 \h </w:instrText>
        </w:r>
        <w:r w:rsidR="008C0219">
          <w:rPr>
            <w:noProof/>
            <w:webHidden/>
          </w:rPr>
        </w:r>
        <w:r w:rsidR="008C0219">
          <w:rPr>
            <w:noProof/>
            <w:webHidden/>
          </w:rPr>
          <w:fldChar w:fldCharType="separate"/>
        </w:r>
        <w:r w:rsidR="008C0219">
          <w:rPr>
            <w:noProof/>
            <w:webHidden/>
          </w:rPr>
          <w:t>6</w:t>
        </w:r>
        <w:r w:rsidR="008C0219">
          <w:rPr>
            <w:noProof/>
            <w:webHidden/>
          </w:rPr>
          <w:fldChar w:fldCharType="end"/>
        </w:r>
      </w:hyperlink>
    </w:p>
    <w:p w14:paraId="37F6CD40" w14:textId="77777777" w:rsidR="008C0219" w:rsidRDefault="00CE2CAF">
      <w:pPr>
        <w:pStyle w:val="TOC1"/>
        <w:rPr>
          <w:rFonts w:asciiTheme="minorHAnsi" w:eastAsiaTheme="minorEastAsia" w:hAnsiTheme="minorHAnsi" w:cstheme="minorBidi"/>
          <w:noProof/>
          <w:szCs w:val="22"/>
          <w:lang w:eastAsia="en-GB"/>
        </w:rPr>
      </w:pPr>
      <w:hyperlink w:anchor="_Toc513209295" w:history="1">
        <w:r w:rsidR="008C0219" w:rsidRPr="002F29C6">
          <w:rPr>
            <w:rStyle w:val="Hyperlink"/>
            <w:rFonts w:eastAsia="Calibri"/>
            <w:noProof/>
            <w:lang w:eastAsia="en-GB"/>
          </w:rPr>
          <w:t>4.</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Individuals’ rights and how we protect them</w:t>
        </w:r>
        <w:r w:rsidR="008C0219">
          <w:rPr>
            <w:noProof/>
            <w:webHidden/>
          </w:rPr>
          <w:tab/>
        </w:r>
        <w:r w:rsidR="008C0219">
          <w:rPr>
            <w:noProof/>
            <w:webHidden/>
          </w:rPr>
          <w:fldChar w:fldCharType="begin"/>
        </w:r>
        <w:r w:rsidR="008C0219">
          <w:rPr>
            <w:noProof/>
            <w:webHidden/>
          </w:rPr>
          <w:instrText xml:space="preserve"> PAGEREF _Toc513209295 \h </w:instrText>
        </w:r>
        <w:r w:rsidR="008C0219">
          <w:rPr>
            <w:noProof/>
            <w:webHidden/>
          </w:rPr>
        </w:r>
        <w:r w:rsidR="008C0219">
          <w:rPr>
            <w:noProof/>
            <w:webHidden/>
          </w:rPr>
          <w:fldChar w:fldCharType="separate"/>
        </w:r>
        <w:r w:rsidR="008C0219">
          <w:rPr>
            <w:noProof/>
            <w:webHidden/>
          </w:rPr>
          <w:t>7</w:t>
        </w:r>
        <w:r w:rsidR="008C0219">
          <w:rPr>
            <w:noProof/>
            <w:webHidden/>
          </w:rPr>
          <w:fldChar w:fldCharType="end"/>
        </w:r>
      </w:hyperlink>
    </w:p>
    <w:p w14:paraId="122CD51D" w14:textId="77777777" w:rsidR="008C0219" w:rsidRDefault="00CE2CAF">
      <w:pPr>
        <w:pStyle w:val="TOC2"/>
        <w:rPr>
          <w:rFonts w:asciiTheme="minorHAnsi" w:eastAsiaTheme="minorEastAsia" w:hAnsiTheme="minorHAnsi" w:cstheme="minorBidi"/>
          <w:noProof/>
          <w:szCs w:val="22"/>
          <w:lang w:eastAsia="en-GB"/>
        </w:rPr>
      </w:pPr>
      <w:hyperlink w:anchor="_Toc513209296" w:history="1">
        <w:r w:rsidR="008C0219" w:rsidRPr="002F29C6">
          <w:rPr>
            <w:rStyle w:val="Hyperlink"/>
            <w:rFonts w:eastAsia="Calibri"/>
            <w:noProof/>
            <w:lang w:eastAsia="en-GB"/>
          </w:rPr>
          <w:t>4.1.</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The right to be informed about the collection and use of their personal data</w:t>
        </w:r>
        <w:r w:rsidR="008C0219">
          <w:rPr>
            <w:noProof/>
            <w:webHidden/>
          </w:rPr>
          <w:tab/>
        </w:r>
        <w:r w:rsidR="008C0219">
          <w:rPr>
            <w:noProof/>
            <w:webHidden/>
          </w:rPr>
          <w:fldChar w:fldCharType="begin"/>
        </w:r>
        <w:r w:rsidR="008C0219">
          <w:rPr>
            <w:noProof/>
            <w:webHidden/>
          </w:rPr>
          <w:instrText xml:space="preserve"> PAGEREF _Toc513209296 \h </w:instrText>
        </w:r>
        <w:r w:rsidR="008C0219">
          <w:rPr>
            <w:noProof/>
            <w:webHidden/>
          </w:rPr>
        </w:r>
        <w:r w:rsidR="008C0219">
          <w:rPr>
            <w:noProof/>
            <w:webHidden/>
          </w:rPr>
          <w:fldChar w:fldCharType="separate"/>
        </w:r>
        <w:r w:rsidR="008C0219">
          <w:rPr>
            <w:noProof/>
            <w:webHidden/>
          </w:rPr>
          <w:t>7</w:t>
        </w:r>
        <w:r w:rsidR="008C0219">
          <w:rPr>
            <w:noProof/>
            <w:webHidden/>
          </w:rPr>
          <w:fldChar w:fldCharType="end"/>
        </w:r>
      </w:hyperlink>
    </w:p>
    <w:p w14:paraId="5CF86A3D" w14:textId="77777777" w:rsidR="008C0219" w:rsidRDefault="00CE2CAF">
      <w:pPr>
        <w:pStyle w:val="TOC2"/>
        <w:rPr>
          <w:rFonts w:asciiTheme="minorHAnsi" w:eastAsiaTheme="minorEastAsia" w:hAnsiTheme="minorHAnsi" w:cstheme="minorBidi"/>
          <w:noProof/>
          <w:szCs w:val="22"/>
          <w:lang w:eastAsia="en-GB"/>
        </w:rPr>
      </w:pPr>
      <w:hyperlink w:anchor="_Toc513209297" w:history="1">
        <w:r w:rsidR="008C0219" w:rsidRPr="002F29C6">
          <w:rPr>
            <w:rStyle w:val="Hyperlink"/>
            <w:rFonts w:eastAsia="Calibri"/>
            <w:noProof/>
            <w:lang w:eastAsia="en-GB"/>
          </w:rPr>
          <w:t>4.2.</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The right of access to their personal data and relevant supplementary information</w:t>
        </w:r>
        <w:r w:rsidR="008C0219">
          <w:rPr>
            <w:noProof/>
            <w:webHidden/>
          </w:rPr>
          <w:tab/>
        </w:r>
        <w:r w:rsidR="008C0219">
          <w:rPr>
            <w:noProof/>
            <w:webHidden/>
          </w:rPr>
          <w:fldChar w:fldCharType="begin"/>
        </w:r>
        <w:r w:rsidR="008C0219">
          <w:rPr>
            <w:noProof/>
            <w:webHidden/>
          </w:rPr>
          <w:instrText xml:space="preserve"> PAGEREF _Toc513209297 \h </w:instrText>
        </w:r>
        <w:r w:rsidR="008C0219">
          <w:rPr>
            <w:noProof/>
            <w:webHidden/>
          </w:rPr>
        </w:r>
        <w:r w:rsidR="008C0219">
          <w:rPr>
            <w:noProof/>
            <w:webHidden/>
          </w:rPr>
          <w:fldChar w:fldCharType="separate"/>
        </w:r>
        <w:r w:rsidR="008C0219">
          <w:rPr>
            <w:noProof/>
            <w:webHidden/>
          </w:rPr>
          <w:t>7</w:t>
        </w:r>
        <w:r w:rsidR="008C0219">
          <w:rPr>
            <w:noProof/>
            <w:webHidden/>
          </w:rPr>
          <w:fldChar w:fldCharType="end"/>
        </w:r>
      </w:hyperlink>
    </w:p>
    <w:p w14:paraId="4110828C" w14:textId="77777777" w:rsidR="008C0219" w:rsidRDefault="00CE2CAF">
      <w:pPr>
        <w:pStyle w:val="TOC2"/>
        <w:rPr>
          <w:rFonts w:asciiTheme="minorHAnsi" w:eastAsiaTheme="minorEastAsia" w:hAnsiTheme="minorHAnsi" w:cstheme="minorBidi"/>
          <w:noProof/>
          <w:szCs w:val="22"/>
          <w:lang w:eastAsia="en-GB"/>
        </w:rPr>
      </w:pPr>
      <w:hyperlink w:anchor="_Toc513209298" w:history="1">
        <w:r w:rsidR="008C0219" w:rsidRPr="002F29C6">
          <w:rPr>
            <w:rStyle w:val="Hyperlink"/>
            <w:rFonts w:eastAsia="Calibri"/>
            <w:noProof/>
            <w:lang w:eastAsia="en-GB"/>
          </w:rPr>
          <w:t>4.3.</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The right to rectification if the information held is inaccurate or incomplete</w:t>
        </w:r>
        <w:r w:rsidR="008C0219">
          <w:rPr>
            <w:noProof/>
            <w:webHidden/>
          </w:rPr>
          <w:tab/>
        </w:r>
        <w:r w:rsidR="008C0219">
          <w:rPr>
            <w:noProof/>
            <w:webHidden/>
          </w:rPr>
          <w:fldChar w:fldCharType="begin"/>
        </w:r>
        <w:r w:rsidR="008C0219">
          <w:rPr>
            <w:noProof/>
            <w:webHidden/>
          </w:rPr>
          <w:instrText xml:space="preserve"> PAGEREF _Toc513209298 \h </w:instrText>
        </w:r>
        <w:r w:rsidR="008C0219">
          <w:rPr>
            <w:noProof/>
            <w:webHidden/>
          </w:rPr>
        </w:r>
        <w:r w:rsidR="008C0219">
          <w:rPr>
            <w:noProof/>
            <w:webHidden/>
          </w:rPr>
          <w:fldChar w:fldCharType="separate"/>
        </w:r>
        <w:r w:rsidR="008C0219">
          <w:rPr>
            <w:noProof/>
            <w:webHidden/>
          </w:rPr>
          <w:t>7</w:t>
        </w:r>
        <w:r w:rsidR="008C0219">
          <w:rPr>
            <w:noProof/>
            <w:webHidden/>
          </w:rPr>
          <w:fldChar w:fldCharType="end"/>
        </w:r>
      </w:hyperlink>
    </w:p>
    <w:p w14:paraId="316D0D47" w14:textId="77777777" w:rsidR="008C0219" w:rsidRDefault="00CE2CAF">
      <w:pPr>
        <w:pStyle w:val="TOC2"/>
        <w:rPr>
          <w:rFonts w:asciiTheme="minorHAnsi" w:eastAsiaTheme="minorEastAsia" w:hAnsiTheme="minorHAnsi" w:cstheme="minorBidi"/>
          <w:noProof/>
          <w:szCs w:val="22"/>
          <w:lang w:eastAsia="en-GB"/>
        </w:rPr>
      </w:pPr>
      <w:hyperlink w:anchor="_Toc513209299" w:history="1">
        <w:r w:rsidR="008C0219" w:rsidRPr="002F29C6">
          <w:rPr>
            <w:rStyle w:val="Hyperlink"/>
            <w:rFonts w:eastAsia="Calibri"/>
            <w:noProof/>
            <w:lang w:eastAsia="en-GB"/>
          </w:rPr>
          <w:t>4.4.</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The right to erasure of personal data</w:t>
        </w:r>
        <w:r w:rsidR="008C0219">
          <w:rPr>
            <w:noProof/>
            <w:webHidden/>
          </w:rPr>
          <w:tab/>
        </w:r>
        <w:r w:rsidR="008C0219">
          <w:rPr>
            <w:noProof/>
            <w:webHidden/>
          </w:rPr>
          <w:fldChar w:fldCharType="begin"/>
        </w:r>
        <w:r w:rsidR="008C0219">
          <w:rPr>
            <w:noProof/>
            <w:webHidden/>
          </w:rPr>
          <w:instrText xml:space="preserve"> PAGEREF _Toc513209299 \h </w:instrText>
        </w:r>
        <w:r w:rsidR="008C0219">
          <w:rPr>
            <w:noProof/>
            <w:webHidden/>
          </w:rPr>
        </w:r>
        <w:r w:rsidR="008C0219">
          <w:rPr>
            <w:noProof/>
            <w:webHidden/>
          </w:rPr>
          <w:fldChar w:fldCharType="separate"/>
        </w:r>
        <w:r w:rsidR="008C0219">
          <w:rPr>
            <w:noProof/>
            <w:webHidden/>
          </w:rPr>
          <w:t>8</w:t>
        </w:r>
        <w:r w:rsidR="008C0219">
          <w:rPr>
            <w:noProof/>
            <w:webHidden/>
          </w:rPr>
          <w:fldChar w:fldCharType="end"/>
        </w:r>
      </w:hyperlink>
    </w:p>
    <w:p w14:paraId="3FA31D28" w14:textId="77777777" w:rsidR="008C0219" w:rsidRDefault="00CE2CAF">
      <w:pPr>
        <w:pStyle w:val="TOC2"/>
        <w:rPr>
          <w:rFonts w:asciiTheme="minorHAnsi" w:eastAsiaTheme="minorEastAsia" w:hAnsiTheme="minorHAnsi" w:cstheme="minorBidi"/>
          <w:noProof/>
          <w:szCs w:val="22"/>
          <w:lang w:eastAsia="en-GB"/>
        </w:rPr>
      </w:pPr>
      <w:hyperlink w:anchor="_Toc513209300" w:history="1">
        <w:r w:rsidR="008C0219" w:rsidRPr="002F29C6">
          <w:rPr>
            <w:rStyle w:val="Hyperlink"/>
            <w:rFonts w:eastAsia="Calibri"/>
            <w:noProof/>
            <w:lang w:eastAsia="en-GB"/>
          </w:rPr>
          <w:t>4.5.</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The right to restrict the processing of personal data</w:t>
        </w:r>
        <w:r w:rsidR="008C0219">
          <w:rPr>
            <w:noProof/>
            <w:webHidden/>
          </w:rPr>
          <w:tab/>
        </w:r>
        <w:r w:rsidR="008C0219">
          <w:rPr>
            <w:noProof/>
            <w:webHidden/>
          </w:rPr>
          <w:fldChar w:fldCharType="begin"/>
        </w:r>
        <w:r w:rsidR="008C0219">
          <w:rPr>
            <w:noProof/>
            <w:webHidden/>
          </w:rPr>
          <w:instrText xml:space="preserve"> PAGEREF _Toc513209300 \h </w:instrText>
        </w:r>
        <w:r w:rsidR="008C0219">
          <w:rPr>
            <w:noProof/>
            <w:webHidden/>
          </w:rPr>
        </w:r>
        <w:r w:rsidR="008C0219">
          <w:rPr>
            <w:noProof/>
            <w:webHidden/>
          </w:rPr>
          <w:fldChar w:fldCharType="separate"/>
        </w:r>
        <w:r w:rsidR="008C0219">
          <w:rPr>
            <w:noProof/>
            <w:webHidden/>
          </w:rPr>
          <w:t>9</w:t>
        </w:r>
        <w:r w:rsidR="008C0219">
          <w:rPr>
            <w:noProof/>
            <w:webHidden/>
          </w:rPr>
          <w:fldChar w:fldCharType="end"/>
        </w:r>
      </w:hyperlink>
    </w:p>
    <w:p w14:paraId="6FA2627E" w14:textId="77777777" w:rsidR="008C0219" w:rsidRDefault="00CE2CAF">
      <w:pPr>
        <w:pStyle w:val="TOC2"/>
        <w:rPr>
          <w:rFonts w:asciiTheme="minorHAnsi" w:eastAsiaTheme="minorEastAsia" w:hAnsiTheme="minorHAnsi" w:cstheme="minorBidi"/>
          <w:noProof/>
          <w:szCs w:val="22"/>
          <w:lang w:eastAsia="en-GB"/>
        </w:rPr>
      </w:pPr>
      <w:hyperlink w:anchor="_Toc513209301" w:history="1">
        <w:r w:rsidR="008C0219" w:rsidRPr="002F29C6">
          <w:rPr>
            <w:rStyle w:val="Hyperlink"/>
            <w:rFonts w:eastAsia="Calibri"/>
            <w:noProof/>
            <w:lang w:eastAsia="en-GB"/>
          </w:rPr>
          <w:t>4.6.</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The right to data portability</w:t>
        </w:r>
        <w:r w:rsidR="008C0219">
          <w:rPr>
            <w:noProof/>
            <w:webHidden/>
          </w:rPr>
          <w:tab/>
        </w:r>
        <w:r w:rsidR="008C0219">
          <w:rPr>
            <w:noProof/>
            <w:webHidden/>
          </w:rPr>
          <w:fldChar w:fldCharType="begin"/>
        </w:r>
        <w:r w:rsidR="008C0219">
          <w:rPr>
            <w:noProof/>
            <w:webHidden/>
          </w:rPr>
          <w:instrText xml:space="preserve"> PAGEREF _Toc513209301 \h </w:instrText>
        </w:r>
        <w:r w:rsidR="008C0219">
          <w:rPr>
            <w:noProof/>
            <w:webHidden/>
          </w:rPr>
        </w:r>
        <w:r w:rsidR="008C0219">
          <w:rPr>
            <w:noProof/>
            <w:webHidden/>
          </w:rPr>
          <w:fldChar w:fldCharType="separate"/>
        </w:r>
        <w:r w:rsidR="008C0219">
          <w:rPr>
            <w:noProof/>
            <w:webHidden/>
          </w:rPr>
          <w:t>10</w:t>
        </w:r>
        <w:r w:rsidR="008C0219">
          <w:rPr>
            <w:noProof/>
            <w:webHidden/>
          </w:rPr>
          <w:fldChar w:fldCharType="end"/>
        </w:r>
      </w:hyperlink>
    </w:p>
    <w:p w14:paraId="43A9693E" w14:textId="77777777" w:rsidR="008C0219" w:rsidRDefault="00CE2CAF">
      <w:pPr>
        <w:pStyle w:val="TOC2"/>
        <w:rPr>
          <w:rFonts w:asciiTheme="minorHAnsi" w:eastAsiaTheme="minorEastAsia" w:hAnsiTheme="minorHAnsi" w:cstheme="minorBidi"/>
          <w:noProof/>
          <w:szCs w:val="22"/>
          <w:lang w:eastAsia="en-GB"/>
        </w:rPr>
      </w:pPr>
      <w:hyperlink w:anchor="_Toc513209302" w:history="1">
        <w:r w:rsidR="008C0219" w:rsidRPr="002F29C6">
          <w:rPr>
            <w:rStyle w:val="Hyperlink"/>
            <w:rFonts w:eastAsia="Calibri"/>
            <w:noProof/>
            <w:lang w:eastAsia="en-GB"/>
          </w:rPr>
          <w:t>4.7.</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The right to object to processing</w:t>
        </w:r>
        <w:r w:rsidR="008C0219">
          <w:rPr>
            <w:noProof/>
            <w:webHidden/>
          </w:rPr>
          <w:tab/>
        </w:r>
        <w:r w:rsidR="008C0219">
          <w:rPr>
            <w:noProof/>
            <w:webHidden/>
          </w:rPr>
          <w:fldChar w:fldCharType="begin"/>
        </w:r>
        <w:r w:rsidR="008C0219">
          <w:rPr>
            <w:noProof/>
            <w:webHidden/>
          </w:rPr>
          <w:instrText xml:space="preserve"> PAGEREF _Toc513209302 \h </w:instrText>
        </w:r>
        <w:r w:rsidR="008C0219">
          <w:rPr>
            <w:noProof/>
            <w:webHidden/>
          </w:rPr>
        </w:r>
        <w:r w:rsidR="008C0219">
          <w:rPr>
            <w:noProof/>
            <w:webHidden/>
          </w:rPr>
          <w:fldChar w:fldCharType="separate"/>
        </w:r>
        <w:r w:rsidR="008C0219">
          <w:rPr>
            <w:noProof/>
            <w:webHidden/>
          </w:rPr>
          <w:t>10</w:t>
        </w:r>
        <w:r w:rsidR="008C0219">
          <w:rPr>
            <w:noProof/>
            <w:webHidden/>
          </w:rPr>
          <w:fldChar w:fldCharType="end"/>
        </w:r>
      </w:hyperlink>
    </w:p>
    <w:p w14:paraId="553757E6" w14:textId="77777777" w:rsidR="008C0219" w:rsidRDefault="00CE2CAF">
      <w:pPr>
        <w:pStyle w:val="TOC2"/>
        <w:rPr>
          <w:rFonts w:asciiTheme="minorHAnsi" w:eastAsiaTheme="minorEastAsia" w:hAnsiTheme="minorHAnsi" w:cstheme="minorBidi"/>
          <w:noProof/>
          <w:szCs w:val="22"/>
          <w:lang w:eastAsia="en-GB"/>
        </w:rPr>
      </w:pPr>
      <w:hyperlink w:anchor="_Toc513209303" w:history="1">
        <w:r w:rsidR="008C0219" w:rsidRPr="002F29C6">
          <w:rPr>
            <w:rStyle w:val="Hyperlink"/>
            <w:rFonts w:eastAsia="Calibri"/>
            <w:noProof/>
            <w:lang w:eastAsia="en-GB"/>
          </w:rPr>
          <w:t>4.8.</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The right to object to automated decision making and profiling</w:t>
        </w:r>
        <w:r w:rsidR="008C0219">
          <w:rPr>
            <w:noProof/>
            <w:webHidden/>
          </w:rPr>
          <w:tab/>
        </w:r>
        <w:r w:rsidR="008C0219">
          <w:rPr>
            <w:noProof/>
            <w:webHidden/>
          </w:rPr>
          <w:fldChar w:fldCharType="begin"/>
        </w:r>
        <w:r w:rsidR="008C0219">
          <w:rPr>
            <w:noProof/>
            <w:webHidden/>
          </w:rPr>
          <w:instrText xml:space="preserve"> PAGEREF _Toc513209303 \h </w:instrText>
        </w:r>
        <w:r w:rsidR="008C0219">
          <w:rPr>
            <w:noProof/>
            <w:webHidden/>
          </w:rPr>
        </w:r>
        <w:r w:rsidR="008C0219">
          <w:rPr>
            <w:noProof/>
            <w:webHidden/>
          </w:rPr>
          <w:fldChar w:fldCharType="separate"/>
        </w:r>
        <w:r w:rsidR="008C0219">
          <w:rPr>
            <w:noProof/>
            <w:webHidden/>
          </w:rPr>
          <w:t>10</w:t>
        </w:r>
        <w:r w:rsidR="008C0219">
          <w:rPr>
            <w:noProof/>
            <w:webHidden/>
          </w:rPr>
          <w:fldChar w:fldCharType="end"/>
        </w:r>
      </w:hyperlink>
    </w:p>
    <w:p w14:paraId="4733ED5E" w14:textId="77777777" w:rsidR="008C0219" w:rsidRDefault="00CE2CAF">
      <w:pPr>
        <w:pStyle w:val="TOC1"/>
        <w:rPr>
          <w:rFonts w:asciiTheme="minorHAnsi" w:eastAsiaTheme="minorEastAsia" w:hAnsiTheme="minorHAnsi" w:cstheme="minorBidi"/>
          <w:noProof/>
          <w:szCs w:val="22"/>
          <w:lang w:eastAsia="en-GB"/>
        </w:rPr>
      </w:pPr>
      <w:hyperlink w:anchor="_Toc513209304" w:history="1">
        <w:r w:rsidR="008C0219" w:rsidRPr="002F29C6">
          <w:rPr>
            <w:rStyle w:val="Hyperlink"/>
            <w:rFonts w:eastAsia="Calibri"/>
            <w:noProof/>
          </w:rPr>
          <w:t>5.</w:t>
        </w:r>
        <w:r w:rsidR="008C0219">
          <w:rPr>
            <w:rFonts w:asciiTheme="minorHAnsi" w:eastAsiaTheme="minorEastAsia" w:hAnsiTheme="minorHAnsi" w:cstheme="minorBidi"/>
            <w:noProof/>
            <w:szCs w:val="22"/>
            <w:lang w:eastAsia="en-GB"/>
          </w:rPr>
          <w:tab/>
        </w:r>
        <w:r w:rsidR="008C0219" w:rsidRPr="002F29C6">
          <w:rPr>
            <w:rStyle w:val="Hyperlink"/>
            <w:rFonts w:eastAsia="Calibri"/>
            <w:noProof/>
          </w:rPr>
          <w:t>Subject Access Requests</w:t>
        </w:r>
        <w:r w:rsidR="008C0219">
          <w:rPr>
            <w:noProof/>
            <w:webHidden/>
          </w:rPr>
          <w:tab/>
        </w:r>
        <w:r w:rsidR="008C0219">
          <w:rPr>
            <w:noProof/>
            <w:webHidden/>
          </w:rPr>
          <w:fldChar w:fldCharType="begin"/>
        </w:r>
        <w:r w:rsidR="008C0219">
          <w:rPr>
            <w:noProof/>
            <w:webHidden/>
          </w:rPr>
          <w:instrText xml:space="preserve"> PAGEREF _Toc513209304 \h </w:instrText>
        </w:r>
        <w:r w:rsidR="008C0219">
          <w:rPr>
            <w:noProof/>
            <w:webHidden/>
          </w:rPr>
        </w:r>
        <w:r w:rsidR="008C0219">
          <w:rPr>
            <w:noProof/>
            <w:webHidden/>
          </w:rPr>
          <w:fldChar w:fldCharType="separate"/>
        </w:r>
        <w:r w:rsidR="008C0219">
          <w:rPr>
            <w:noProof/>
            <w:webHidden/>
          </w:rPr>
          <w:t>10</w:t>
        </w:r>
        <w:r w:rsidR="008C0219">
          <w:rPr>
            <w:noProof/>
            <w:webHidden/>
          </w:rPr>
          <w:fldChar w:fldCharType="end"/>
        </w:r>
      </w:hyperlink>
    </w:p>
    <w:p w14:paraId="2E260EAF" w14:textId="77777777" w:rsidR="008C0219" w:rsidRDefault="00CE2CAF">
      <w:pPr>
        <w:pStyle w:val="TOC1"/>
        <w:rPr>
          <w:rFonts w:asciiTheme="minorHAnsi" w:eastAsiaTheme="minorEastAsia" w:hAnsiTheme="minorHAnsi" w:cstheme="minorBidi"/>
          <w:noProof/>
          <w:szCs w:val="22"/>
          <w:lang w:eastAsia="en-GB"/>
        </w:rPr>
      </w:pPr>
      <w:hyperlink w:anchor="_Toc513209305" w:history="1">
        <w:r w:rsidR="008C0219" w:rsidRPr="002F29C6">
          <w:rPr>
            <w:rStyle w:val="Hyperlink"/>
            <w:rFonts w:eastAsia="Calibri"/>
            <w:noProof/>
          </w:rPr>
          <w:t>6.</w:t>
        </w:r>
        <w:r w:rsidR="008C0219">
          <w:rPr>
            <w:rFonts w:asciiTheme="minorHAnsi" w:eastAsiaTheme="minorEastAsia" w:hAnsiTheme="minorHAnsi" w:cstheme="minorBidi"/>
            <w:noProof/>
            <w:szCs w:val="22"/>
            <w:lang w:eastAsia="en-GB"/>
          </w:rPr>
          <w:tab/>
        </w:r>
        <w:r w:rsidR="008C0219" w:rsidRPr="002F29C6">
          <w:rPr>
            <w:rStyle w:val="Hyperlink"/>
            <w:rFonts w:eastAsia="Calibri"/>
            <w:noProof/>
          </w:rPr>
          <w:t>Data Protection and Privacy by Design</w:t>
        </w:r>
        <w:r w:rsidR="008C0219">
          <w:rPr>
            <w:noProof/>
            <w:webHidden/>
          </w:rPr>
          <w:tab/>
        </w:r>
        <w:r w:rsidR="008C0219">
          <w:rPr>
            <w:noProof/>
            <w:webHidden/>
          </w:rPr>
          <w:fldChar w:fldCharType="begin"/>
        </w:r>
        <w:r w:rsidR="008C0219">
          <w:rPr>
            <w:noProof/>
            <w:webHidden/>
          </w:rPr>
          <w:instrText xml:space="preserve"> PAGEREF _Toc513209305 \h </w:instrText>
        </w:r>
        <w:r w:rsidR="008C0219">
          <w:rPr>
            <w:noProof/>
            <w:webHidden/>
          </w:rPr>
        </w:r>
        <w:r w:rsidR="008C0219">
          <w:rPr>
            <w:noProof/>
            <w:webHidden/>
          </w:rPr>
          <w:fldChar w:fldCharType="separate"/>
        </w:r>
        <w:r w:rsidR="008C0219">
          <w:rPr>
            <w:noProof/>
            <w:webHidden/>
          </w:rPr>
          <w:t>12</w:t>
        </w:r>
        <w:r w:rsidR="008C0219">
          <w:rPr>
            <w:noProof/>
            <w:webHidden/>
          </w:rPr>
          <w:fldChar w:fldCharType="end"/>
        </w:r>
      </w:hyperlink>
    </w:p>
    <w:p w14:paraId="050E19C2" w14:textId="77777777" w:rsidR="008C0219" w:rsidRDefault="00CE2CAF">
      <w:pPr>
        <w:pStyle w:val="TOC2"/>
        <w:rPr>
          <w:rFonts w:asciiTheme="minorHAnsi" w:eastAsiaTheme="minorEastAsia" w:hAnsiTheme="minorHAnsi" w:cstheme="minorBidi"/>
          <w:noProof/>
          <w:szCs w:val="22"/>
          <w:lang w:eastAsia="en-GB"/>
        </w:rPr>
      </w:pPr>
      <w:hyperlink w:anchor="_Toc513209306" w:history="1">
        <w:r w:rsidR="008C0219" w:rsidRPr="002F29C6">
          <w:rPr>
            <w:rStyle w:val="Hyperlink"/>
            <w:rFonts w:eastAsia="Calibri"/>
            <w:noProof/>
          </w:rPr>
          <w:t>6.1.</w:t>
        </w:r>
        <w:r w:rsidR="008C0219">
          <w:rPr>
            <w:rFonts w:asciiTheme="minorHAnsi" w:eastAsiaTheme="minorEastAsia" w:hAnsiTheme="minorHAnsi" w:cstheme="minorBidi"/>
            <w:noProof/>
            <w:szCs w:val="22"/>
            <w:lang w:eastAsia="en-GB"/>
          </w:rPr>
          <w:tab/>
        </w:r>
        <w:r w:rsidR="008C0219" w:rsidRPr="002F29C6">
          <w:rPr>
            <w:rStyle w:val="Hyperlink"/>
            <w:rFonts w:eastAsia="Calibri"/>
            <w:noProof/>
          </w:rPr>
          <w:t>DPIAs</w:t>
        </w:r>
        <w:r w:rsidR="008C0219">
          <w:rPr>
            <w:noProof/>
            <w:webHidden/>
          </w:rPr>
          <w:tab/>
        </w:r>
        <w:r w:rsidR="008C0219">
          <w:rPr>
            <w:noProof/>
            <w:webHidden/>
          </w:rPr>
          <w:fldChar w:fldCharType="begin"/>
        </w:r>
        <w:r w:rsidR="008C0219">
          <w:rPr>
            <w:noProof/>
            <w:webHidden/>
          </w:rPr>
          <w:instrText xml:space="preserve"> PAGEREF _Toc513209306 \h </w:instrText>
        </w:r>
        <w:r w:rsidR="008C0219">
          <w:rPr>
            <w:noProof/>
            <w:webHidden/>
          </w:rPr>
        </w:r>
        <w:r w:rsidR="008C0219">
          <w:rPr>
            <w:noProof/>
            <w:webHidden/>
          </w:rPr>
          <w:fldChar w:fldCharType="separate"/>
        </w:r>
        <w:r w:rsidR="008C0219">
          <w:rPr>
            <w:noProof/>
            <w:webHidden/>
          </w:rPr>
          <w:t>12</w:t>
        </w:r>
        <w:r w:rsidR="008C0219">
          <w:rPr>
            <w:noProof/>
            <w:webHidden/>
          </w:rPr>
          <w:fldChar w:fldCharType="end"/>
        </w:r>
      </w:hyperlink>
    </w:p>
    <w:p w14:paraId="08FED436" w14:textId="77777777" w:rsidR="008C0219" w:rsidRDefault="00CE2CAF">
      <w:pPr>
        <w:pStyle w:val="TOC1"/>
        <w:rPr>
          <w:rFonts w:asciiTheme="minorHAnsi" w:eastAsiaTheme="minorEastAsia" w:hAnsiTheme="minorHAnsi" w:cstheme="minorBidi"/>
          <w:noProof/>
          <w:szCs w:val="22"/>
          <w:lang w:eastAsia="en-GB"/>
        </w:rPr>
      </w:pPr>
      <w:hyperlink w:anchor="_Toc513209307" w:history="1">
        <w:r w:rsidR="008C0219" w:rsidRPr="002F29C6">
          <w:rPr>
            <w:rStyle w:val="Hyperlink"/>
            <w:rFonts w:eastAsia="Calibri"/>
            <w:noProof/>
            <w:lang w:eastAsia="en-GB"/>
          </w:rPr>
          <w:t>7.</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Training &amp; Awareness</w:t>
        </w:r>
        <w:r w:rsidR="008C0219">
          <w:rPr>
            <w:noProof/>
            <w:webHidden/>
          </w:rPr>
          <w:tab/>
        </w:r>
        <w:r w:rsidR="008C0219">
          <w:rPr>
            <w:noProof/>
            <w:webHidden/>
          </w:rPr>
          <w:fldChar w:fldCharType="begin"/>
        </w:r>
        <w:r w:rsidR="008C0219">
          <w:rPr>
            <w:noProof/>
            <w:webHidden/>
          </w:rPr>
          <w:instrText xml:space="preserve"> PAGEREF _Toc513209307 \h </w:instrText>
        </w:r>
        <w:r w:rsidR="008C0219">
          <w:rPr>
            <w:noProof/>
            <w:webHidden/>
          </w:rPr>
        </w:r>
        <w:r w:rsidR="008C0219">
          <w:rPr>
            <w:noProof/>
            <w:webHidden/>
          </w:rPr>
          <w:fldChar w:fldCharType="separate"/>
        </w:r>
        <w:r w:rsidR="008C0219">
          <w:rPr>
            <w:noProof/>
            <w:webHidden/>
          </w:rPr>
          <w:t>13</w:t>
        </w:r>
        <w:r w:rsidR="008C0219">
          <w:rPr>
            <w:noProof/>
            <w:webHidden/>
          </w:rPr>
          <w:fldChar w:fldCharType="end"/>
        </w:r>
      </w:hyperlink>
    </w:p>
    <w:p w14:paraId="331FDFF4" w14:textId="77777777" w:rsidR="008C0219" w:rsidRDefault="00CE2CAF">
      <w:pPr>
        <w:pStyle w:val="TOC1"/>
        <w:rPr>
          <w:rFonts w:asciiTheme="minorHAnsi" w:eastAsiaTheme="minorEastAsia" w:hAnsiTheme="minorHAnsi" w:cstheme="minorBidi"/>
          <w:noProof/>
          <w:szCs w:val="22"/>
          <w:lang w:eastAsia="en-GB"/>
        </w:rPr>
      </w:pPr>
      <w:hyperlink w:anchor="_Toc513209308" w:history="1">
        <w:r w:rsidR="008C0219" w:rsidRPr="002F29C6">
          <w:rPr>
            <w:rStyle w:val="Hyperlink"/>
            <w:rFonts w:eastAsia="Calibri"/>
            <w:noProof/>
            <w:lang w:eastAsia="en-GB"/>
          </w:rPr>
          <w:t>8.</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Publication of Information</w:t>
        </w:r>
        <w:r w:rsidR="008C0219">
          <w:rPr>
            <w:noProof/>
            <w:webHidden/>
          </w:rPr>
          <w:tab/>
        </w:r>
        <w:r w:rsidR="008C0219">
          <w:rPr>
            <w:noProof/>
            <w:webHidden/>
          </w:rPr>
          <w:fldChar w:fldCharType="begin"/>
        </w:r>
        <w:r w:rsidR="008C0219">
          <w:rPr>
            <w:noProof/>
            <w:webHidden/>
          </w:rPr>
          <w:instrText xml:space="preserve"> PAGEREF _Toc513209308 \h </w:instrText>
        </w:r>
        <w:r w:rsidR="008C0219">
          <w:rPr>
            <w:noProof/>
            <w:webHidden/>
          </w:rPr>
        </w:r>
        <w:r w:rsidR="008C0219">
          <w:rPr>
            <w:noProof/>
            <w:webHidden/>
          </w:rPr>
          <w:fldChar w:fldCharType="separate"/>
        </w:r>
        <w:r w:rsidR="008C0219">
          <w:rPr>
            <w:noProof/>
            <w:webHidden/>
          </w:rPr>
          <w:t>13</w:t>
        </w:r>
        <w:r w:rsidR="008C0219">
          <w:rPr>
            <w:noProof/>
            <w:webHidden/>
          </w:rPr>
          <w:fldChar w:fldCharType="end"/>
        </w:r>
      </w:hyperlink>
    </w:p>
    <w:p w14:paraId="68DF604A" w14:textId="77777777" w:rsidR="008C0219" w:rsidRDefault="00CE2CAF">
      <w:pPr>
        <w:pStyle w:val="TOC1"/>
        <w:rPr>
          <w:rFonts w:asciiTheme="minorHAnsi" w:eastAsiaTheme="minorEastAsia" w:hAnsiTheme="minorHAnsi" w:cstheme="minorBidi"/>
          <w:noProof/>
          <w:szCs w:val="22"/>
          <w:lang w:eastAsia="en-GB"/>
        </w:rPr>
      </w:pPr>
      <w:hyperlink w:anchor="_Toc513209309" w:history="1">
        <w:r w:rsidR="008C0219" w:rsidRPr="002F29C6">
          <w:rPr>
            <w:rStyle w:val="Hyperlink"/>
            <w:rFonts w:eastAsia="Calibri"/>
            <w:noProof/>
          </w:rPr>
          <w:t>9.</w:t>
        </w:r>
        <w:r w:rsidR="008C0219">
          <w:rPr>
            <w:rFonts w:asciiTheme="minorHAnsi" w:eastAsiaTheme="minorEastAsia" w:hAnsiTheme="minorHAnsi" w:cstheme="minorBidi"/>
            <w:noProof/>
            <w:szCs w:val="22"/>
            <w:lang w:eastAsia="en-GB"/>
          </w:rPr>
          <w:tab/>
        </w:r>
        <w:r w:rsidR="008C0219" w:rsidRPr="002F29C6">
          <w:rPr>
            <w:rStyle w:val="Hyperlink"/>
            <w:rFonts w:eastAsia="Calibri"/>
            <w:noProof/>
          </w:rPr>
          <w:t>Managing Consent</w:t>
        </w:r>
        <w:r w:rsidR="008C0219">
          <w:rPr>
            <w:noProof/>
            <w:webHidden/>
          </w:rPr>
          <w:tab/>
        </w:r>
        <w:r w:rsidR="008C0219">
          <w:rPr>
            <w:noProof/>
            <w:webHidden/>
          </w:rPr>
          <w:fldChar w:fldCharType="begin"/>
        </w:r>
        <w:r w:rsidR="008C0219">
          <w:rPr>
            <w:noProof/>
            <w:webHidden/>
          </w:rPr>
          <w:instrText xml:space="preserve"> PAGEREF _Toc513209309 \h </w:instrText>
        </w:r>
        <w:r w:rsidR="008C0219">
          <w:rPr>
            <w:noProof/>
            <w:webHidden/>
          </w:rPr>
        </w:r>
        <w:r w:rsidR="008C0219">
          <w:rPr>
            <w:noProof/>
            <w:webHidden/>
          </w:rPr>
          <w:fldChar w:fldCharType="separate"/>
        </w:r>
        <w:r w:rsidR="008C0219">
          <w:rPr>
            <w:noProof/>
            <w:webHidden/>
          </w:rPr>
          <w:t>13</w:t>
        </w:r>
        <w:r w:rsidR="008C0219">
          <w:rPr>
            <w:noProof/>
            <w:webHidden/>
          </w:rPr>
          <w:fldChar w:fldCharType="end"/>
        </w:r>
      </w:hyperlink>
    </w:p>
    <w:p w14:paraId="5C7DF01E" w14:textId="77777777" w:rsidR="008C0219" w:rsidRDefault="00CE2CAF">
      <w:pPr>
        <w:pStyle w:val="TOC2"/>
        <w:rPr>
          <w:rFonts w:asciiTheme="minorHAnsi" w:eastAsiaTheme="minorEastAsia" w:hAnsiTheme="minorHAnsi" w:cstheme="minorBidi"/>
          <w:noProof/>
          <w:szCs w:val="22"/>
          <w:lang w:eastAsia="en-GB"/>
        </w:rPr>
      </w:pPr>
      <w:hyperlink w:anchor="_Toc513209310" w:history="1">
        <w:r w:rsidR="008C0219" w:rsidRPr="002F29C6">
          <w:rPr>
            <w:rStyle w:val="Hyperlink"/>
            <w:rFonts w:eastAsia="Calibri"/>
            <w:noProof/>
          </w:rPr>
          <w:t>9.1.</w:t>
        </w:r>
        <w:r w:rsidR="008C0219">
          <w:rPr>
            <w:rFonts w:asciiTheme="minorHAnsi" w:eastAsiaTheme="minorEastAsia" w:hAnsiTheme="minorHAnsi" w:cstheme="minorBidi"/>
            <w:noProof/>
            <w:szCs w:val="22"/>
            <w:lang w:eastAsia="en-GB"/>
          </w:rPr>
          <w:tab/>
        </w:r>
        <w:r w:rsidR="008C0219" w:rsidRPr="002F29C6">
          <w:rPr>
            <w:rStyle w:val="Hyperlink"/>
            <w:rFonts w:eastAsia="Calibri"/>
            <w:noProof/>
          </w:rPr>
          <w:t>Consent to use personal data including images and voice recordings</w:t>
        </w:r>
        <w:r w:rsidR="008C0219">
          <w:rPr>
            <w:noProof/>
            <w:webHidden/>
          </w:rPr>
          <w:tab/>
        </w:r>
        <w:r w:rsidR="008C0219">
          <w:rPr>
            <w:noProof/>
            <w:webHidden/>
          </w:rPr>
          <w:fldChar w:fldCharType="begin"/>
        </w:r>
        <w:r w:rsidR="008C0219">
          <w:rPr>
            <w:noProof/>
            <w:webHidden/>
          </w:rPr>
          <w:instrText xml:space="preserve"> PAGEREF _Toc513209310 \h </w:instrText>
        </w:r>
        <w:r w:rsidR="008C0219">
          <w:rPr>
            <w:noProof/>
            <w:webHidden/>
          </w:rPr>
        </w:r>
        <w:r w:rsidR="008C0219">
          <w:rPr>
            <w:noProof/>
            <w:webHidden/>
          </w:rPr>
          <w:fldChar w:fldCharType="separate"/>
        </w:r>
        <w:r w:rsidR="008C0219">
          <w:rPr>
            <w:noProof/>
            <w:webHidden/>
          </w:rPr>
          <w:t>14</w:t>
        </w:r>
        <w:r w:rsidR="008C0219">
          <w:rPr>
            <w:noProof/>
            <w:webHidden/>
          </w:rPr>
          <w:fldChar w:fldCharType="end"/>
        </w:r>
      </w:hyperlink>
    </w:p>
    <w:p w14:paraId="667184B0" w14:textId="77777777" w:rsidR="008C0219" w:rsidRDefault="00CE2CAF">
      <w:pPr>
        <w:pStyle w:val="TOC1"/>
        <w:rPr>
          <w:rFonts w:asciiTheme="minorHAnsi" w:eastAsiaTheme="minorEastAsia" w:hAnsiTheme="minorHAnsi" w:cstheme="minorBidi"/>
          <w:noProof/>
          <w:szCs w:val="22"/>
          <w:lang w:eastAsia="en-GB"/>
        </w:rPr>
      </w:pPr>
      <w:hyperlink w:anchor="_Toc513209311" w:history="1">
        <w:r w:rsidR="008C0219" w:rsidRPr="002F29C6">
          <w:rPr>
            <w:rStyle w:val="Hyperlink"/>
            <w:rFonts w:eastAsia="Calibri"/>
            <w:noProof/>
          </w:rPr>
          <w:t>10.</w:t>
        </w:r>
        <w:r w:rsidR="008C0219">
          <w:rPr>
            <w:rFonts w:asciiTheme="minorHAnsi" w:eastAsiaTheme="minorEastAsia" w:hAnsiTheme="minorHAnsi" w:cstheme="minorBidi"/>
            <w:noProof/>
            <w:szCs w:val="22"/>
            <w:lang w:eastAsia="en-GB"/>
          </w:rPr>
          <w:tab/>
        </w:r>
        <w:r w:rsidR="008C0219" w:rsidRPr="002F29C6">
          <w:rPr>
            <w:rStyle w:val="Hyperlink"/>
            <w:rFonts w:eastAsia="Calibri"/>
            <w:noProof/>
          </w:rPr>
          <w:t>Data Security and Integrity</w:t>
        </w:r>
        <w:r w:rsidR="008C0219">
          <w:rPr>
            <w:noProof/>
            <w:webHidden/>
          </w:rPr>
          <w:tab/>
        </w:r>
        <w:r w:rsidR="008C0219">
          <w:rPr>
            <w:noProof/>
            <w:webHidden/>
          </w:rPr>
          <w:fldChar w:fldCharType="begin"/>
        </w:r>
        <w:r w:rsidR="008C0219">
          <w:rPr>
            <w:noProof/>
            <w:webHidden/>
          </w:rPr>
          <w:instrText xml:space="preserve"> PAGEREF _Toc513209311 \h </w:instrText>
        </w:r>
        <w:r w:rsidR="008C0219">
          <w:rPr>
            <w:noProof/>
            <w:webHidden/>
          </w:rPr>
        </w:r>
        <w:r w:rsidR="008C0219">
          <w:rPr>
            <w:noProof/>
            <w:webHidden/>
          </w:rPr>
          <w:fldChar w:fldCharType="separate"/>
        </w:r>
        <w:r w:rsidR="008C0219">
          <w:rPr>
            <w:noProof/>
            <w:webHidden/>
          </w:rPr>
          <w:t>15</w:t>
        </w:r>
        <w:r w:rsidR="008C0219">
          <w:rPr>
            <w:noProof/>
            <w:webHidden/>
          </w:rPr>
          <w:fldChar w:fldCharType="end"/>
        </w:r>
      </w:hyperlink>
    </w:p>
    <w:p w14:paraId="2BFC5351" w14:textId="77777777" w:rsidR="008C0219" w:rsidRDefault="00CE2CAF">
      <w:pPr>
        <w:pStyle w:val="TOC2"/>
        <w:tabs>
          <w:tab w:val="left" w:pos="1540"/>
        </w:tabs>
        <w:rPr>
          <w:rFonts w:asciiTheme="minorHAnsi" w:eastAsiaTheme="minorEastAsia" w:hAnsiTheme="minorHAnsi" w:cstheme="minorBidi"/>
          <w:noProof/>
          <w:szCs w:val="22"/>
          <w:lang w:eastAsia="en-GB"/>
        </w:rPr>
      </w:pPr>
      <w:hyperlink w:anchor="_Toc513209312" w:history="1">
        <w:r w:rsidR="008C0219" w:rsidRPr="002F29C6">
          <w:rPr>
            <w:rStyle w:val="Hyperlink"/>
            <w:rFonts w:eastAsia="Calibri"/>
            <w:noProof/>
            <w:lang w:eastAsia="en-GB"/>
          </w:rPr>
          <w:t>10.1.</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Classification of data</w:t>
        </w:r>
        <w:r w:rsidR="008C0219">
          <w:rPr>
            <w:noProof/>
            <w:webHidden/>
          </w:rPr>
          <w:tab/>
        </w:r>
        <w:r w:rsidR="008C0219">
          <w:rPr>
            <w:noProof/>
            <w:webHidden/>
          </w:rPr>
          <w:fldChar w:fldCharType="begin"/>
        </w:r>
        <w:r w:rsidR="008C0219">
          <w:rPr>
            <w:noProof/>
            <w:webHidden/>
          </w:rPr>
          <w:instrText xml:space="preserve"> PAGEREF _Toc513209312 \h </w:instrText>
        </w:r>
        <w:r w:rsidR="008C0219">
          <w:rPr>
            <w:noProof/>
            <w:webHidden/>
          </w:rPr>
        </w:r>
        <w:r w:rsidR="008C0219">
          <w:rPr>
            <w:noProof/>
            <w:webHidden/>
          </w:rPr>
          <w:fldChar w:fldCharType="separate"/>
        </w:r>
        <w:r w:rsidR="008C0219">
          <w:rPr>
            <w:noProof/>
            <w:webHidden/>
          </w:rPr>
          <w:t>15</w:t>
        </w:r>
        <w:r w:rsidR="008C0219">
          <w:rPr>
            <w:noProof/>
            <w:webHidden/>
          </w:rPr>
          <w:fldChar w:fldCharType="end"/>
        </w:r>
      </w:hyperlink>
    </w:p>
    <w:p w14:paraId="0A151C2D" w14:textId="77777777" w:rsidR="008C0219" w:rsidRDefault="00CE2CAF">
      <w:pPr>
        <w:pStyle w:val="TOC2"/>
        <w:tabs>
          <w:tab w:val="left" w:pos="1540"/>
        </w:tabs>
        <w:rPr>
          <w:rFonts w:asciiTheme="minorHAnsi" w:eastAsiaTheme="minorEastAsia" w:hAnsiTheme="minorHAnsi" w:cstheme="minorBidi"/>
          <w:noProof/>
          <w:szCs w:val="22"/>
          <w:lang w:eastAsia="en-GB"/>
        </w:rPr>
      </w:pPr>
      <w:hyperlink w:anchor="_Toc513209313" w:history="1">
        <w:r w:rsidR="008C0219" w:rsidRPr="002F29C6">
          <w:rPr>
            <w:rStyle w:val="Hyperlink"/>
            <w:rFonts w:eastAsia="Calibri"/>
            <w:noProof/>
            <w:lang w:eastAsia="en-GB"/>
          </w:rPr>
          <w:t>10.2.</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Organisational and technical security measures</w:t>
        </w:r>
        <w:r w:rsidR="008C0219">
          <w:rPr>
            <w:noProof/>
            <w:webHidden/>
          </w:rPr>
          <w:tab/>
        </w:r>
        <w:r w:rsidR="008C0219">
          <w:rPr>
            <w:noProof/>
            <w:webHidden/>
          </w:rPr>
          <w:fldChar w:fldCharType="begin"/>
        </w:r>
        <w:r w:rsidR="008C0219">
          <w:rPr>
            <w:noProof/>
            <w:webHidden/>
          </w:rPr>
          <w:instrText xml:space="preserve"> PAGEREF _Toc513209313 \h </w:instrText>
        </w:r>
        <w:r w:rsidR="008C0219">
          <w:rPr>
            <w:noProof/>
            <w:webHidden/>
          </w:rPr>
        </w:r>
        <w:r w:rsidR="008C0219">
          <w:rPr>
            <w:noProof/>
            <w:webHidden/>
          </w:rPr>
          <w:fldChar w:fldCharType="separate"/>
        </w:r>
        <w:r w:rsidR="008C0219">
          <w:rPr>
            <w:noProof/>
            <w:webHidden/>
          </w:rPr>
          <w:t>16</w:t>
        </w:r>
        <w:r w:rsidR="008C0219">
          <w:rPr>
            <w:noProof/>
            <w:webHidden/>
          </w:rPr>
          <w:fldChar w:fldCharType="end"/>
        </w:r>
      </w:hyperlink>
    </w:p>
    <w:p w14:paraId="66E6A457" w14:textId="77777777" w:rsidR="008C0219" w:rsidRDefault="00CE2CAF">
      <w:pPr>
        <w:pStyle w:val="TOC2"/>
        <w:tabs>
          <w:tab w:val="left" w:pos="1540"/>
        </w:tabs>
        <w:rPr>
          <w:rFonts w:asciiTheme="minorHAnsi" w:eastAsiaTheme="minorEastAsia" w:hAnsiTheme="minorHAnsi" w:cstheme="minorBidi"/>
          <w:noProof/>
          <w:szCs w:val="22"/>
          <w:lang w:eastAsia="en-GB"/>
        </w:rPr>
      </w:pPr>
      <w:hyperlink w:anchor="_Toc513209314" w:history="1">
        <w:r w:rsidR="008C0219" w:rsidRPr="002F29C6">
          <w:rPr>
            <w:rStyle w:val="Hyperlink"/>
            <w:rFonts w:eastAsia="Calibri"/>
            <w:noProof/>
          </w:rPr>
          <w:t>10.3.</w:t>
        </w:r>
        <w:r w:rsidR="008C0219">
          <w:rPr>
            <w:rFonts w:asciiTheme="minorHAnsi" w:eastAsiaTheme="minorEastAsia" w:hAnsiTheme="minorHAnsi" w:cstheme="minorBidi"/>
            <w:noProof/>
            <w:szCs w:val="22"/>
            <w:lang w:eastAsia="en-GB"/>
          </w:rPr>
          <w:tab/>
        </w:r>
        <w:r w:rsidR="008C0219" w:rsidRPr="002F29C6">
          <w:rPr>
            <w:rStyle w:val="Hyperlink"/>
            <w:rFonts w:eastAsia="Calibri"/>
            <w:noProof/>
          </w:rPr>
          <w:t>Email</w:t>
        </w:r>
        <w:r w:rsidR="008C0219">
          <w:rPr>
            <w:noProof/>
            <w:webHidden/>
          </w:rPr>
          <w:tab/>
        </w:r>
        <w:r w:rsidR="008C0219">
          <w:rPr>
            <w:noProof/>
            <w:webHidden/>
          </w:rPr>
          <w:fldChar w:fldCharType="begin"/>
        </w:r>
        <w:r w:rsidR="008C0219">
          <w:rPr>
            <w:noProof/>
            <w:webHidden/>
          </w:rPr>
          <w:instrText xml:space="preserve"> PAGEREF _Toc513209314 \h </w:instrText>
        </w:r>
        <w:r w:rsidR="008C0219">
          <w:rPr>
            <w:noProof/>
            <w:webHidden/>
          </w:rPr>
        </w:r>
        <w:r w:rsidR="008C0219">
          <w:rPr>
            <w:noProof/>
            <w:webHidden/>
          </w:rPr>
          <w:fldChar w:fldCharType="separate"/>
        </w:r>
        <w:r w:rsidR="008C0219">
          <w:rPr>
            <w:noProof/>
            <w:webHidden/>
          </w:rPr>
          <w:t>17</w:t>
        </w:r>
        <w:r w:rsidR="008C0219">
          <w:rPr>
            <w:noProof/>
            <w:webHidden/>
          </w:rPr>
          <w:fldChar w:fldCharType="end"/>
        </w:r>
      </w:hyperlink>
    </w:p>
    <w:p w14:paraId="393B8E13" w14:textId="77777777" w:rsidR="008C0219" w:rsidRDefault="00CE2CAF">
      <w:pPr>
        <w:pStyle w:val="TOC2"/>
        <w:tabs>
          <w:tab w:val="left" w:pos="1540"/>
        </w:tabs>
        <w:rPr>
          <w:rFonts w:asciiTheme="minorHAnsi" w:eastAsiaTheme="minorEastAsia" w:hAnsiTheme="minorHAnsi" w:cstheme="minorBidi"/>
          <w:noProof/>
          <w:szCs w:val="22"/>
          <w:lang w:eastAsia="en-GB"/>
        </w:rPr>
      </w:pPr>
      <w:hyperlink w:anchor="_Toc513209315" w:history="1">
        <w:r w:rsidR="008C0219" w:rsidRPr="002F29C6">
          <w:rPr>
            <w:rStyle w:val="Hyperlink"/>
            <w:rFonts w:eastAsia="Calibri"/>
            <w:noProof/>
          </w:rPr>
          <w:t>10.4.</w:t>
        </w:r>
        <w:r w:rsidR="008C0219">
          <w:rPr>
            <w:rFonts w:asciiTheme="minorHAnsi" w:eastAsiaTheme="minorEastAsia" w:hAnsiTheme="minorHAnsi" w:cstheme="minorBidi"/>
            <w:noProof/>
            <w:szCs w:val="22"/>
            <w:lang w:eastAsia="en-GB"/>
          </w:rPr>
          <w:tab/>
        </w:r>
        <w:r w:rsidR="008C0219" w:rsidRPr="002F29C6">
          <w:rPr>
            <w:rStyle w:val="Hyperlink"/>
            <w:rFonts w:eastAsia="Calibri"/>
            <w:noProof/>
          </w:rPr>
          <w:t>CCTV</w:t>
        </w:r>
        <w:r w:rsidR="008C0219">
          <w:rPr>
            <w:noProof/>
            <w:webHidden/>
          </w:rPr>
          <w:tab/>
        </w:r>
        <w:r w:rsidR="008C0219">
          <w:rPr>
            <w:noProof/>
            <w:webHidden/>
          </w:rPr>
          <w:fldChar w:fldCharType="begin"/>
        </w:r>
        <w:r w:rsidR="008C0219">
          <w:rPr>
            <w:noProof/>
            <w:webHidden/>
          </w:rPr>
          <w:instrText xml:space="preserve"> PAGEREF _Toc513209315 \h </w:instrText>
        </w:r>
        <w:r w:rsidR="008C0219">
          <w:rPr>
            <w:noProof/>
            <w:webHidden/>
          </w:rPr>
        </w:r>
        <w:r w:rsidR="008C0219">
          <w:rPr>
            <w:noProof/>
            <w:webHidden/>
          </w:rPr>
          <w:fldChar w:fldCharType="separate"/>
        </w:r>
        <w:r w:rsidR="008C0219">
          <w:rPr>
            <w:noProof/>
            <w:webHidden/>
          </w:rPr>
          <w:t>18</w:t>
        </w:r>
        <w:r w:rsidR="008C0219">
          <w:rPr>
            <w:noProof/>
            <w:webHidden/>
          </w:rPr>
          <w:fldChar w:fldCharType="end"/>
        </w:r>
      </w:hyperlink>
    </w:p>
    <w:p w14:paraId="3CC63B08" w14:textId="77777777" w:rsidR="008C0219" w:rsidRDefault="00CE2CAF">
      <w:pPr>
        <w:pStyle w:val="TOC2"/>
        <w:tabs>
          <w:tab w:val="left" w:pos="1540"/>
        </w:tabs>
        <w:rPr>
          <w:rFonts w:asciiTheme="minorHAnsi" w:eastAsiaTheme="minorEastAsia" w:hAnsiTheme="minorHAnsi" w:cstheme="minorBidi"/>
          <w:noProof/>
          <w:szCs w:val="22"/>
          <w:lang w:eastAsia="en-GB"/>
        </w:rPr>
      </w:pPr>
      <w:hyperlink w:anchor="_Toc513209316" w:history="1">
        <w:r w:rsidR="008C0219" w:rsidRPr="002F29C6">
          <w:rPr>
            <w:rStyle w:val="Hyperlink"/>
            <w:rFonts w:eastAsia="Calibri"/>
            <w:noProof/>
            <w:lang w:eastAsia="en-GB"/>
          </w:rPr>
          <w:t>10.5.</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Transfers of data outside the EU</w:t>
        </w:r>
        <w:r w:rsidR="008C0219">
          <w:rPr>
            <w:noProof/>
            <w:webHidden/>
          </w:rPr>
          <w:tab/>
        </w:r>
        <w:r w:rsidR="008C0219">
          <w:rPr>
            <w:noProof/>
            <w:webHidden/>
          </w:rPr>
          <w:fldChar w:fldCharType="begin"/>
        </w:r>
        <w:r w:rsidR="008C0219">
          <w:rPr>
            <w:noProof/>
            <w:webHidden/>
          </w:rPr>
          <w:instrText xml:space="preserve"> PAGEREF _Toc513209316 \h </w:instrText>
        </w:r>
        <w:r w:rsidR="008C0219">
          <w:rPr>
            <w:noProof/>
            <w:webHidden/>
          </w:rPr>
        </w:r>
        <w:r w:rsidR="008C0219">
          <w:rPr>
            <w:noProof/>
            <w:webHidden/>
          </w:rPr>
          <w:fldChar w:fldCharType="separate"/>
        </w:r>
        <w:r w:rsidR="008C0219">
          <w:rPr>
            <w:noProof/>
            <w:webHidden/>
          </w:rPr>
          <w:t>18</w:t>
        </w:r>
        <w:r w:rsidR="008C0219">
          <w:rPr>
            <w:noProof/>
            <w:webHidden/>
          </w:rPr>
          <w:fldChar w:fldCharType="end"/>
        </w:r>
      </w:hyperlink>
    </w:p>
    <w:p w14:paraId="1BD36A5D" w14:textId="77777777" w:rsidR="008C0219" w:rsidRDefault="00CE2CAF">
      <w:pPr>
        <w:pStyle w:val="TOC2"/>
        <w:tabs>
          <w:tab w:val="left" w:pos="1540"/>
        </w:tabs>
        <w:rPr>
          <w:rFonts w:asciiTheme="minorHAnsi" w:eastAsiaTheme="minorEastAsia" w:hAnsiTheme="minorHAnsi" w:cstheme="minorBidi"/>
          <w:noProof/>
          <w:szCs w:val="22"/>
          <w:lang w:eastAsia="en-GB"/>
        </w:rPr>
      </w:pPr>
      <w:hyperlink w:anchor="_Toc513209317" w:history="1">
        <w:r w:rsidR="008C0219" w:rsidRPr="002F29C6">
          <w:rPr>
            <w:rStyle w:val="Hyperlink"/>
            <w:rFonts w:eastAsia="Calibri"/>
            <w:noProof/>
            <w:lang w:eastAsia="en-GB"/>
          </w:rPr>
          <w:t>10.6.</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Record keeping</w:t>
        </w:r>
        <w:r w:rsidR="008C0219">
          <w:rPr>
            <w:noProof/>
            <w:webHidden/>
          </w:rPr>
          <w:tab/>
        </w:r>
        <w:r w:rsidR="008C0219">
          <w:rPr>
            <w:noProof/>
            <w:webHidden/>
          </w:rPr>
          <w:fldChar w:fldCharType="begin"/>
        </w:r>
        <w:r w:rsidR="008C0219">
          <w:rPr>
            <w:noProof/>
            <w:webHidden/>
          </w:rPr>
          <w:instrText xml:space="preserve"> PAGEREF _Toc513209317 \h </w:instrText>
        </w:r>
        <w:r w:rsidR="008C0219">
          <w:rPr>
            <w:noProof/>
            <w:webHidden/>
          </w:rPr>
        </w:r>
        <w:r w:rsidR="008C0219">
          <w:rPr>
            <w:noProof/>
            <w:webHidden/>
          </w:rPr>
          <w:fldChar w:fldCharType="separate"/>
        </w:r>
        <w:r w:rsidR="008C0219">
          <w:rPr>
            <w:noProof/>
            <w:webHidden/>
          </w:rPr>
          <w:t>18</w:t>
        </w:r>
        <w:r w:rsidR="008C0219">
          <w:rPr>
            <w:noProof/>
            <w:webHidden/>
          </w:rPr>
          <w:fldChar w:fldCharType="end"/>
        </w:r>
      </w:hyperlink>
    </w:p>
    <w:p w14:paraId="18A43E11" w14:textId="77777777" w:rsidR="008C0219" w:rsidRDefault="00CE2CAF">
      <w:pPr>
        <w:pStyle w:val="TOC1"/>
        <w:rPr>
          <w:rFonts w:asciiTheme="minorHAnsi" w:eastAsiaTheme="minorEastAsia" w:hAnsiTheme="minorHAnsi" w:cstheme="minorBidi"/>
          <w:noProof/>
          <w:szCs w:val="22"/>
          <w:lang w:eastAsia="en-GB"/>
        </w:rPr>
      </w:pPr>
      <w:hyperlink w:anchor="_Toc513209318" w:history="1">
        <w:r w:rsidR="008C0219" w:rsidRPr="002F29C6">
          <w:rPr>
            <w:rStyle w:val="Hyperlink"/>
            <w:rFonts w:eastAsia="Calibri"/>
            <w:noProof/>
            <w:lang w:eastAsia="en-GB"/>
          </w:rPr>
          <w:t>11.</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Data Sharing</w:t>
        </w:r>
        <w:r w:rsidR="008C0219">
          <w:rPr>
            <w:noProof/>
            <w:webHidden/>
          </w:rPr>
          <w:tab/>
        </w:r>
        <w:r w:rsidR="008C0219">
          <w:rPr>
            <w:noProof/>
            <w:webHidden/>
          </w:rPr>
          <w:fldChar w:fldCharType="begin"/>
        </w:r>
        <w:r w:rsidR="008C0219">
          <w:rPr>
            <w:noProof/>
            <w:webHidden/>
          </w:rPr>
          <w:instrText xml:space="preserve"> PAGEREF _Toc513209318 \h </w:instrText>
        </w:r>
        <w:r w:rsidR="008C0219">
          <w:rPr>
            <w:noProof/>
            <w:webHidden/>
          </w:rPr>
        </w:r>
        <w:r w:rsidR="008C0219">
          <w:rPr>
            <w:noProof/>
            <w:webHidden/>
          </w:rPr>
          <w:fldChar w:fldCharType="separate"/>
        </w:r>
        <w:r w:rsidR="008C0219">
          <w:rPr>
            <w:noProof/>
            <w:webHidden/>
          </w:rPr>
          <w:t>18</w:t>
        </w:r>
        <w:r w:rsidR="008C0219">
          <w:rPr>
            <w:noProof/>
            <w:webHidden/>
          </w:rPr>
          <w:fldChar w:fldCharType="end"/>
        </w:r>
      </w:hyperlink>
    </w:p>
    <w:p w14:paraId="6FEDC234" w14:textId="77777777" w:rsidR="008C0219" w:rsidRDefault="00CE2CAF">
      <w:pPr>
        <w:pStyle w:val="TOC1"/>
        <w:rPr>
          <w:rFonts w:asciiTheme="minorHAnsi" w:eastAsiaTheme="minorEastAsia" w:hAnsiTheme="minorHAnsi" w:cstheme="minorBidi"/>
          <w:noProof/>
          <w:szCs w:val="22"/>
          <w:lang w:eastAsia="en-GB"/>
        </w:rPr>
      </w:pPr>
      <w:hyperlink w:anchor="_Toc513209319" w:history="1">
        <w:r w:rsidR="008C0219" w:rsidRPr="002F29C6">
          <w:rPr>
            <w:rStyle w:val="Hyperlink"/>
            <w:rFonts w:eastAsia="Calibri"/>
            <w:noProof/>
            <w:lang w:eastAsia="en-GB"/>
          </w:rPr>
          <w:t>12.</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Data Retention</w:t>
        </w:r>
        <w:r w:rsidR="008C0219">
          <w:rPr>
            <w:noProof/>
            <w:webHidden/>
          </w:rPr>
          <w:tab/>
        </w:r>
        <w:r w:rsidR="008C0219">
          <w:rPr>
            <w:noProof/>
            <w:webHidden/>
          </w:rPr>
          <w:fldChar w:fldCharType="begin"/>
        </w:r>
        <w:r w:rsidR="008C0219">
          <w:rPr>
            <w:noProof/>
            <w:webHidden/>
          </w:rPr>
          <w:instrText xml:space="preserve"> PAGEREF _Toc513209319 \h </w:instrText>
        </w:r>
        <w:r w:rsidR="008C0219">
          <w:rPr>
            <w:noProof/>
            <w:webHidden/>
          </w:rPr>
        </w:r>
        <w:r w:rsidR="008C0219">
          <w:rPr>
            <w:noProof/>
            <w:webHidden/>
          </w:rPr>
          <w:fldChar w:fldCharType="separate"/>
        </w:r>
        <w:r w:rsidR="008C0219">
          <w:rPr>
            <w:noProof/>
            <w:webHidden/>
          </w:rPr>
          <w:t>19</w:t>
        </w:r>
        <w:r w:rsidR="008C0219">
          <w:rPr>
            <w:noProof/>
            <w:webHidden/>
          </w:rPr>
          <w:fldChar w:fldCharType="end"/>
        </w:r>
      </w:hyperlink>
    </w:p>
    <w:p w14:paraId="0F402F4B" w14:textId="77777777" w:rsidR="008C0219" w:rsidRDefault="00CE2CAF">
      <w:pPr>
        <w:pStyle w:val="TOC1"/>
        <w:rPr>
          <w:rFonts w:asciiTheme="minorHAnsi" w:eastAsiaTheme="minorEastAsia" w:hAnsiTheme="minorHAnsi" w:cstheme="minorBidi"/>
          <w:noProof/>
          <w:szCs w:val="22"/>
          <w:lang w:eastAsia="en-GB"/>
        </w:rPr>
      </w:pPr>
      <w:hyperlink w:anchor="_Toc513209320" w:history="1">
        <w:r w:rsidR="008C0219" w:rsidRPr="002F29C6">
          <w:rPr>
            <w:rStyle w:val="Hyperlink"/>
            <w:rFonts w:eastAsia="Calibri"/>
            <w:noProof/>
            <w:lang w:eastAsia="en-GB"/>
          </w:rPr>
          <w:t>13.</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Data Disposal</w:t>
        </w:r>
        <w:r w:rsidR="008C0219">
          <w:rPr>
            <w:noProof/>
            <w:webHidden/>
          </w:rPr>
          <w:tab/>
        </w:r>
        <w:r w:rsidR="008C0219">
          <w:rPr>
            <w:noProof/>
            <w:webHidden/>
          </w:rPr>
          <w:fldChar w:fldCharType="begin"/>
        </w:r>
        <w:r w:rsidR="008C0219">
          <w:rPr>
            <w:noProof/>
            <w:webHidden/>
          </w:rPr>
          <w:instrText xml:space="preserve"> PAGEREF _Toc513209320 \h </w:instrText>
        </w:r>
        <w:r w:rsidR="008C0219">
          <w:rPr>
            <w:noProof/>
            <w:webHidden/>
          </w:rPr>
        </w:r>
        <w:r w:rsidR="008C0219">
          <w:rPr>
            <w:noProof/>
            <w:webHidden/>
          </w:rPr>
          <w:fldChar w:fldCharType="separate"/>
        </w:r>
        <w:r w:rsidR="008C0219">
          <w:rPr>
            <w:noProof/>
            <w:webHidden/>
          </w:rPr>
          <w:t>19</w:t>
        </w:r>
        <w:r w:rsidR="008C0219">
          <w:rPr>
            <w:noProof/>
            <w:webHidden/>
          </w:rPr>
          <w:fldChar w:fldCharType="end"/>
        </w:r>
      </w:hyperlink>
    </w:p>
    <w:p w14:paraId="2C630107" w14:textId="77777777" w:rsidR="008C0219" w:rsidRDefault="00CE2CAF">
      <w:pPr>
        <w:pStyle w:val="TOC1"/>
        <w:rPr>
          <w:rFonts w:asciiTheme="minorHAnsi" w:eastAsiaTheme="minorEastAsia" w:hAnsiTheme="minorHAnsi" w:cstheme="minorBidi"/>
          <w:noProof/>
          <w:szCs w:val="22"/>
          <w:lang w:eastAsia="en-GB"/>
        </w:rPr>
      </w:pPr>
      <w:hyperlink w:anchor="_Toc513209321" w:history="1">
        <w:r w:rsidR="008C0219" w:rsidRPr="002F29C6">
          <w:rPr>
            <w:rStyle w:val="Hyperlink"/>
            <w:rFonts w:eastAsia="Calibri"/>
            <w:noProof/>
          </w:rPr>
          <w:t>14.</w:t>
        </w:r>
        <w:r w:rsidR="008C0219">
          <w:rPr>
            <w:rFonts w:asciiTheme="minorHAnsi" w:eastAsiaTheme="minorEastAsia" w:hAnsiTheme="minorHAnsi" w:cstheme="minorBidi"/>
            <w:noProof/>
            <w:szCs w:val="22"/>
            <w:lang w:eastAsia="en-GB"/>
          </w:rPr>
          <w:tab/>
        </w:r>
        <w:r w:rsidR="008C0219" w:rsidRPr="002F29C6">
          <w:rPr>
            <w:rStyle w:val="Hyperlink"/>
            <w:rFonts w:eastAsia="Calibri"/>
            <w:noProof/>
          </w:rPr>
          <w:t>Breach Reporting</w:t>
        </w:r>
        <w:r w:rsidR="008C0219">
          <w:rPr>
            <w:noProof/>
            <w:webHidden/>
          </w:rPr>
          <w:tab/>
        </w:r>
        <w:r w:rsidR="008C0219">
          <w:rPr>
            <w:noProof/>
            <w:webHidden/>
          </w:rPr>
          <w:fldChar w:fldCharType="begin"/>
        </w:r>
        <w:r w:rsidR="008C0219">
          <w:rPr>
            <w:noProof/>
            <w:webHidden/>
          </w:rPr>
          <w:instrText xml:space="preserve"> PAGEREF _Toc513209321 \h </w:instrText>
        </w:r>
        <w:r w:rsidR="008C0219">
          <w:rPr>
            <w:noProof/>
            <w:webHidden/>
          </w:rPr>
        </w:r>
        <w:r w:rsidR="008C0219">
          <w:rPr>
            <w:noProof/>
            <w:webHidden/>
          </w:rPr>
          <w:fldChar w:fldCharType="separate"/>
        </w:r>
        <w:r w:rsidR="008C0219">
          <w:rPr>
            <w:noProof/>
            <w:webHidden/>
          </w:rPr>
          <w:t>19</w:t>
        </w:r>
        <w:r w:rsidR="008C0219">
          <w:rPr>
            <w:noProof/>
            <w:webHidden/>
          </w:rPr>
          <w:fldChar w:fldCharType="end"/>
        </w:r>
      </w:hyperlink>
    </w:p>
    <w:p w14:paraId="6D2B2688" w14:textId="77777777" w:rsidR="008C0219" w:rsidRDefault="00CE2CAF">
      <w:pPr>
        <w:pStyle w:val="TOC1"/>
        <w:rPr>
          <w:rFonts w:asciiTheme="minorHAnsi" w:eastAsiaTheme="minorEastAsia" w:hAnsiTheme="minorHAnsi" w:cstheme="minorBidi"/>
          <w:noProof/>
          <w:szCs w:val="22"/>
          <w:lang w:eastAsia="en-GB"/>
        </w:rPr>
      </w:pPr>
      <w:hyperlink w:anchor="_Toc513209322" w:history="1">
        <w:r w:rsidR="008C0219" w:rsidRPr="002F29C6">
          <w:rPr>
            <w:rStyle w:val="Hyperlink"/>
            <w:rFonts w:eastAsia="Calibri"/>
            <w:noProof/>
            <w:lang w:eastAsia="en-GB"/>
          </w:rPr>
          <w:t>15.</w:t>
        </w:r>
        <w:r w:rsidR="008C0219">
          <w:rPr>
            <w:rFonts w:asciiTheme="minorHAnsi" w:eastAsiaTheme="minorEastAsia" w:hAnsiTheme="minorHAnsi" w:cstheme="minorBidi"/>
            <w:noProof/>
            <w:szCs w:val="22"/>
            <w:lang w:eastAsia="en-GB"/>
          </w:rPr>
          <w:tab/>
        </w:r>
        <w:r w:rsidR="008C0219" w:rsidRPr="002F29C6">
          <w:rPr>
            <w:rStyle w:val="Hyperlink"/>
            <w:rFonts w:eastAsia="Calibri"/>
            <w:noProof/>
            <w:lang w:eastAsia="en-GB"/>
          </w:rPr>
          <w:t>Our Obligations to our Data Processors</w:t>
        </w:r>
        <w:r w:rsidR="008C0219">
          <w:rPr>
            <w:noProof/>
            <w:webHidden/>
          </w:rPr>
          <w:tab/>
        </w:r>
        <w:r w:rsidR="008C0219">
          <w:rPr>
            <w:noProof/>
            <w:webHidden/>
          </w:rPr>
          <w:fldChar w:fldCharType="begin"/>
        </w:r>
        <w:r w:rsidR="008C0219">
          <w:rPr>
            <w:noProof/>
            <w:webHidden/>
          </w:rPr>
          <w:instrText xml:space="preserve"> PAGEREF _Toc513209322 \h </w:instrText>
        </w:r>
        <w:r w:rsidR="008C0219">
          <w:rPr>
            <w:noProof/>
            <w:webHidden/>
          </w:rPr>
        </w:r>
        <w:r w:rsidR="008C0219">
          <w:rPr>
            <w:noProof/>
            <w:webHidden/>
          </w:rPr>
          <w:fldChar w:fldCharType="separate"/>
        </w:r>
        <w:r w:rsidR="008C0219">
          <w:rPr>
            <w:noProof/>
            <w:webHidden/>
          </w:rPr>
          <w:t>20</w:t>
        </w:r>
        <w:r w:rsidR="008C0219">
          <w:rPr>
            <w:noProof/>
            <w:webHidden/>
          </w:rPr>
          <w:fldChar w:fldCharType="end"/>
        </w:r>
      </w:hyperlink>
    </w:p>
    <w:p w14:paraId="2B722A11" w14:textId="77777777" w:rsidR="008C0219" w:rsidRDefault="00CE2CAF">
      <w:pPr>
        <w:pStyle w:val="TOC1"/>
        <w:rPr>
          <w:rFonts w:asciiTheme="minorHAnsi" w:eastAsiaTheme="minorEastAsia" w:hAnsiTheme="minorHAnsi" w:cstheme="minorBidi"/>
          <w:noProof/>
          <w:szCs w:val="22"/>
          <w:lang w:eastAsia="en-GB"/>
        </w:rPr>
      </w:pPr>
      <w:hyperlink w:anchor="_Toc513209323" w:history="1">
        <w:r w:rsidR="008C0219" w:rsidRPr="002F29C6">
          <w:rPr>
            <w:rStyle w:val="Hyperlink"/>
            <w:rFonts w:eastAsia="Calibri"/>
            <w:noProof/>
            <w:lang w:eastAsia="en-GB"/>
          </w:rPr>
          <w:t>Subject Access Request (SAR) Form</w:t>
        </w:r>
        <w:r w:rsidR="008C0219">
          <w:rPr>
            <w:noProof/>
            <w:webHidden/>
          </w:rPr>
          <w:tab/>
        </w:r>
        <w:r w:rsidR="008C0219">
          <w:rPr>
            <w:noProof/>
            <w:webHidden/>
          </w:rPr>
          <w:fldChar w:fldCharType="begin"/>
        </w:r>
        <w:r w:rsidR="008C0219">
          <w:rPr>
            <w:noProof/>
            <w:webHidden/>
          </w:rPr>
          <w:instrText xml:space="preserve"> PAGEREF _Toc513209323 \h </w:instrText>
        </w:r>
        <w:r w:rsidR="008C0219">
          <w:rPr>
            <w:noProof/>
            <w:webHidden/>
          </w:rPr>
        </w:r>
        <w:r w:rsidR="008C0219">
          <w:rPr>
            <w:noProof/>
            <w:webHidden/>
          </w:rPr>
          <w:fldChar w:fldCharType="separate"/>
        </w:r>
        <w:r w:rsidR="008C0219">
          <w:rPr>
            <w:noProof/>
            <w:webHidden/>
          </w:rPr>
          <w:t>1</w:t>
        </w:r>
        <w:r w:rsidR="008C0219">
          <w:rPr>
            <w:noProof/>
            <w:webHidden/>
          </w:rPr>
          <w:fldChar w:fldCharType="end"/>
        </w:r>
      </w:hyperlink>
    </w:p>
    <w:p w14:paraId="55C48EFD" w14:textId="77777777" w:rsidR="008C0219" w:rsidRDefault="00CE2CAF">
      <w:pPr>
        <w:pStyle w:val="TOC1"/>
        <w:rPr>
          <w:rFonts w:asciiTheme="minorHAnsi" w:eastAsiaTheme="minorEastAsia" w:hAnsiTheme="minorHAnsi" w:cstheme="minorBidi"/>
          <w:noProof/>
          <w:szCs w:val="22"/>
          <w:lang w:eastAsia="en-GB"/>
        </w:rPr>
      </w:pPr>
      <w:hyperlink w:anchor="_Toc513209324" w:history="1">
        <w:r w:rsidR="008C0219" w:rsidRPr="002F29C6">
          <w:rPr>
            <w:rStyle w:val="Hyperlink"/>
            <w:noProof/>
            <w:lang w:eastAsia="en-GB"/>
          </w:rPr>
          <w:t>Privacy Notice (How we use Pupil Information)</w:t>
        </w:r>
        <w:r w:rsidR="008C0219">
          <w:rPr>
            <w:noProof/>
            <w:webHidden/>
          </w:rPr>
          <w:tab/>
        </w:r>
        <w:r w:rsidR="008C0219">
          <w:rPr>
            <w:noProof/>
            <w:webHidden/>
          </w:rPr>
          <w:fldChar w:fldCharType="begin"/>
        </w:r>
        <w:r w:rsidR="008C0219">
          <w:rPr>
            <w:noProof/>
            <w:webHidden/>
          </w:rPr>
          <w:instrText xml:space="preserve"> PAGEREF _Toc513209324 \h </w:instrText>
        </w:r>
        <w:r w:rsidR="008C0219">
          <w:rPr>
            <w:noProof/>
            <w:webHidden/>
          </w:rPr>
        </w:r>
        <w:r w:rsidR="008C0219">
          <w:rPr>
            <w:noProof/>
            <w:webHidden/>
          </w:rPr>
          <w:fldChar w:fldCharType="separate"/>
        </w:r>
        <w:r w:rsidR="008C0219">
          <w:rPr>
            <w:noProof/>
            <w:webHidden/>
          </w:rPr>
          <w:t>1</w:t>
        </w:r>
        <w:r w:rsidR="008C0219">
          <w:rPr>
            <w:noProof/>
            <w:webHidden/>
          </w:rPr>
          <w:fldChar w:fldCharType="end"/>
        </w:r>
      </w:hyperlink>
    </w:p>
    <w:p w14:paraId="70AE5E51" w14:textId="77777777" w:rsidR="008C0219" w:rsidRDefault="00CE2CAF">
      <w:pPr>
        <w:pStyle w:val="TOC1"/>
        <w:rPr>
          <w:rFonts w:asciiTheme="minorHAnsi" w:eastAsiaTheme="minorEastAsia" w:hAnsiTheme="minorHAnsi" w:cstheme="minorBidi"/>
          <w:noProof/>
          <w:szCs w:val="22"/>
          <w:lang w:eastAsia="en-GB"/>
        </w:rPr>
      </w:pPr>
      <w:hyperlink w:anchor="_Toc513209325" w:history="1">
        <w:r w:rsidR="008C0219" w:rsidRPr="002F29C6">
          <w:rPr>
            <w:rStyle w:val="Hyperlink"/>
            <w:noProof/>
          </w:rPr>
          <w:t>Privacy</w:t>
        </w:r>
        <w:r w:rsidR="008C0219" w:rsidRPr="002F29C6">
          <w:rPr>
            <w:rStyle w:val="Hyperlink"/>
            <w:noProof/>
            <w:lang w:eastAsia="en-GB"/>
          </w:rPr>
          <w:t xml:space="preserve"> </w:t>
        </w:r>
        <w:r w:rsidR="008C0219" w:rsidRPr="002F29C6">
          <w:rPr>
            <w:rStyle w:val="Hyperlink"/>
            <w:noProof/>
          </w:rPr>
          <w:t>Notice</w:t>
        </w:r>
        <w:r w:rsidR="008C0219" w:rsidRPr="002F29C6">
          <w:rPr>
            <w:rStyle w:val="Hyperlink"/>
            <w:noProof/>
            <w:lang w:eastAsia="en-GB"/>
          </w:rPr>
          <w:t xml:space="preserve"> (How we use School Workforce Information)</w:t>
        </w:r>
        <w:r w:rsidR="008C0219">
          <w:rPr>
            <w:noProof/>
            <w:webHidden/>
          </w:rPr>
          <w:tab/>
        </w:r>
        <w:r w:rsidR="008C0219">
          <w:rPr>
            <w:noProof/>
            <w:webHidden/>
          </w:rPr>
          <w:fldChar w:fldCharType="begin"/>
        </w:r>
        <w:r w:rsidR="008C0219">
          <w:rPr>
            <w:noProof/>
            <w:webHidden/>
          </w:rPr>
          <w:instrText xml:space="preserve"> PAGEREF _Toc513209325 \h </w:instrText>
        </w:r>
        <w:r w:rsidR="008C0219">
          <w:rPr>
            <w:noProof/>
            <w:webHidden/>
          </w:rPr>
        </w:r>
        <w:r w:rsidR="008C0219">
          <w:rPr>
            <w:noProof/>
            <w:webHidden/>
          </w:rPr>
          <w:fldChar w:fldCharType="separate"/>
        </w:r>
        <w:r w:rsidR="008C0219">
          <w:rPr>
            <w:noProof/>
            <w:webHidden/>
          </w:rPr>
          <w:t>1</w:t>
        </w:r>
        <w:r w:rsidR="008C0219">
          <w:rPr>
            <w:noProof/>
            <w:webHidden/>
          </w:rPr>
          <w:fldChar w:fldCharType="end"/>
        </w:r>
      </w:hyperlink>
    </w:p>
    <w:p w14:paraId="6C654488" w14:textId="77777777" w:rsidR="008C0219" w:rsidRDefault="00CE2CAF">
      <w:pPr>
        <w:pStyle w:val="TOC1"/>
        <w:rPr>
          <w:rFonts w:asciiTheme="minorHAnsi" w:eastAsiaTheme="minorEastAsia" w:hAnsiTheme="minorHAnsi" w:cstheme="minorBidi"/>
          <w:noProof/>
          <w:szCs w:val="22"/>
          <w:lang w:eastAsia="en-GB"/>
        </w:rPr>
      </w:pPr>
      <w:hyperlink w:anchor="_Toc513209327" w:history="1">
        <w:r w:rsidR="008C0219" w:rsidRPr="002F29C6">
          <w:rPr>
            <w:rStyle w:val="Hyperlink"/>
            <w:noProof/>
          </w:rPr>
          <w:t>Data Classifications and Handling Requirements</w:t>
        </w:r>
        <w:r w:rsidR="008C0219">
          <w:rPr>
            <w:noProof/>
            <w:webHidden/>
          </w:rPr>
          <w:tab/>
        </w:r>
        <w:r w:rsidR="008C0219">
          <w:rPr>
            <w:noProof/>
            <w:webHidden/>
          </w:rPr>
          <w:fldChar w:fldCharType="begin"/>
        </w:r>
        <w:r w:rsidR="008C0219">
          <w:rPr>
            <w:noProof/>
            <w:webHidden/>
          </w:rPr>
          <w:instrText xml:space="preserve"> PAGEREF _Toc513209327 \h </w:instrText>
        </w:r>
        <w:r w:rsidR="008C0219">
          <w:rPr>
            <w:noProof/>
            <w:webHidden/>
          </w:rPr>
        </w:r>
        <w:r w:rsidR="008C0219">
          <w:rPr>
            <w:noProof/>
            <w:webHidden/>
          </w:rPr>
          <w:fldChar w:fldCharType="separate"/>
        </w:r>
        <w:r w:rsidR="008C0219">
          <w:rPr>
            <w:noProof/>
            <w:webHidden/>
          </w:rPr>
          <w:t>1</w:t>
        </w:r>
        <w:r w:rsidR="008C0219">
          <w:rPr>
            <w:noProof/>
            <w:webHidden/>
          </w:rPr>
          <w:fldChar w:fldCharType="end"/>
        </w:r>
      </w:hyperlink>
    </w:p>
    <w:p w14:paraId="04030008" w14:textId="77777777" w:rsidR="003832C6" w:rsidRDefault="00F23C8F" w:rsidP="00A65ED4">
      <w:pPr>
        <w:spacing w:before="0" w:line="276" w:lineRule="auto"/>
        <w:ind w:left="0"/>
      </w:pPr>
      <w:r w:rsidRPr="002207FD">
        <w:fldChar w:fldCharType="end"/>
      </w:r>
    </w:p>
    <w:p w14:paraId="0224F8AB" w14:textId="77777777" w:rsidR="007417EF" w:rsidRPr="002207FD" w:rsidRDefault="007417EF" w:rsidP="007417EF">
      <w:pPr>
        <w:spacing w:after="200" w:line="276" w:lineRule="auto"/>
        <w:ind w:left="0"/>
        <w:rPr>
          <w:rFonts w:eastAsia="Calibri"/>
          <w:szCs w:val="22"/>
          <w:lang w:eastAsia="en-GB"/>
        </w:rPr>
        <w:sectPr w:rsidR="007417EF" w:rsidRPr="002207FD" w:rsidSect="005F5863">
          <w:footerReference w:type="first" r:id="rId14"/>
          <w:pgSz w:w="11906" w:h="16838"/>
          <w:pgMar w:top="680" w:right="851" w:bottom="680" w:left="851" w:header="709" w:footer="510" w:gutter="0"/>
          <w:cols w:space="708"/>
          <w:titlePg/>
          <w:docGrid w:linePitch="360"/>
        </w:sectPr>
      </w:pPr>
    </w:p>
    <w:p w14:paraId="5F646FB7" w14:textId="77777777" w:rsidR="007D58CC" w:rsidRPr="002207FD" w:rsidRDefault="00C9672C" w:rsidP="005F5863">
      <w:pPr>
        <w:pStyle w:val="Heading1"/>
        <w:rPr>
          <w:rFonts w:eastAsia="Calibri"/>
        </w:rPr>
      </w:pPr>
      <w:bookmarkStart w:id="1" w:name="_Toc513209286"/>
      <w:r w:rsidRPr="002207FD">
        <w:rPr>
          <w:rFonts w:eastAsia="Calibri"/>
        </w:rPr>
        <w:t>Introduction</w:t>
      </w:r>
      <w:bookmarkEnd w:id="1"/>
    </w:p>
    <w:p w14:paraId="2B1EB725" w14:textId="77777777" w:rsidR="001F670F" w:rsidRPr="002207FD" w:rsidRDefault="00187BE5" w:rsidP="00C9672C">
      <w:pPr>
        <w:rPr>
          <w:rFonts w:eastAsia="Calibri"/>
          <w:lang w:eastAsia="en-GB"/>
        </w:rPr>
      </w:pPr>
      <w:r w:rsidRPr="002207FD">
        <w:rPr>
          <w:rFonts w:eastAsia="Calibri"/>
          <w:lang w:eastAsia="en-GB"/>
        </w:rPr>
        <w:t xml:space="preserve">The </w:t>
      </w:r>
      <w:r w:rsidR="005E5AF6" w:rsidRPr="002207FD">
        <w:rPr>
          <w:rFonts w:eastAsia="Calibri"/>
          <w:lang w:eastAsia="en-GB"/>
        </w:rPr>
        <w:t xml:space="preserve">General Data Protection Regulation (GDPR) </w:t>
      </w:r>
      <w:r w:rsidR="00C9672C" w:rsidRPr="002207FD">
        <w:rPr>
          <w:rFonts w:eastAsia="Calibri"/>
          <w:lang w:eastAsia="en-GB"/>
        </w:rPr>
        <w:t xml:space="preserve">significantly updates the Data Protection Act </w:t>
      </w:r>
      <w:r w:rsidR="00751178" w:rsidRPr="002207FD">
        <w:rPr>
          <w:rFonts w:eastAsia="Calibri"/>
          <w:lang w:eastAsia="en-GB"/>
        </w:rPr>
        <w:t xml:space="preserve">(DPA) </w:t>
      </w:r>
      <w:r w:rsidR="00C9672C" w:rsidRPr="002207FD">
        <w:rPr>
          <w:rFonts w:eastAsia="Calibri"/>
          <w:lang w:eastAsia="en-GB"/>
        </w:rPr>
        <w:t>1998</w:t>
      </w:r>
      <w:r w:rsidR="00751178" w:rsidRPr="002207FD">
        <w:t xml:space="preserve"> </w:t>
      </w:r>
      <w:r w:rsidRPr="002207FD">
        <w:t xml:space="preserve">to </w:t>
      </w:r>
      <w:r w:rsidRPr="002207FD">
        <w:rPr>
          <w:rFonts w:eastAsia="Calibri"/>
          <w:lang w:eastAsia="en-GB"/>
        </w:rPr>
        <w:t>reflect</w:t>
      </w:r>
      <w:r w:rsidR="00751178" w:rsidRPr="002207FD">
        <w:rPr>
          <w:rFonts w:eastAsia="Calibri"/>
          <w:lang w:eastAsia="en-GB"/>
        </w:rPr>
        <w:t xml:space="preserve"> changes in technology and the way organisations collect </w:t>
      </w:r>
      <w:r w:rsidR="00A170B9" w:rsidRPr="002207FD">
        <w:rPr>
          <w:rFonts w:eastAsia="Calibri"/>
          <w:lang w:eastAsia="en-GB"/>
        </w:rPr>
        <w:t xml:space="preserve">and use </w:t>
      </w:r>
      <w:r w:rsidR="00751178" w:rsidRPr="002207FD">
        <w:rPr>
          <w:rFonts w:eastAsia="Calibri"/>
          <w:lang w:eastAsia="en-GB"/>
        </w:rPr>
        <w:t>information about people</w:t>
      </w:r>
      <w:r w:rsidR="00DA12F9" w:rsidRPr="002207FD">
        <w:rPr>
          <w:rFonts w:eastAsia="Calibri"/>
          <w:lang w:eastAsia="en-GB"/>
        </w:rPr>
        <w:t xml:space="preserve"> in the 21</w:t>
      </w:r>
      <w:r w:rsidR="00DA12F9" w:rsidRPr="002207FD">
        <w:rPr>
          <w:rFonts w:eastAsia="Calibri"/>
          <w:vertAlign w:val="superscript"/>
          <w:lang w:eastAsia="en-GB"/>
        </w:rPr>
        <w:t>st</w:t>
      </w:r>
      <w:r w:rsidR="00DA12F9" w:rsidRPr="002207FD">
        <w:rPr>
          <w:rFonts w:eastAsia="Calibri"/>
          <w:lang w:eastAsia="en-GB"/>
        </w:rPr>
        <w:t xml:space="preserve"> century</w:t>
      </w:r>
      <w:r w:rsidR="00C9672C" w:rsidRPr="002207FD">
        <w:rPr>
          <w:rFonts w:eastAsia="Calibri"/>
          <w:lang w:eastAsia="en-GB"/>
        </w:rPr>
        <w:t xml:space="preserve">.  </w:t>
      </w:r>
      <w:r w:rsidR="00A170B9" w:rsidRPr="002207FD">
        <w:rPr>
          <w:rFonts w:eastAsia="Calibri"/>
          <w:lang w:eastAsia="en-GB"/>
        </w:rPr>
        <w:t xml:space="preserve">It </w:t>
      </w:r>
      <w:r w:rsidR="00A170B9" w:rsidRPr="002207FD">
        <w:rPr>
          <w:rFonts w:eastAsia="Calibri"/>
          <w:szCs w:val="22"/>
          <w:lang w:eastAsia="en-GB"/>
        </w:rPr>
        <w:t>regulates the processing of personal data, and gives rights of privacy protection to all living persons.</w:t>
      </w:r>
    </w:p>
    <w:p w14:paraId="5464D3FE" w14:textId="77777777" w:rsidR="00C9672C" w:rsidRPr="002207FD" w:rsidRDefault="005E5AF6" w:rsidP="00C9672C">
      <w:pPr>
        <w:rPr>
          <w:rFonts w:eastAsia="Calibri"/>
          <w:lang w:eastAsia="en-GB"/>
        </w:rPr>
      </w:pPr>
      <w:r w:rsidRPr="002207FD">
        <w:rPr>
          <w:rFonts w:eastAsia="Calibri"/>
          <w:lang w:eastAsia="en-GB"/>
        </w:rPr>
        <w:t xml:space="preserve">In accordance with the GDPR, we at </w:t>
      </w:r>
      <w:r w:rsidR="0005296E">
        <w:rPr>
          <w:rFonts w:eastAsia="Calibri"/>
          <w:lang w:eastAsia="en-GB"/>
        </w:rPr>
        <w:t>Crosscanonby St John’s</w:t>
      </w:r>
      <w:r w:rsidR="00CB3E75" w:rsidRPr="00CB3E75">
        <w:rPr>
          <w:rFonts w:eastAsia="Calibri"/>
          <w:lang w:eastAsia="en-GB"/>
        </w:rPr>
        <w:t xml:space="preserve"> CE School</w:t>
      </w:r>
      <w:r w:rsidRPr="00CB3E75">
        <w:rPr>
          <w:rFonts w:eastAsia="Calibri"/>
          <w:lang w:eastAsia="en-GB"/>
        </w:rPr>
        <w:t xml:space="preserve"> </w:t>
      </w:r>
      <w:r w:rsidRPr="002207FD">
        <w:rPr>
          <w:rFonts w:eastAsia="Calibri"/>
          <w:lang w:eastAsia="en-GB"/>
        </w:rPr>
        <w:t xml:space="preserve">recognise that we collect and process personal data and because we decide how and why we do that, we are </w:t>
      </w:r>
      <w:r w:rsidRPr="002207FD">
        <w:rPr>
          <w:rFonts w:eastAsia="Calibri"/>
          <w:i/>
          <w:lang w:eastAsia="en-GB"/>
        </w:rPr>
        <w:t>data controllers</w:t>
      </w:r>
      <w:r w:rsidR="00A170B9" w:rsidRPr="002207FD">
        <w:rPr>
          <w:rFonts w:eastAsia="Calibri"/>
          <w:lang w:eastAsia="en-GB"/>
        </w:rPr>
        <w:t>.  This means that we have legal obligations to people regarding how we handle their data</w:t>
      </w:r>
      <w:r w:rsidR="00F47C36" w:rsidRPr="002207FD">
        <w:rPr>
          <w:rFonts w:eastAsia="Calibri"/>
          <w:lang w:eastAsia="en-GB"/>
        </w:rPr>
        <w:t xml:space="preserve"> and manage their privacy</w:t>
      </w:r>
      <w:r w:rsidR="00CB3E75">
        <w:rPr>
          <w:rFonts w:eastAsia="Calibri"/>
          <w:lang w:eastAsia="en-GB"/>
        </w:rPr>
        <w:t xml:space="preserve"> and</w:t>
      </w:r>
      <w:r w:rsidR="00A57AD8" w:rsidRPr="002207FD">
        <w:rPr>
          <w:rFonts w:eastAsia="Calibri"/>
          <w:lang w:eastAsia="en-GB"/>
        </w:rPr>
        <w:t xml:space="preserve"> </w:t>
      </w:r>
      <w:r w:rsidR="001969BC" w:rsidRPr="002207FD">
        <w:rPr>
          <w:rFonts w:eastAsia="Calibri"/>
          <w:lang w:eastAsia="en-GB"/>
        </w:rPr>
        <w:t>we must register as a data controller with the Information Commissioner’s Office (ICO)</w:t>
      </w:r>
      <w:r w:rsidR="00CB3E75">
        <w:rPr>
          <w:rFonts w:eastAsia="Calibri"/>
          <w:lang w:eastAsia="en-GB"/>
        </w:rPr>
        <w:t xml:space="preserve">. </w:t>
      </w:r>
      <w:r w:rsidR="000E50B6" w:rsidRPr="002207FD">
        <w:rPr>
          <w:rFonts w:eastAsia="Calibri"/>
          <w:lang w:eastAsia="en-GB"/>
        </w:rPr>
        <w:t>Anyone can read the details of our ICO notification by going online to</w:t>
      </w:r>
      <w:r w:rsidR="000E50B6" w:rsidRPr="002207FD">
        <w:rPr>
          <w:rFonts w:eastAsia="Calibri"/>
          <w:color w:val="FF0000"/>
          <w:lang w:eastAsia="en-GB"/>
        </w:rPr>
        <w:t xml:space="preserve"> </w:t>
      </w:r>
      <w:hyperlink r:id="rId15" w:history="1">
        <w:r w:rsidR="000E50B6" w:rsidRPr="002207FD">
          <w:rPr>
            <w:rStyle w:val="Hyperlink"/>
            <w:rFonts w:eastAsia="Calibri"/>
            <w:lang w:eastAsia="en-GB"/>
          </w:rPr>
          <w:t>https://ico.org.uk/esdwebpages/search</w:t>
        </w:r>
      </w:hyperlink>
      <w:r w:rsidR="000E50B6" w:rsidRPr="002207FD">
        <w:rPr>
          <w:rFonts w:eastAsia="Calibri"/>
          <w:color w:val="FF0000"/>
          <w:lang w:eastAsia="en-GB"/>
        </w:rPr>
        <w:t xml:space="preserve"> </w:t>
      </w:r>
      <w:r w:rsidR="000E50B6" w:rsidRPr="002207FD">
        <w:rPr>
          <w:rFonts w:eastAsia="Calibri"/>
          <w:lang w:eastAsia="en-GB"/>
        </w:rPr>
        <w:t xml:space="preserve">and entering our registration number.  </w:t>
      </w:r>
      <w:r w:rsidR="00EA7478" w:rsidRPr="002207FD">
        <w:rPr>
          <w:rFonts w:eastAsia="Calibri"/>
          <w:lang w:eastAsia="en-GB"/>
        </w:rPr>
        <w:t xml:space="preserve">Data controllers are normally organisations and not people although our head teacher is responsible for </w:t>
      </w:r>
      <w:r w:rsidR="005828E5" w:rsidRPr="002207FD">
        <w:rPr>
          <w:rFonts w:eastAsia="Calibri"/>
          <w:lang w:eastAsia="en-GB"/>
        </w:rPr>
        <w:t>everything</w:t>
      </w:r>
      <w:r w:rsidR="00EA7478" w:rsidRPr="002207FD">
        <w:rPr>
          <w:rFonts w:eastAsia="Calibri"/>
          <w:lang w:eastAsia="en-GB"/>
        </w:rPr>
        <w:t xml:space="preserve"> we do day-to-day and we have </w:t>
      </w:r>
      <w:r w:rsidR="003545FC" w:rsidRPr="002207FD">
        <w:rPr>
          <w:rFonts w:eastAsia="Calibri"/>
          <w:lang w:eastAsia="en-GB"/>
        </w:rPr>
        <w:t>appointed a</w:t>
      </w:r>
      <w:r w:rsidR="00EA7478" w:rsidRPr="002207FD">
        <w:rPr>
          <w:rFonts w:eastAsia="Calibri"/>
          <w:lang w:eastAsia="en-GB"/>
        </w:rPr>
        <w:t xml:space="preserve"> Data Protection Officer</w:t>
      </w:r>
      <w:r w:rsidR="00233822" w:rsidRPr="002207FD">
        <w:rPr>
          <w:rFonts w:eastAsia="Calibri"/>
          <w:lang w:eastAsia="en-GB"/>
        </w:rPr>
        <w:t xml:space="preserve"> (DPO)</w:t>
      </w:r>
      <w:r w:rsidR="00EA7478" w:rsidRPr="002207FD">
        <w:rPr>
          <w:rFonts w:eastAsia="Calibri"/>
          <w:lang w:eastAsia="en-GB"/>
        </w:rPr>
        <w:t xml:space="preserve">.  </w:t>
      </w:r>
    </w:p>
    <w:p w14:paraId="3B25910A" w14:textId="77777777" w:rsidR="001969BC" w:rsidRPr="00191EA4" w:rsidRDefault="001969BC" w:rsidP="00A57AD8">
      <w:pPr>
        <w:spacing w:before="0" w:after="60"/>
        <w:rPr>
          <w:rFonts w:eastAsia="Calibri"/>
          <w:b/>
          <w:lang w:eastAsia="en-GB"/>
        </w:rPr>
      </w:pPr>
      <w:r w:rsidRPr="00191EA4">
        <w:rPr>
          <w:rFonts w:eastAsia="Calibri"/>
          <w:b/>
          <w:lang w:eastAsia="en-GB"/>
        </w:rPr>
        <w:t>Our ICO Registration Number is:</w:t>
      </w:r>
      <w:r w:rsidR="00A57AD8" w:rsidRPr="00191EA4">
        <w:rPr>
          <w:rFonts w:eastAsia="Calibri"/>
          <w:b/>
          <w:lang w:eastAsia="en-GB"/>
        </w:rPr>
        <w:t xml:space="preserve"> </w:t>
      </w:r>
      <w:r w:rsidR="0005296E">
        <w:rPr>
          <w:rFonts w:eastAsia="Calibri"/>
          <w:b/>
          <w:lang w:eastAsia="en-GB"/>
        </w:rPr>
        <w:t>Z8944350</w:t>
      </w:r>
    </w:p>
    <w:p w14:paraId="2B39F757" w14:textId="77777777" w:rsidR="00A57AD8" w:rsidRPr="00191EA4" w:rsidRDefault="00A57AD8" w:rsidP="00A57AD8">
      <w:pPr>
        <w:spacing w:before="0" w:after="60"/>
        <w:rPr>
          <w:rFonts w:eastAsia="Calibri"/>
          <w:b/>
          <w:color w:val="FF0000"/>
          <w:lang w:eastAsia="en-GB"/>
        </w:rPr>
      </w:pPr>
      <w:r w:rsidRPr="00191EA4">
        <w:rPr>
          <w:rFonts w:eastAsia="Calibri"/>
          <w:b/>
          <w:lang w:eastAsia="en-GB"/>
        </w:rPr>
        <w:t>Our Data Protection Officer is:</w:t>
      </w:r>
      <w:r w:rsidR="00CB3E75" w:rsidRPr="00191EA4">
        <w:rPr>
          <w:rFonts w:eastAsia="Calibri"/>
          <w:b/>
          <w:color w:val="FF0000"/>
          <w:lang w:eastAsia="en-GB"/>
        </w:rPr>
        <w:t xml:space="preserve"> </w:t>
      </w:r>
      <w:r w:rsidR="00CB3E75" w:rsidRPr="00191EA4">
        <w:rPr>
          <w:rFonts w:eastAsia="Calibri"/>
          <w:b/>
          <w:lang w:eastAsia="en-GB"/>
        </w:rPr>
        <w:t>Mrs Stacey Cornthwaite</w:t>
      </w:r>
    </w:p>
    <w:p w14:paraId="69D27BC0" w14:textId="77777777" w:rsidR="00A57AD8" w:rsidRPr="00191EA4" w:rsidRDefault="00A57AD8" w:rsidP="00A57AD8">
      <w:pPr>
        <w:spacing w:before="0"/>
        <w:rPr>
          <w:rFonts w:eastAsia="Calibri"/>
          <w:b/>
          <w:color w:val="FF0000"/>
          <w:lang w:eastAsia="en-GB"/>
        </w:rPr>
      </w:pPr>
      <w:r w:rsidRPr="00191EA4">
        <w:rPr>
          <w:rFonts w:eastAsia="Calibri"/>
          <w:b/>
          <w:lang w:eastAsia="en-GB"/>
        </w:rPr>
        <w:t xml:space="preserve">Contact our DPO on </w:t>
      </w:r>
      <w:r w:rsidR="00CB3E75" w:rsidRPr="00191EA4">
        <w:rPr>
          <w:rFonts w:eastAsia="Calibri"/>
          <w:b/>
          <w:lang w:eastAsia="en-GB"/>
        </w:rPr>
        <w:t>016973</w:t>
      </w:r>
      <w:r w:rsidR="0005296E">
        <w:rPr>
          <w:rFonts w:eastAsia="Calibri"/>
          <w:b/>
          <w:lang w:eastAsia="en-GB"/>
        </w:rPr>
        <w:t xml:space="preserve"> </w:t>
      </w:r>
      <w:r w:rsidR="00CB3E75" w:rsidRPr="00191EA4">
        <w:rPr>
          <w:rFonts w:eastAsia="Calibri"/>
          <w:b/>
          <w:lang w:eastAsia="en-GB"/>
        </w:rPr>
        <w:t>42217</w:t>
      </w:r>
      <w:r w:rsidRPr="00191EA4">
        <w:rPr>
          <w:rFonts w:eastAsia="Calibri"/>
          <w:b/>
          <w:color w:val="FF0000"/>
          <w:lang w:eastAsia="en-GB"/>
        </w:rPr>
        <w:t xml:space="preserve"> </w:t>
      </w:r>
      <w:r w:rsidRPr="00191EA4">
        <w:rPr>
          <w:rFonts w:eastAsia="Calibri"/>
          <w:b/>
          <w:lang w:eastAsia="en-GB"/>
        </w:rPr>
        <w:t>or email them at:</w:t>
      </w:r>
      <w:r w:rsidRPr="00191EA4">
        <w:rPr>
          <w:rFonts w:eastAsia="Calibri"/>
          <w:b/>
          <w:color w:val="FF0000"/>
          <w:lang w:eastAsia="en-GB"/>
        </w:rPr>
        <w:t xml:space="preserve"> </w:t>
      </w:r>
      <w:r w:rsidR="00CB3E75" w:rsidRPr="00191EA4">
        <w:rPr>
          <w:rFonts w:eastAsia="Calibri"/>
          <w:b/>
          <w:lang w:eastAsia="en-GB"/>
        </w:rPr>
        <w:t>admin@boltons.cumbria.sch.uk</w:t>
      </w:r>
    </w:p>
    <w:p w14:paraId="4AE268F7" w14:textId="77777777" w:rsidR="00C9672C" w:rsidRPr="002207FD" w:rsidRDefault="00C9672C" w:rsidP="00C9672C">
      <w:pPr>
        <w:rPr>
          <w:rFonts w:eastAsia="Calibri"/>
          <w:lang w:eastAsia="en-GB"/>
        </w:rPr>
      </w:pPr>
      <w:r w:rsidRPr="002207FD">
        <w:rPr>
          <w:rFonts w:eastAsia="Calibri"/>
          <w:lang w:eastAsia="en-GB"/>
        </w:rPr>
        <w:t>W</w:t>
      </w:r>
      <w:r w:rsidR="006F18F9" w:rsidRPr="002207FD">
        <w:rPr>
          <w:rFonts w:eastAsia="Calibri"/>
          <w:lang w:eastAsia="en-GB"/>
        </w:rPr>
        <w:t>e recognise that w</w:t>
      </w:r>
      <w:r w:rsidRPr="002207FD">
        <w:rPr>
          <w:rFonts w:eastAsia="Calibri"/>
          <w:lang w:eastAsia="en-GB"/>
        </w:rPr>
        <w:t>hen we process personal data it can involve collecting, recording, organising, storing, altering, retrieving, using, disclosing, restricting, and erasing or destroying it</w:t>
      </w:r>
      <w:r w:rsidR="006F18F9" w:rsidRPr="002207FD">
        <w:rPr>
          <w:rFonts w:eastAsia="Calibri"/>
          <w:lang w:eastAsia="en-GB"/>
        </w:rPr>
        <w:t>, and there can be risks associated with that processing</w:t>
      </w:r>
      <w:r w:rsidR="00187BE5" w:rsidRPr="002207FD">
        <w:rPr>
          <w:rFonts w:eastAsia="Calibri"/>
          <w:lang w:eastAsia="en-GB"/>
        </w:rPr>
        <w:t xml:space="preserve"> to the people whose data it is</w:t>
      </w:r>
      <w:r w:rsidRPr="002207FD">
        <w:rPr>
          <w:rFonts w:eastAsia="Calibri"/>
          <w:lang w:eastAsia="en-GB"/>
        </w:rPr>
        <w:t>.</w:t>
      </w:r>
      <w:r w:rsidR="00F866FE" w:rsidRPr="002207FD">
        <w:rPr>
          <w:rFonts w:eastAsia="Calibri"/>
          <w:lang w:eastAsia="en-GB"/>
        </w:rPr>
        <w:t xml:space="preserve">  Failure to adequately protect people’s personal information can result in </w:t>
      </w:r>
      <w:r w:rsidR="007015B5" w:rsidRPr="002207FD">
        <w:rPr>
          <w:rFonts w:eastAsia="Calibri"/>
          <w:lang w:eastAsia="en-GB"/>
        </w:rPr>
        <w:t>significant, even life-changing harm to some individuals, distress</w:t>
      </w:r>
      <w:r w:rsidR="00971C75" w:rsidRPr="002207FD">
        <w:rPr>
          <w:rFonts w:eastAsia="Calibri"/>
          <w:lang w:eastAsia="en-GB"/>
        </w:rPr>
        <w:t>, loss of public trust in us,</w:t>
      </w:r>
      <w:r w:rsidR="007015B5" w:rsidRPr="002207FD">
        <w:rPr>
          <w:rFonts w:eastAsia="Calibri"/>
          <w:lang w:eastAsia="en-GB"/>
        </w:rPr>
        <w:t xml:space="preserve"> and legal repercussions including fines and other sanctions.</w:t>
      </w:r>
    </w:p>
    <w:p w14:paraId="6AE19B01" w14:textId="77777777" w:rsidR="00E920E6" w:rsidRPr="002207FD" w:rsidRDefault="00E920E6" w:rsidP="000A1D3B">
      <w:pPr>
        <w:pStyle w:val="Heading2"/>
        <w:rPr>
          <w:rFonts w:eastAsia="Calibri"/>
          <w:lang w:val="en-US" w:eastAsia="en-GB"/>
        </w:rPr>
      </w:pPr>
      <w:bookmarkStart w:id="2" w:name="_Toc513209287"/>
      <w:r w:rsidRPr="002207FD">
        <w:rPr>
          <w:rFonts w:eastAsia="Calibri"/>
          <w:lang w:val="en-US" w:eastAsia="en-GB"/>
        </w:rPr>
        <w:t>Policy purpose</w:t>
      </w:r>
      <w:bookmarkEnd w:id="2"/>
    </w:p>
    <w:p w14:paraId="6C0455F2" w14:textId="77777777" w:rsidR="00C9672C" w:rsidRPr="002207FD" w:rsidRDefault="00A57AD8" w:rsidP="007015B5">
      <w:pPr>
        <w:spacing w:after="0"/>
        <w:rPr>
          <w:rFonts w:eastAsia="Calibri"/>
          <w:lang w:val="en-US" w:eastAsia="en-GB"/>
        </w:rPr>
      </w:pPr>
      <w:r w:rsidRPr="002207FD">
        <w:rPr>
          <w:rFonts w:eastAsia="Calibri"/>
          <w:lang w:val="en-US" w:eastAsia="en-GB"/>
        </w:rPr>
        <w:t xml:space="preserve">Through this policy we aim to ensure that current and future pupils, staff, volunteers, and other partner organisations can feel confident that our school is a safe and secure place to study or work, and to demonstrate our commitment to </w:t>
      </w:r>
      <w:r w:rsidRPr="002207FD">
        <w:rPr>
          <w:rFonts w:eastAsia="Calibri"/>
          <w:lang w:eastAsia="en-GB"/>
        </w:rPr>
        <w:t>protecting the rights and privacy of everyone whose data we handle</w:t>
      </w:r>
      <w:r w:rsidR="00DA12F9" w:rsidRPr="002207FD">
        <w:rPr>
          <w:rFonts w:eastAsia="Calibri"/>
          <w:lang w:val="en-US" w:eastAsia="en-GB"/>
        </w:rPr>
        <w:t xml:space="preserve"> by</w:t>
      </w:r>
      <w:r w:rsidR="00AD64D1" w:rsidRPr="002207FD">
        <w:rPr>
          <w:rFonts w:eastAsia="Calibri"/>
          <w:lang w:val="en-US" w:eastAsia="en-GB"/>
        </w:rPr>
        <w:t xml:space="preserve"> setting out</w:t>
      </w:r>
      <w:r w:rsidR="00C9672C" w:rsidRPr="002207FD">
        <w:rPr>
          <w:rFonts w:eastAsia="Calibri"/>
          <w:lang w:val="en-US" w:eastAsia="en-GB"/>
        </w:rPr>
        <w:t>:</w:t>
      </w:r>
    </w:p>
    <w:p w14:paraId="7D6203FF" w14:textId="77777777" w:rsidR="00C9672C" w:rsidRPr="002207FD" w:rsidRDefault="00DA12F9" w:rsidP="004C6F31">
      <w:pPr>
        <w:numPr>
          <w:ilvl w:val="0"/>
          <w:numId w:val="6"/>
        </w:numPr>
        <w:spacing w:before="0" w:after="0"/>
        <w:ind w:left="1451" w:hanging="357"/>
        <w:rPr>
          <w:rFonts w:eastAsia="Calibri"/>
          <w:lang w:val="en-US" w:eastAsia="en-GB"/>
        </w:rPr>
      </w:pPr>
      <w:r w:rsidRPr="002207FD">
        <w:rPr>
          <w:rFonts w:eastAsia="Calibri"/>
          <w:lang w:val="en-US" w:eastAsia="en-GB"/>
        </w:rPr>
        <w:t>our obligations in the context of what we do</w:t>
      </w:r>
      <w:r w:rsidR="00C9672C" w:rsidRPr="002207FD">
        <w:rPr>
          <w:rFonts w:eastAsia="Calibri"/>
          <w:lang w:val="en-US" w:eastAsia="en-GB"/>
        </w:rPr>
        <w:t>;</w:t>
      </w:r>
    </w:p>
    <w:p w14:paraId="34403ACF" w14:textId="77777777" w:rsidR="00DA12F9" w:rsidRPr="002207FD" w:rsidRDefault="00A078A2" w:rsidP="004C6F31">
      <w:pPr>
        <w:numPr>
          <w:ilvl w:val="0"/>
          <w:numId w:val="6"/>
        </w:numPr>
        <w:spacing w:before="0" w:after="0"/>
        <w:ind w:left="1451" w:hanging="357"/>
        <w:rPr>
          <w:rFonts w:eastAsia="Calibri"/>
          <w:lang w:val="en-US" w:eastAsia="en-GB"/>
        </w:rPr>
      </w:pPr>
      <w:r w:rsidRPr="002207FD">
        <w:rPr>
          <w:rFonts w:eastAsia="Calibri"/>
          <w:lang w:val="en-US" w:eastAsia="en-GB"/>
        </w:rPr>
        <w:t xml:space="preserve">clear roles, responsibilities, </w:t>
      </w:r>
      <w:r w:rsidR="00DA12F9" w:rsidRPr="002207FD">
        <w:rPr>
          <w:rFonts w:eastAsia="Calibri"/>
          <w:lang w:val="en-US" w:eastAsia="en-GB"/>
        </w:rPr>
        <w:t>reporting and management structures</w:t>
      </w:r>
      <w:r w:rsidR="005C4710" w:rsidRPr="002207FD">
        <w:rPr>
          <w:rFonts w:eastAsia="Calibri"/>
          <w:lang w:val="en-US" w:eastAsia="en-GB"/>
        </w:rPr>
        <w:t xml:space="preserve"> aimed at protecting people’s personal data and their rights</w:t>
      </w:r>
      <w:r w:rsidR="00DA12F9" w:rsidRPr="002207FD">
        <w:rPr>
          <w:rFonts w:eastAsia="Calibri"/>
          <w:lang w:val="en-US" w:eastAsia="en-GB"/>
        </w:rPr>
        <w:t>;</w:t>
      </w:r>
    </w:p>
    <w:p w14:paraId="1F1CE3B4" w14:textId="77777777" w:rsidR="00187BE5" w:rsidRPr="002207FD" w:rsidRDefault="00DA12F9" w:rsidP="004C6F31">
      <w:pPr>
        <w:numPr>
          <w:ilvl w:val="0"/>
          <w:numId w:val="6"/>
        </w:numPr>
        <w:spacing w:before="0" w:after="0"/>
        <w:ind w:left="1451" w:hanging="357"/>
        <w:rPr>
          <w:rFonts w:eastAsia="Calibri"/>
          <w:lang w:val="en-US" w:eastAsia="en-GB"/>
        </w:rPr>
      </w:pPr>
      <w:r w:rsidRPr="002207FD">
        <w:rPr>
          <w:rFonts w:eastAsia="Calibri"/>
          <w:lang w:val="en-US" w:eastAsia="en-GB"/>
        </w:rPr>
        <w:t xml:space="preserve">clear procedures for </w:t>
      </w:r>
      <w:r w:rsidR="00AD64D1" w:rsidRPr="002207FD">
        <w:rPr>
          <w:rFonts w:eastAsia="Calibri"/>
          <w:lang w:val="en-US" w:eastAsia="en-GB"/>
        </w:rPr>
        <w:t>handling data</w:t>
      </w:r>
      <w:r w:rsidR="005828E5" w:rsidRPr="002207FD">
        <w:rPr>
          <w:rFonts w:eastAsia="Calibri"/>
          <w:lang w:val="en-US" w:eastAsia="en-GB"/>
        </w:rPr>
        <w:t xml:space="preserve"> to achieve our aim</w:t>
      </w:r>
      <w:r w:rsidR="005C4710" w:rsidRPr="002207FD">
        <w:rPr>
          <w:rFonts w:eastAsia="Calibri"/>
          <w:lang w:val="en-US" w:eastAsia="en-GB"/>
        </w:rPr>
        <w:t xml:space="preserve"> of taking reasonable and proportionate steps to protect people.</w:t>
      </w:r>
    </w:p>
    <w:p w14:paraId="32583553" w14:textId="77777777" w:rsidR="00E920E6" w:rsidRPr="002207FD" w:rsidRDefault="006F6EEE" w:rsidP="000A1D3B">
      <w:pPr>
        <w:pStyle w:val="Heading2"/>
        <w:rPr>
          <w:rFonts w:eastAsia="Calibri"/>
          <w:lang w:val="en-US" w:eastAsia="en-GB"/>
        </w:rPr>
      </w:pPr>
      <w:bookmarkStart w:id="3" w:name="_Toc513209288"/>
      <w:r w:rsidRPr="002207FD">
        <w:rPr>
          <w:rFonts w:eastAsia="Calibri"/>
          <w:lang w:val="en-US" w:eastAsia="en-GB"/>
        </w:rPr>
        <w:t>Policy s</w:t>
      </w:r>
      <w:r w:rsidR="00E920E6" w:rsidRPr="002207FD">
        <w:rPr>
          <w:rFonts w:eastAsia="Calibri"/>
          <w:lang w:val="en-US" w:eastAsia="en-GB"/>
        </w:rPr>
        <w:t>cope</w:t>
      </w:r>
      <w:r w:rsidR="000A1D3B" w:rsidRPr="002207FD">
        <w:rPr>
          <w:rFonts w:eastAsia="Calibri"/>
          <w:lang w:val="en-US" w:eastAsia="en-GB"/>
        </w:rPr>
        <w:t xml:space="preserve"> and definitions</w:t>
      </w:r>
      <w:bookmarkEnd w:id="3"/>
    </w:p>
    <w:p w14:paraId="7D028F2F" w14:textId="77777777" w:rsidR="00FF1273" w:rsidRPr="002207FD" w:rsidRDefault="00E920E6" w:rsidP="00FF1273">
      <w:pPr>
        <w:rPr>
          <w:rFonts w:eastAsia="Calibri"/>
          <w:lang w:val="en-US" w:eastAsia="en-GB"/>
        </w:rPr>
      </w:pPr>
      <w:r w:rsidRPr="002207FD">
        <w:rPr>
          <w:rFonts w:eastAsia="Calibri"/>
          <w:lang w:val="en-US" w:eastAsia="en-GB"/>
        </w:rPr>
        <w:t xml:space="preserve">This policy </w:t>
      </w:r>
      <w:r w:rsidR="00187BE5" w:rsidRPr="002207FD">
        <w:rPr>
          <w:rFonts w:eastAsia="Calibri"/>
          <w:lang w:val="en-US" w:eastAsia="en-GB"/>
        </w:rPr>
        <w:t xml:space="preserve">applies to all </w:t>
      </w:r>
      <w:r w:rsidR="005C4710" w:rsidRPr="002207FD">
        <w:rPr>
          <w:rFonts w:eastAsia="Calibri"/>
          <w:lang w:val="en-US" w:eastAsia="en-GB"/>
        </w:rPr>
        <w:t xml:space="preserve">governors, trustees, </w:t>
      </w:r>
      <w:r w:rsidR="00187BE5" w:rsidRPr="002207FD">
        <w:rPr>
          <w:rFonts w:eastAsia="Calibri"/>
          <w:lang w:val="en-US" w:eastAsia="en-GB"/>
        </w:rPr>
        <w:t>staff</w:t>
      </w:r>
      <w:r w:rsidR="00961A90" w:rsidRPr="002207FD">
        <w:rPr>
          <w:rFonts w:eastAsia="Calibri"/>
          <w:lang w:val="en-US" w:eastAsia="en-GB"/>
        </w:rPr>
        <w:t xml:space="preserve"> and </w:t>
      </w:r>
      <w:r w:rsidR="00187BE5" w:rsidRPr="002207FD">
        <w:rPr>
          <w:rFonts w:eastAsia="Calibri"/>
          <w:lang w:val="en-US" w:eastAsia="en-GB"/>
        </w:rPr>
        <w:t>volunteers who handle or have access to personal data</w:t>
      </w:r>
      <w:r w:rsidR="001F670F" w:rsidRPr="002207FD">
        <w:rPr>
          <w:rFonts w:eastAsia="Calibri"/>
          <w:lang w:val="en-US" w:eastAsia="en-GB"/>
        </w:rPr>
        <w:t xml:space="preserve"> </w:t>
      </w:r>
      <w:r w:rsidR="00436CCD" w:rsidRPr="002207FD">
        <w:rPr>
          <w:rFonts w:eastAsia="Calibri"/>
          <w:lang w:val="en-US" w:eastAsia="en-GB"/>
        </w:rPr>
        <w:t xml:space="preserve">regardless of where they are physically working e.g. at home, at another organisation, on trips etc., </w:t>
      </w:r>
      <w:r w:rsidR="001F670F" w:rsidRPr="002207FD">
        <w:rPr>
          <w:rFonts w:eastAsia="Calibri"/>
          <w:lang w:val="en-US" w:eastAsia="en-GB"/>
        </w:rPr>
        <w:t>and to all</w:t>
      </w:r>
      <w:r w:rsidR="00C9672C" w:rsidRPr="002207FD">
        <w:rPr>
          <w:rFonts w:eastAsia="Calibri"/>
          <w:lang w:val="en-US" w:eastAsia="en-GB"/>
        </w:rPr>
        <w:t xml:space="preserve"> personal information processed by</w:t>
      </w:r>
      <w:r w:rsidR="00AD64D1" w:rsidRPr="002207FD">
        <w:rPr>
          <w:rFonts w:eastAsia="Calibri"/>
          <w:lang w:val="en-US" w:eastAsia="en-GB"/>
        </w:rPr>
        <w:t xml:space="preserve"> us or on our behalf</w:t>
      </w:r>
      <w:r w:rsidR="00C9672C" w:rsidRPr="002207FD">
        <w:rPr>
          <w:rFonts w:eastAsia="Calibri"/>
          <w:lang w:val="en-US" w:eastAsia="en-GB"/>
        </w:rPr>
        <w:t>.</w:t>
      </w:r>
      <w:r w:rsidR="00AD64D1" w:rsidRPr="002207FD">
        <w:rPr>
          <w:rFonts w:eastAsia="Calibri"/>
          <w:lang w:val="en-US" w:eastAsia="en-GB"/>
        </w:rPr>
        <w:t xml:space="preserve">  </w:t>
      </w:r>
      <w:r w:rsidR="00C9672C" w:rsidRPr="002207FD">
        <w:rPr>
          <w:rFonts w:eastAsia="Calibri"/>
          <w:lang w:val="en-US" w:eastAsia="en-GB"/>
        </w:rPr>
        <w:t xml:space="preserve">This includes </w:t>
      </w:r>
      <w:r w:rsidR="005C4710" w:rsidRPr="002207FD">
        <w:rPr>
          <w:rFonts w:eastAsia="Calibri"/>
          <w:lang w:val="en-US" w:eastAsia="en-GB"/>
        </w:rPr>
        <w:t xml:space="preserve">the </w:t>
      </w:r>
      <w:r w:rsidR="00C9672C" w:rsidRPr="002207FD">
        <w:rPr>
          <w:rFonts w:eastAsia="Calibri"/>
          <w:lang w:val="en-US" w:eastAsia="en-GB"/>
        </w:rPr>
        <w:t xml:space="preserve">personal information </w:t>
      </w:r>
      <w:r w:rsidR="005C4710" w:rsidRPr="002207FD">
        <w:rPr>
          <w:rFonts w:eastAsia="Calibri"/>
          <w:lang w:val="en-US" w:eastAsia="en-GB"/>
        </w:rPr>
        <w:t xml:space="preserve">of our data subjects </w:t>
      </w:r>
      <w:r w:rsidR="00C9672C" w:rsidRPr="002207FD">
        <w:rPr>
          <w:rFonts w:eastAsia="Calibri"/>
          <w:lang w:val="en-US" w:eastAsia="en-GB"/>
        </w:rPr>
        <w:t xml:space="preserve">accessed or used by </w:t>
      </w:r>
      <w:r w:rsidR="00971C75" w:rsidRPr="002207FD">
        <w:rPr>
          <w:rFonts w:eastAsia="Calibri"/>
          <w:lang w:val="en-US" w:eastAsia="en-GB"/>
        </w:rPr>
        <w:t xml:space="preserve">other organisations </w:t>
      </w:r>
      <w:r w:rsidR="00F95A00" w:rsidRPr="002207FD">
        <w:rPr>
          <w:rFonts w:eastAsia="Calibri"/>
          <w:lang w:val="en-US" w:eastAsia="en-GB"/>
        </w:rPr>
        <w:t>which</w:t>
      </w:r>
      <w:r w:rsidR="00971C75" w:rsidRPr="002207FD">
        <w:rPr>
          <w:rFonts w:eastAsia="Calibri"/>
          <w:lang w:val="en-US" w:eastAsia="en-GB"/>
        </w:rPr>
        <w:t xml:space="preserve"> work for or with us e.g. L</w:t>
      </w:r>
      <w:r w:rsidR="006F18F9" w:rsidRPr="002207FD">
        <w:rPr>
          <w:rFonts w:eastAsia="Calibri"/>
          <w:lang w:val="en-US" w:eastAsia="en-GB"/>
        </w:rPr>
        <w:t xml:space="preserve">ocal Authority workers, </w:t>
      </w:r>
      <w:r w:rsidR="00C9672C" w:rsidRPr="002207FD">
        <w:rPr>
          <w:rFonts w:eastAsia="Calibri"/>
          <w:lang w:val="en-US" w:eastAsia="en-GB"/>
        </w:rPr>
        <w:t>contractors, c</w:t>
      </w:r>
      <w:r w:rsidR="006F18F9" w:rsidRPr="002207FD">
        <w:rPr>
          <w:rFonts w:eastAsia="Calibri"/>
          <w:lang w:val="en-US" w:eastAsia="en-GB"/>
        </w:rPr>
        <w:t>onsultants</w:t>
      </w:r>
      <w:r w:rsidR="00436CCD" w:rsidRPr="002207FD">
        <w:rPr>
          <w:rFonts w:eastAsia="Calibri"/>
          <w:lang w:val="en-US" w:eastAsia="en-GB"/>
        </w:rPr>
        <w:t>, certain service providers</w:t>
      </w:r>
      <w:r w:rsidR="006F18F9" w:rsidRPr="002207FD">
        <w:rPr>
          <w:rFonts w:eastAsia="Calibri"/>
          <w:lang w:val="en-US" w:eastAsia="en-GB"/>
        </w:rPr>
        <w:t xml:space="preserve"> etc</w:t>
      </w:r>
      <w:r w:rsidR="00C9672C" w:rsidRPr="002207FD">
        <w:rPr>
          <w:rFonts w:eastAsia="Calibri"/>
          <w:lang w:val="en-US" w:eastAsia="en-GB"/>
        </w:rPr>
        <w:t>.</w:t>
      </w:r>
      <w:r w:rsidR="005C4710" w:rsidRPr="002207FD">
        <w:rPr>
          <w:rFonts w:eastAsia="Calibri"/>
          <w:lang w:val="en-US" w:eastAsia="en-GB"/>
        </w:rPr>
        <w:t xml:space="preserve">  </w:t>
      </w:r>
      <w:r w:rsidR="005828E5" w:rsidRPr="002207FD">
        <w:rPr>
          <w:rFonts w:eastAsia="Calibri"/>
          <w:lang w:val="en-US" w:eastAsia="en-GB"/>
        </w:rPr>
        <w:t>It may also include the personal data of other people which pupils acquire through schoolwork tasks or while at school e.g. survey result</w:t>
      </w:r>
      <w:r w:rsidR="00233822" w:rsidRPr="002207FD">
        <w:rPr>
          <w:rFonts w:eastAsia="Calibri"/>
          <w:lang w:val="en-US" w:eastAsia="en-GB"/>
        </w:rPr>
        <w:t>s, class Christmas card lists</w:t>
      </w:r>
      <w:r w:rsidR="00E57D0A">
        <w:rPr>
          <w:rFonts w:eastAsia="Calibri"/>
          <w:lang w:val="en-US" w:eastAsia="en-GB"/>
        </w:rPr>
        <w:t>,</w:t>
      </w:r>
      <w:r w:rsidR="00233822" w:rsidRPr="002207FD">
        <w:rPr>
          <w:rFonts w:eastAsia="Calibri"/>
          <w:lang w:val="en-US" w:eastAsia="en-GB"/>
        </w:rPr>
        <w:t xml:space="preserve"> and p</w:t>
      </w:r>
      <w:r w:rsidR="00961A90" w:rsidRPr="002207FD">
        <w:rPr>
          <w:rFonts w:eastAsia="Calibri"/>
          <w:lang w:val="en-US" w:eastAsia="en-GB"/>
        </w:rPr>
        <w:t xml:space="preserve">upils </w:t>
      </w:r>
      <w:r w:rsidR="00FF1273" w:rsidRPr="002207FD">
        <w:rPr>
          <w:rFonts w:eastAsia="Calibri"/>
          <w:lang w:val="en-US" w:eastAsia="en-GB"/>
        </w:rPr>
        <w:t>will</w:t>
      </w:r>
      <w:r w:rsidR="00961A90" w:rsidRPr="002207FD">
        <w:rPr>
          <w:rFonts w:eastAsia="Calibri"/>
          <w:lang w:val="en-US" w:eastAsia="en-GB"/>
        </w:rPr>
        <w:t xml:space="preserve"> have some responsibilities in line with their capacity to understand and follow rules.  </w:t>
      </w:r>
    </w:p>
    <w:p w14:paraId="663BFCB3" w14:textId="77777777" w:rsidR="00C9672C" w:rsidRPr="002207FD" w:rsidRDefault="005C4710" w:rsidP="00646E06">
      <w:pPr>
        <w:rPr>
          <w:rFonts w:eastAsia="Calibri"/>
          <w:lang w:val="en-US" w:eastAsia="en-GB"/>
        </w:rPr>
      </w:pPr>
      <w:r w:rsidRPr="002207FD">
        <w:rPr>
          <w:rFonts w:eastAsia="Calibri"/>
          <w:lang w:val="en-US" w:eastAsia="en-GB"/>
        </w:rPr>
        <w:t xml:space="preserve">The </w:t>
      </w:r>
      <w:r w:rsidR="000A1D3B" w:rsidRPr="002207FD">
        <w:rPr>
          <w:rFonts w:eastAsia="Calibri"/>
          <w:lang w:val="en-US" w:eastAsia="en-GB"/>
        </w:rPr>
        <w:t xml:space="preserve">following </w:t>
      </w:r>
      <w:r w:rsidRPr="002207FD">
        <w:rPr>
          <w:rFonts w:eastAsia="Calibri"/>
          <w:lang w:val="en-US" w:eastAsia="en-GB"/>
        </w:rPr>
        <w:t>definitions explain a little more about our approach</w:t>
      </w:r>
      <w:r w:rsidR="00DB254F" w:rsidRPr="002207FD">
        <w:rPr>
          <w:rFonts w:eastAsia="Calibri"/>
          <w:lang w:val="en-US" w:eastAsia="en-GB"/>
        </w:rPr>
        <w:t xml:space="preserve"> to personal data</w:t>
      </w:r>
      <w:r w:rsidRPr="002207FD">
        <w:rPr>
          <w:rFonts w:eastAsia="Calibri"/>
          <w:lang w:val="en-US" w:eastAsia="en-GB"/>
        </w:rPr>
        <w:t>:</w:t>
      </w:r>
    </w:p>
    <w:p w14:paraId="265A5E55" w14:textId="77777777" w:rsidR="00B41D76" w:rsidRPr="002207FD" w:rsidRDefault="00B41D76" w:rsidP="00B41D76">
      <w:pPr>
        <w:rPr>
          <w:rFonts w:eastAsia="Calibri"/>
          <w:lang w:eastAsia="en-GB"/>
        </w:rPr>
      </w:pPr>
      <w:r w:rsidRPr="002207FD">
        <w:rPr>
          <w:rFonts w:eastAsia="Calibri"/>
          <w:b/>
          <w:lang w:val="en-US" w:eastAsia="en-GB"/>
        </w:rPr>
        <w:t>‘Data processors’</w:t>
      </w:r>
      <w:r w:rsidRPr="002207FD">
        <w:rPr>
          <w:rFonts w:eastAsia="Calibri"/>
          <w:lang w:val="en-US" w:eastAsia="en-GB"/>
        </w:rPr>
        <w:t xml:space="preserve"> are third party organisations which process data on our behalf.  They make no decisions about </w:t>
      </w:r>
      <w:r w:rsidRPr="002207FD">
        <w:rPr>
          <w:rFonts w:eastAsia="Calibri"/>
          <w:lang w:eastAsia="en-GB"/>
        </w:rPr>
        <w:t>how and why they do that, they just do what we ask them to within the</w:t>
      </w:r>
      <w:r w:rsidR="00E57D0A">
        <w:rPr>
          <w:rFonts w:eastAsia="Calibri"/>
          <w:lang w:eastAsia="en-GB"/>
        </w:rPr>
        <w:t xml:space="preserve"> terms of our contract</w:t>
      </w:r>
      <w:r w:rsidRPr="002207FD">
        <w:rPr>
          <w:rFonts w:eastAsia="Calibri"/>
          <w:lang w:eastAsia="en-GB"/>
        </w:rPr>
        <w:t>.</w:t>
      </w:r>
    </w:p>
    <w:p w14:paraId="73E1ADA8" w14:textId="77777777" w:rsidR="00FF5FB6" w:rsidRPr="002207FD" w:rsidRDefault="003315F4" w:rsidP="00B41D76">
      <w:pPr>
        <w:rPr>
          <w:rFonts w:eastAsia="Calibri"/>
          <w:lang w:eastAsia="en-GB"/>
        </w:rPr>
      </w:pPr>
      <w:r w:rsidRPr="002207FD">
        <w:rPr>
          <w:rFonts w:eastAsia="Calibri"/>
          <w:b/>
          <w:lang w:eastAsia="en-GB"/>
        </w:rPr>
        <w:t>‘</w:t>
      </w:r>
      <w:r w:rsidR="00FF5FB6" w:rsidRPr="002207FD">
        <w:rPr>
          <w:rFonts w:eastAsia="Calibri"/>
          <w:b/>
          <w:lang w:eastAsia="en-GB"/>
        </w:rPr>
        <w:t xml:space="preserve">Data </w:t>
      </w:r>
      <w:r w:rsidR="00A170B9" w:rsidRPr="002207FD">
        <w:rPr>
          <w:rFonts w:eastAsia="Calibri"/>
          <w:b/>
          <w:lang w:eastAsia="en-GB"/>
        </w:rPr>
        <w:t>s</w:t>
      </w:r>
      <w:r w:rsidR="00FF5FB6" w:rsidRPr="002207FD">
        <w:rPr>
          <w:rFonts w:eastAsia="Calibri"/>
          <w:b/>
          <w:lang w:eastAsia="en-GB"/>
        </w:rPr>
        <w:t>ubjects</w:t>
      </w:r>
      <w:r w:rsidRPr="002207FD">
        <w:rPr>
          <w:rFonts w:eastAsia="Calibri"/>
          <w:b/>
          <w:lang w:eastAsia="en-GB"/>
        </w:rPr>
        <w:t>’</w:t>
      </w:r>
      <w:r w:rsidR="00FF5FB6" w:rsidRPr="002207FD">
        <w:rPr>
          <w:rFonts w:eastAsia="Calibri"/>
          <w:lang w:eastAsia="en-GB"/>
        </w:rPr>
        <w:t xml:space="preserve"> are the people about whom we hold data</w:t>
      </w:r>
      <w:r w:rsidR="00F74D70" w:rsidRPr="002207FD">
        <w:rPr>
          <w:rFonts w:eastAsia="Calibri"/>
          <w:lang w:eastAsia="en-GB"/>
        </w:rPr>
        <w:t xml:space="preserve"> and they fall into several general “categories of person”</w:t>
      </w:r>
      <w:r w:rsidR="00E920E6" w:rsidRPr="002207FD">
        <w:rPr>
          <w:rFonts w:eastAsia="Calibri"/>
          <w:lang w:eastAsia="en-GB"/>
        </w:rPr>
        <w:t xml:space="preserve">, for example, </w:t>
      </w:r>
      <w:r w:rsidR="00FF5FB6" w:rsidRPr="002207FD">
        <w:rPr>
          <w:rFonts w:eastAsia="Calibri"/>
          <w:lang w:eastAsia="en-GB"/>
        </w:rPr>
        <w:t>our workforce and their next of kin; pupils, their next of kin and other professionals involved with them; our contractors</w:t>
      </w:r>
      <w:r w:rsidR="00E920E6" w:rsidRPr="002207FD">
        <w:rPr>
          <w:rFonts w:eastAsia="Calibri"/>
          <w:lang w:eastAsia="en-GB"/>
        </w:rPr>
        <w:t xml:space="preserve"> (</w:t>
      </w:r>
      <w:r w:rsidR="00D25C61" w:rsidRPr="002207FD">
        <w:rPr>
          <w:rFonts w:eastAsia="Calibri"/>
          <w:lang w:eastAsia="en-GB"/>
        </w:rPr>
        <w:t>cleaners, caterers, health &amp; safety</w:t>
      </w:r>
      <w:r w:rsidR="00E920E6" w:rsidRPr="002207FD">
        <w:rPr>
          <w:rFonts w:eastAsia="Calibri"/>
          <w:lang w:eastAsia="en-GB"/>
        </w:rPr>
        <w:t>,</w:t>
      </w:r>
      <w:r w:rsidR="00D25C61" w:rsidRPr="002207FD">
        <w:rPr>
          <w:rFonts w:eastAsia="Calibri"/>
          <w:lang w:eastAsia="en-GB"/>
        </w:rPr>
        <w:t xml:space="preserve"> </w:t>
      </w:r>
      <w:r w:rsidR="00E920E6" w:rsidRPr="002207FD">
        <w:rPr>
          <w:rFonts w:eastAsia="Calibri"/>
          <w:lang w:eastAsia="en-GB"/>
        </w:rPr>
        <w:t xml:space="preserve">other </w:t>
      </w:r>
      <w:r w:rsidR="00D25C61" w:rsidRPr="002207FD">
        <w:rPr>
          <w:rFonts w:eastAsia="Calibri"/>
          <w:lang w:eastAsia="en-GB"/>
        </w:rPr>
        <w:t>service provider</w:t>
      </w:r>
      <w:r w:rsidR="00961A90" w:rsidRPr="002207FD">
        <w:rPr>
          <w:rFonts w:eastAsia="Calibri"/>
          <w:lang w:eastAsia="en-GB"/>
        </w:rPr>
        <w:t>s etc.</w:t>
      </w:r>
      <w:r w:rsidR="00E920E6" w:rsidRPr="002207FD">
        <w:rPr>
          <w:rFonts w:eastAsia="Calibri"/>
          <w:lang w:eastAsia="en-GB"/>
        </w:rPr>
        <w:t>)</w:t>
      </w:r>
      <w:r w:rsidR="00D25C61" w:rsidRPr="002207FD">
        <w:rPr>
          <w:rFonts w:eastAsia="Calibri"/>
          <w:lang w:eastAsia="en-GB"/>
        </w:rPr>
        <w:t xml:space="preserve">; agency and other partner organisation workers </w:t>
      </w:r>
      <w:r w:rsidR="00E920E6" w:rsidRPr="002207FD">
        <w:rPr>
          <w:rFonts w:eastAsia="Calibri"/>
          <w:lang w:eastAsia="en-GB"/>
        </w:rPr>
        <w:t>(</w:t>
      </w:r>
      <w:r w:rsidR="00D25C61" w:rsidRPr="002207FD">
        <w:rPr>
          <w:rFonts w:eastAsia="Calibri"/>
          <w:lang w:eastAsia="en-GB"/>
        </w:rPr>
        <w:t xml:space="preserve">supply or </w:t>
      </w:r>
      <w:r w:rsidR="00FF5FB6" w:rsidRPr="002207FD">
        <w:rPr>
          <w:rFonts w:eastAsia="Calibri"/>
          <w:lang w:eastAsia="en-GB"/>
        </w:rPr>
        <w:t>peripatetic teachers</w:t>
      </w:r>
      <w:r w:rsidR="00D25C61" w:rsidRPr="002207FD">
        <w:rPr>
          <w:rFonts w:eastAsia="Calibri"/>
          <w:lang w:eastAsia="en-GB"/>
        </w:rPr>
        <w:t>, educational psychologists</w:t>
      </w:r>
      <w:r w:rsidR="00FF5FB6" w:rsidRPr="002207FD">
        <w:rPr>
          <w:rFonts w:eastAsia="Calibri"/>
          <w:lang w:eastAsia="en-GB"/>
        </w:rPr>
        <w:t xml:space="preserve"> etc.</w:t>
      </w:r>
      <w:r w:rsidR="00E920E6" w:rsidRPr="002207FD">
        <w:rPr>
          <w:rFonts w:eastAsia="Calibri"/>
          <w:lang w:eastAsia="en-GB"/>
        </w:rPr>
        <w:t>)</w:t>
      </w:r>
      <w:r w:rsidR="00DB254F" w:rsidRPr="002207FD">
        <w:rPr>
          <w:rFonts w:eastAsia="Calibri"/>
          <w:lang w:eastAsia="en-GB"/>
        </w:rPr>
        <w:t>.</w:t>
      </w:r>
    </w:p>
    <w:p w14:paraId="33CFEA83" w14:textId="77777777" w:rsidR="00436CCD" w:rsidRPr="002207FD" w:rsidRDefault="003315F4" w:rsidP="007015B5">
      <w:pPr>
        <w:rPr>
          <w:rFonts w:eastAsia="Calibri"/>
          <w:lang w:eastAsia="en-GB"/>
        </w:rPr>
      </w:pPr>
      <w:r w:rsidRPr="002207FD">
        <w:rPr>
          <w:rFonts w:eastAsia="Calibri"/>
          <w:b/>
          <w:lang w:eastAsia="en-GB"/>
        </w:rPr>
        <w:t>‘</w:t>
      </w:r>
      <w:r w:rsidR="00187BE5" w:rsidRPr="002207FD">
        <w:rPr>
          <w:rFonts w:eastAsia="Calibri"/>
          <w:b/>
          <w:lang w:eastAsia="en-GB"/>
        </w:rPr>
        <w:t>Personal data</w:t>
      </w:r>
      <w:r w:rsidRPr="002207FD">
        <w:rPr>
          <w:rFonts w:eastAsia="Calibri"/>
          <w:b/>
          <w:lang w:eastAsia="en-GB"/>
        </w:rPr>
        <w:t>’</w:t>
      </w:r>
      <w:r w:rsidR="00187BE5" w:rsidRPr="002207FD">
        <w:rPr>
          <w:rFonts w:eastAsia="Calibri"/>
          <w:lang w:eastAsia="en-GB"/>
        </w:rPr>
        <w:t xml:space="preserve"> is any manually or digitally recorded information relating to a living person (a data subject) which identifies them e.g. a name, an email address, an identification number, location data, an image, an IP address, or one or more factors specific to the physical, physiological, genetic, mental, economic, cultural or social identity of that person</w:t>
      </w:r>
      <w:r w:rsidR="00DB254F" w:rsidRPr="002207FD">
        <w:rPr>
          <w:rFonts w:eastAsia="Calibri"/>
          <w:lang w:eastAsia="en-GB"/>
        </w:rPr>
        <w:t xml:space="preserve"> </w:t>
      </w:r>
      <w:r w:rsidR="00DB254F" w:rsidRPr="002207FD">
        <w:rPr>
          <w:rFonts w:eastAsia="Calibri"/>
          <w:szCs w:val="22"/>
          <w:lang w:eastAsia="en-GB"/>
        </w:rPr>
        <w:t>and may include facts or opinions about them</w:t>
      </w:r>
      <w:r w:rsidR="00187BE5" w:rsidRPr="002207FD">
        <w:rPr>
          <w:rFonts w:eastAsia="Calibri"/>
          <w:lang w:eastAsia="en-GB"/>
        </w:rPr>
        <w:t xml:space="preserve">.  </w:t>
      </w:r>
      <w:r w:rsidR="00116D97" w:rsidRPr="002207FD">
        <w:rPr>
          <w:rFonts w:eastAsia="Calibri"/>
          <w:lang w:eastAsia="en-GB"/>
        </w:rPr>
        <w:t xml:space="preserve">Some of this </w:t>
      </w:r>
      <w:r w:rsidR="00116D97" w:rsidRPr="002207FD">
        <w:rPr>
          <w:rFonts w:eastAsia="Calibri"/>
          <w:lang w:val="en-US" w:eastAsia="en-GB"/>
        </w:rPr>
        <w:t xml:space="preserve">category of personal data will require enhanced security measures </w:t>
      </w:r>
      <w:r w:rsidR="006D76C3" w:rsidRPr="002207FD">
        <w:rPr>
          <w:rFonts w:eastAsia="Calibri"/>
          <w:lang w:val="en-US" w:eastAsia="en-GB"/>
        </w:rPr>
        <w:t xml:space="preserve">such as encryption, password protection and stricter electronic as well as manual access controls e.g. a locked filing cabinet.  This will be determined </w:t>
      </w:r>
      <w:r w:rsidR="00116D97" w:rsidRPr="002207FD">
        <w:rPr>
          <w:rFonts w:eastAsia="Calibri"/>
          <w:lang w:val="en-US" w:eastAsia="en-GB"/>
        </w:rPr>
        <w:t xml:space="preserve">on the basis of a risk assessment of the harm that </w:t>
      </w:r>
      <w:r w:rsidR="006D76C3" w:rsidRPr="002207FD">
        <w:rPr>
          <w:rFonts w:eastAsia="Calibri"/>
          <w:lang w:val="en-US" w:eastAsia="en-GB"/>
        </w:rPr>
        <w:t>failing to secure the data</w:t>
      </w:r>
      <w:r w:rsidR="00116D97" w:rsidRPr="002207FD">
        <w:rPr>
          <w:rFonts w:eastAsia="Calibri"/>
          <w:lang w:val="en-US" w:eastAsia="en-GB"/>
        </w:rPr>
        <w:t xml:space="preserve"> might cause e.g. bank details due to </w:t>
      </w:r>
      <w:r w:rsidR="00E5632D" w:rsidRPr="002207FD">
        <w:rPr>
          <w:rFonts w:eastAsia="Calibri"/>
          <w:lang w:val="en-US" w:eastAsia="en-GB"/>
        </w:rPr>
        <w:t xml:space="preserve">the risk of </w:t>
      </w:r>
      <w:r w:rsidR="00116D97" w:rsidRPr="002207FD">
        <w:rPr>
          <w:rFonts w:eastAsia="Calibri"/>
          <w:lang w:val="en-US" w:eastAsia="en-GB"/>
        </w:rPr>
        <w:t>potential fraud</w:t>
      </w:r>
      <w:r w:rsidR="00D25C61" w:rsidRPr="002207FD">
        <w:rPr>
          <w:rFonts w:eastAsia="Calibri"/>
          <w:lang w:val="en-US" w:eastAsia="en-GB"/>
        </w:rPr>
        <w:t>;</w:t>
      </w:r>
      <w:r w:rsidR="006D76C3" w:rsidRPr="002207FD">
        <w:rPr>
          <w:rFonts w:eastAsia="Calibri"/>
          <w:lang w:val="en-US" w:eastAsia="en-GB"/>
        </w:rPr>
        <w:t xml:space="preserve"> contact information due to potential harassment etc.</w:t>
      </w:r>
    </w:p>
    <w:p w14:paraId="4A646D65" w14:textId="77777777" w:rsidR="00F95A00" w:rsidRPr="002207FD" w:rsidRDefault="003315F4" w:rsidP="007015B5">
      <w:pPr>
        <w:rPr>
          <w:rFonts w:eastAsia="Calibri"/>
          <w:lang w:val="en-US" w:eastAsia="en-GB"/>
        </w:rPr>
      </w:pPr>
      <w:r w:rsidRPr="002207FD">
        <w:rPr>
          <w:rFonts w:eastAsia="Calibri"/>
          <w:b/>
          <w:lang w:val="en-US" w:eastAsia="en-GB"/>
        </w:rPr>
        <w:t>‘</w:t>
      </w:r>
      <w:r w:rsidR="00C9672C" w:rsidRPr="002207FD">
        <w:rPr>
          <w:rFonts w:eastAsia="Calibri"/>
          <w:b/>
          <w:lang w:val="en-US" w:eastAsia="en-GB"/>
        </w:rPr>
        <w:t>Sensitive personal data</w:t>
      </w:r>
      <w:r w:rsidRPr="002207FD">
        <w:rPr>
          <w:rFonts w:eastAsia="Calibri"/>
          <w:b/>
          <w:lang w:val="en-US" w:eastAsia="en-GB"/>
        </w:rPr>
        <w:t>’</w:t>
      </w:r>
      <w:r w:rsidR="00C9672C" w:rsidRPr="002207FD">
        <w:rPr>
          <w:rFonts w:eastAsia="Calibri"/>
          <w:b/>
          <w:lang w:val="en-US" w:eastAsia="en-GB"/>
        </w:rPr>
        <w:t xml:space="preserve"> </w:t>
      </w:r>
      <w:r w:rsidR="00C9672C" w:rsidRPr="002207FD">
        <w:rPr>
          <w:rFonts w:eastAsia="Calibri"/>
          <w:lang w:val="en-US" w:eastAsia="en-GB"/>
        </w:rPr>
        <w:t xml:space="preserve">or </w:t>
      </w:r>
      <w:r w:rsidR="00C9672C" w:rsidRPr="002207FD">
        <w:rPr>
          <w:rFonts w:eastAsia="Calibri"/>
          <w:b/>
          <w:lang w:val="en-US" w:eastAsia="en-GB"/>
        </w:rPr>
        <w:t xml:space="preserve">‘special category data’ </w:t>
      </w:r>
      <w:r w:rsidR="00C9672C" w:rsidRPr="002207FD">
        <w:rPr>
          <w:rFonts w:eastAsia="Calibri"/>
          <w:lang w:val="en-US" w:eastAsia="en-GB"/>
        </w:rPr>
        <w:t>includes disability status, sexual</w:t>
      </w:r>
      <w:r w:rsidR="00AD64D1" w:rsidRPr="002207FD">
        <w:rPr>
          <w:rFonts w:eastAsia="Calibri"/>
          <w:lang w:val="en-US" w:eastAsia="en-GB"/>
        </w:rPr>
        <w:t xml:space="preserve"> </w:t>
      </w:r>
      <w:r w:rsidR="00C9672C" w:rsidRPr="002207FD">
        <w:rPr>
          <w:rFonts w:eastAsia="Calibri"/>
          <w:lang w:val="en-US" w:eastAsia="en-GB"/>
        </w:rPr>
        <w:t>orientation, sex life, ethnicity, medical information (both physical and mental health),</w:t>
      </w:r>
      <w:r w:rsidR="00AD64D1" w:rsidRPr="002207FD">
        <w:rPr>
          <w:rFonts w:eastAsia="Calibri"/>
          <w:lang w:val="en-US" w:eastAsia="en-GB"/>
        </w:rPr>
        <w:t xml:space="preserve"> </w:t>
      </w:r>
      <w:r w:rsidR="00C9672C" w:rsidRPr="002207FD">
        <w:rPr>
          <w:rFonts w:eastAsia="Calibri"/>
          <w:lang w:val="en-US" w:eastAsia="en-GB"/>
        </w:rPr>
        <w:t xml:space="preserve">political, philosophical and religious opinions/beliefs, </w:t>
      </w:r>
      <w:r w:rsidR="007B6091" w:rsidRPr="002207FD">
        <w:rPr>
          <w:rFonts w:eastAsia="Calibri"/>
          <w:lang w:val="en-US" w:eastAsia="en-GB"/>
        </w:rPr>
        <w:t xml:space="preserve">trade union membership, </w:t>
      </w:r>
      <w:r w:rsidR="00C9672C" w:rsidRPr="002207FD">
        <w:rPr>
          <w:rFonts w:eastAsia="Calibri"/>
          <w:lang w:val="en-US" w:eastAsia="en-GB"/>
        </w:rPr>
        <w:t>and details of criminal convictions or</w:t>
      </w:r>
      <w:r w:rsidR="00AD64D1" w:rsidRPr="002207FD">
        <w:rPr>
          <w:rFonts w:eastAsia="Calibri"/>
          <w:lang w:val="en-US" w:eastAsia="en-GB"/>
        </w:rPr>
        <w:t xml:space="preserve"> </w:t>
      </w:r>
      <w:r w:rsidR="00C9672C" w:rsidRPr="002207FD">
        <w:rPr>
          <w:rFonts w:eastAsia="Calibri"/>
          <w:lang w:val="en-US" w:eastAsia="en-GB"/>
        </w:rPr>
        <w:t xml:space="preserve">allegations. </w:t>
      </w:r>
      <w:r w:rsidR="00187BE5" w:rsidRPr="002207FD">
        <w:rPr>
          <w:rFonts w:eastAsia="Calibri"/>
          <w:lang w:val="en-US" w:eastAsia="en-GB"/>
        </w:rPr>
        <w:t xml:space="preserve"> </w:t>
      </w:r>
      <w:r w:rsidR="00116D97" w:rsidRPr="002207FD">
        <w:rPr>
          <w:rFonts w:eastAsia="Calibri"/>
          <w:lang w:val="en-US" w:eastAsia="en-GB"/>
        </w:rPr>
        <w:t>This category of personal data requires enhanced security measures such as encryption, password protection and stricter electronic as well as manual access controls e.g. a locked filing cabinet.</w:t>
      </w:r>
    </w:p>
    <w:p w14:paraId="09C59250" w14:textId="77777777" w:rsidR="00FF5FB6" w:rsidRPr="002207FD" w:rsidRDefault="003315F4" w:rsidP="00233822">
      <w:pPr>
        <w:rPr>
          <w:rFonts w:eastAsia="Calibri"/>
          <w:lang w:eastAsia="en-GB"/>
        </w:rPr>
      </w:pPr>
      <w:r w:rsidRPr="002207FD">
        <w:rPr>
          <w:rFonts w:eastAsia="Calibri"/>
          <w:b/>
          <w:lang w:eastAsia="en-GB"/>
        </w:rPr>
        <w:t>‘</w:t>
      </w:r>
      <w:r w:rsidR="00FF5FB6" w:rsidRPr="002207FD">
        <w:rPr>
          <w:rFonts w:eastAsia="Calibri"/>
          <w:b/>
          <w:lang w:eastAsia="en-GB"/>
        </w:rPr>
        <w:t>Pseudonymised personal or sensitive personal data</w:t>
      </w:r>
      <w:r w:rsidRPr="002207FD">
        <w:rPr>
          <w:rFonts w:eastAsia="Calibri"/>
          <w:b/>
          <w:lang w:eastAsia="en-GB"/>
        </w:rPr>
        <w:t>’</w:t>
      </w:r>
      <w:r w:rsidR="00FF5FB6" w:rsidRPr="002207FD">
        <w:rPr>
          <w:rFonts w:eastAsia="Calibri"/>
          <w:lang w:eastAsia="en-GB"/>
        </w:rPr>
        <w:t xml:space="preserve"> </w:t>
      </w:r>
      <w:r w:rsidR="00A170B9" w:rsidRPr="002207FD">
        <w:rPr>
          <w:rFonts w:eastAsia="Calibri"/>
          <w:lang w:eastAsia="en-GB"/>
        </w:rPr>
        <w:t xml:space="preserve">is information that has been </w:t>
      </w:r>
      <w:r w:rsidR="00FF5FB6" w:rsidRPr="002207FD">
        <w:rPr>
          <w:rFonts w:eastAsia="Calibri"/>
          <w:lang w:eastAsia="en-GB"/>
        </w:rPr>
        <w:t xml:space="preserve">de-personalised but </w:t>
      </w:r>
      <w:r w:rsidR="00A170B9" w:rsidRPr="002207FD">
        <w:rPr>
          <w:rFonts w:eastAsia="Calibri"/>
          <w:lang w:eastAsia="en-GB"/>
        </w:rPr>
        <w:t xml:space="preserve">key-coded and it </w:t>
      </w:r>
      <w:r w:rsidR="00FF5FB6" w:rsidRPr="002207FD">
        <w:rPr>
          <w:rFonts w:eastAsia="Calibri"/>
          <w:lang w:eastAsia="en-GB"/>
        </w:rPr>
        <w:t>can fall within the scope of the GDPR and this policy depending on how difficult it is to attribute the pseudonym to a particular individual.</w:t>
      </w:r>
    </w:p>
    <w:p w14:paraId="7B8AB9A3" w14:textId="77777777" w:rsidR="00383C49" w:rsidRPr="002207FD" w:rsidRDefault="00383C49" w:rsidP="00FF1273">
      <w:pPr>
        <w:spacing w:after="240"/>
        <w:rPr>
          <w:rFonts w:eastAsia="Calibri"/>
          <w:lang w:eastAsia="en-GB"/>
        </w:rPr>
      </w:pPr>
      <w:r w:rsidRPr="002207FD">
        <w:rPr>
          <w:rFonts w:eastAsia="Calibri"/>
          <w:b/>
          <w:lang w:eastAsia="en-GB"/>
        </w:rPr>
        <w:t>‘Supervisory Authority’</w:t>
      </w:r>
      <w:r w:rsidRPr="002207FD">
        <w:rPr>
          <w:rFonts w:eastAsia="Calibri"/>
          <w:lang w:eastAsia="en-GB"/>
        </w:rPr>
        <w:t xml:space="preserve"> is </w:t>
      </w:r>
      <w:r w:rsidR="00431B3B" w:rsidRPr="002207FD">
        <w:rPr>
          <w:rFonts w:eastAsia="Calibri"/>
          <w:lang w:eastAsia="en-GB"/>
        </w:rPr>
        <w:t>the body that the European Union requires each member state to appoint independently in their own country to regulate</w:t>
      </w:r>
      <w:r w:rsidRPr="002207FD">
        <w:rPr>
          <w:rFonts w:eastAsia="Calibri"/>
          <w:lang w:eastAsia="en-GB"/>
        </w:rPr>
        <w:t xml:space="preserve"> compliance with the </w:t>
      </w:r>
      <w:r w:rsidR="00431B3B" w:rsidRPr="002207FD">
        <w:rPr>
          <w:rFonts w:eastAsia="Calibri"/>
          <w:lang w:eastAsia="en-GB"/>
        </w:rPr>
        <w:t>GDPR.  In the UK this regulatory body is the ICO.</w:t>
      </w:r>
    </w:p>
    <w:p w14:paraId="1400935C" w14:textId="77777777" w:rsidR="00F74D70" w:rsidRPr="002207FD" w:rsidRDefault="00F74D70" w:rsidP="00F74D70">
      <w:pPr>
        <w:rPr>
          <w:rFonts w:eastAsia="Calibri"/>
          <w:lang w:eastAsia="en-GB"/>
        </w:rPr>
      </w:pPr>
      <w:r w:rsidRPr="002207FD">
        <w:rPr>
          <w:rFonts w:eastAsia="Calibri"/>
          <w:lang w:eastAsia="en-GB"/>
        </w:rPr>
        <w:t>We will make anyone with whom we share the pe</w:t>
      </w:r>
      <w:r w:rsidR="00233822" w:rsidRPr="002207FD">
        <w:rPr>
          <w:rFonts w:eastAsia="Calibri"/>
          <w:lang w:eastAsia="en-GB"/>
        </w:rPr>
        <w:t>rsonal data of our data subjects</w:t>
      </w:r>
      <w:r w:rsidRPr="002207FD">
        <w:rPr>
          <w:rFonts w:eastAsia="Calibri"/>
          <w:lang w:eastAsia="en-GB"/>
        </w:rPr>
        <w:t xml:space="preserve"> aware of our relevant policy, procedures and expectations at the outset of sharing.</w:t>
      </w:r>
    </w:p>
    <w:p w14:paraId="7521EEAF" w14:textId="77777777" w:rsidR="00F74D70" w:rsidRPr="002207FD" w:rsidRDefault="00F74D70" w:rsidP="00F74D70">
      <w:pPr>
        <w:rPr>
          <w:rFonts w:eastAsia="Calibri"/>
          <w:lang w:eastAsia="en-GB"/>
        </w:rPr>
      </w:pPr>
      <w:r w:rsidRPr="002207FD">
        <w:rPr>
          <w:rFonts w:eastAsia="Calibri"/>
          <w:lang w:eastAsia="en-GB"/>
        </w:rPr>
        <w:t>Any breach of this policy, or of the Regulation itself must be reported to our Data Protection Officer and may need to be reported to the ICO as the Supervising Authority for the United Kingdom.  The breach could be unlawful and result in legal action or prosecution and regardless of any legal repercussions it may also be actionable under our disciplinary procedures.</w:t>
      </w:r>
    </w:p>
    <w:p w14:paraId="31CEAD9B" w14:textId="77777777" w:rsidR="00062C4F" w:rsidRPr="002207FD" w:rsidRDefault="00062C4F" w:rsidP="00062C4F">
      <w:pPr>
        <w:rPr>
          <w:rFonts w:eastAsia="Calibri"/>
          <w:lang w:eastAsia="en-GB"/>
        </w:rPr>
      </w:pPr>
      <w:r w:rsidRPr="002207FD">
        <w:rPr>
          <w:rFonts w:eastAsia="Calibri"/>
          <w:lang w:eastAsia="en-GB"/>
        </w:rPr>
        <w:t xml:space="preserve">This policy will be updated as necessary to reflect </w:t>
      </w:r>
      <w:r w:rsidR="006F6EEE" w:rsidRPr="002207FD">
        <w:rPr>
          <w:rFonts w:eastAsia="Calibri"/>
          <w:lang w:eastAsia="en-GB"/>
        </w:rPr>
        <w:t>improving pr</w:t>
      </w:r>
      <w:r w:rsidRPr="002207FD">
        <w:rPr>
          <w:rFonts w:eastAsia="Calibri"/>
          <w:lang w:eastAsia="en-GB"/>
        </w:rPr>
        <w:t xml:space="preserve">actice in data management, security and control and to ensure compliance with any </w:t>
      </w:r>
      <w:r w:rsidR="006F6EEE" w:rsidRPr="002207FD">
        <w:rPr>
          <w:rFonts w:eastAsia="Calibri"/>
          <w:lang w:eastAsia="en-GB"/>
        </w:rPr>
        <w:t>changes</w:t>
      </w:r>
      <w:r w:rsidRPr="002207FD">
        <w:rPr>
          <w:rFonts w:eastAsia="Calibri"/>
          <w:lang w:eastAsia="en-GB"/>
        </w:rPr>
        <w:t xml:space="preserve"> to relevant legislation. </w:t>
      </w:r>
    </w:p>
    <w:p w14:paraId="60E6DADD" w14:textId="77777777" w:rsidR="007D58CC" w:rsidRPr="002207FD" w:rsidRDefault="007D58CC" w:rsidP="00F47C36">
      <w:pPr>
        <w:rPr>
          <w:rFonts w:eastAsia="Calibri"/>
          <w:b/>
          <w:lang w:eastAsia="en-GB"/>
        </w:rPr>
      </w:pPr>
      <w:bookmarkStart w:id="4" w:name="_Toc469477389"/>
      <w:r w:rsidRPr="002207FD">
        <w:rPr>
          <w:rFonts w:eastAsia="Calibri"/>
          <w:b/>
          <w:lang w:eastAsia="en-GB"/>
        </w:rPr>
        <w:t xml:space="preserve">Associated </w:t>
      </w:r>
      <w:r w:rsidR="005C4710" w:rsidRPr="002207FD">
        <w:rPr>
          <w:rFonts w:eastAsia="Calibri"/>
          <w:b/>
          <w:lang w:eastAsia="en-GB"/>
        </w:rPr>
        <w:t>p</w:t>
      </w:r>
      <w:r w:rsidRPr="002207FD">
        <w:rPr>
          <w:rFonts w:eastAsia="Calibri"/>
          <w:b/>
          <w:lang w:eastAsia="en-GB"/>
        </w:rPr>
        <w:t>olicies</w:t>
      </w:r>
      <w:bookmarkEnd w:id="4"/>
      <w:r w:rsidR="005C4710" w:rsidRPr="002207FD">
        <w:rPr>
          <w:rFonts w:eastAsia="Calibri"/>
          <w:b/>
          <w:lang w:eastAsia="en-GB"/>
        </w:rPr>
        <w:t xml:space="preserve"> or documents</w:t>
      </w:r>
      <w:r w:rsidR="00F47C36" w:rsidRPr="002207FD">
        <w:rPr>
          <w:rFonts w:eastAsia="Calibri"/>
          <w:b/>
          <w:lang w:eastAsia="en-GB"/>
        </w:rPr>
        <w:t xml:space="preserve"> include:</w:t>
      </w:r>
    </w:p>
    <w:p w14:paraId="13673C09" w14:textId="77777777" w:rsidR="007D58CC" w:rsidRPr="002207FD" w:rsidRDefault="007D58CC" w:rsidP="004C6F31">
      <w:pPr>
        <w:numPr>
          <w:ilvl w:val="0"/>
          <w:numId w:val="5"/>
        </w:numPr>
        <w:spacing w:before="0" w:after="60"/>
        <w:rPr>
          <w:rFonts w:eastAsia="Calibri"/>
          <w:lang w:eastAsia="en-GB"/>
        </w:rPr>
      </w:pPr>
      <w:r w:rsidRPr="002207FD">
        <w:rPr>
          <w:rFonts w:eastAsia="Calibri"/>
          <w:lang w:eastAsia="en-GB"/>
        </w:rPr>
        <w:t>Overarching Safeguarding Statement</w:t>
      </w:r>
    </w:p>
    <w:p w14:paraId="7A76E062" w14:textId="77777777" w:rsidR="007D58CC" w:rsidRPr="002207FD" w:rsidRDefault="007D58CC" w:rsidP="004C6F31">
      <w:pPr>
        <w:numPr>
          <w:ilvl w:val="0"/>
          <w:numId w:val="5"/>
        </w:numPr>
        <w:spacing w:before="0" w:after="60"/>
        <w:rPr>
          <w:rFonts w:eastAsia="Calibri"/>
          <w:lang w:eastAsia="en-GB"/>
        </w:rPr>
      </w:pPr>
      <w:r w:rsidRPr="002207FD">
        <w:rPr>
          <w:rFonts w:eastAsia="Calibri"/>
          <w:lang w:eastAsia="en-GB"/>
        </w:rPr>
        <w:t>Child Protection Policy and procedures</w:t>
      </w:r>
    </w:p>
    <w:p w14:paraId="3D8B1BDE" w14:textId="77777777" w:rsidR="007D58CC" w:rsidRPr="00CB3E75" w:rsidRDefault="007D58CC" w:rsidP="00CB3E75">
      <w:pPr>
        <w:numPr>
          <w:ilvl w:val="0"/>
          <w:numId w:val="5"/>
        </w:numPr>
        <w:spacing w:before="0" w:after="60"/>
        <w:rPr>
          <w:rFonts w:eastAsia="Calibri"/>
          <w:lang w:eastAsia="en-GB"/>
        </w:rPr>
      </w:pPr>
      <w:r w:rsidRPr="002207FD">
        <w:rPr>
          <w:rFonts w:eastAsia="Calibri"/>
          <w:lang w:eastAsia="en-GB"/>
        </w:rPr>
        <w:t>Online Safety Policy and procedures</w:t>
      </w:r>
    </w:p>
    <w:p w14:paraId="1CB8EEB0" w14:textId="77777777" w:rsidR="00743413" w:rsidRPr="002207FD" w:rsidRDefault="00743413" w:rsidP="004C6F31">
      <w:pPr>
        <w:numPr>
          <w:ilvl w:val="0"/>
          <w:numId w:val="5"/>
        </w:numPr>
        <w:spacing w:before="0" w:after="60"/>
        <w:rPr>
          <w:rFonts w:eastAsia="Calibri"/>
          <w:lang w:eastAsia="en-GB"/>
        </w:rPr>
      </w:pPr>
      <w:r w:rsidRPr="002207FD">
        <w:rPr>
          <w:rFonts w:eastAsia="Calibri"/>
          <w:lang w:eastAsia="en-GB"/>
        </w:rPr>
        <w:t>Freedom of Information Publication Scheme</w:t>
      </w:r>
    </w:p>
    <w:p w14:paraId="7DA9A402" w14:textId="77777777" w:rsidR="007D58CC" w:rsidRPr="002207FD" w:rsidRDefault="007D58CC" w:rsidP="004C6F31">
      <w:pPr>
        <w:numPr>
          <w:ilvl w:val="0"/>
          <w:numId w:val="5"/>
        </w:numPr>
        <w:spacing w:before="0" w:after="60"/>
        <w:rPr>
          <w:rFonts w:eastAsia="Calibri"/>
          <w:lang w:eastAsia="en-GB"/>
        </w:rPr>
      </w:pPr>
      <w:r w:rsidRPr="002207FD">
        <w:rPr>
          <w:rFonts w:eastAsia="Calibri"/>
          <w:lang w:eastAsia="en-GB"/>
        </w:rPr>
        <w:t>Health and Safety Policy</w:t>
      </w:r>
    </w:p>
    <w:p w14:paraId="7005EB44" w14:textId="77777777" w:rsidR="007D58CC" w:rsidRPr="002207FD" w:rsidRDefault="007D58CC" w:rsidP="004C6F31">
      <w:pPr>
        <w:numPr>
          <w:ilvl w:val="0"/>
          <w:numId w:val="5"/>
        </w:numPr>
        <w:spacing w:before="0" w:after="60"/>
        <w:rPr>
          <w:rFonts w:eastAsia="Calibri"/>
          <w:lang w:eastAsia="en-GB"/>
        </w:rPr>
      </w:pPr>
      <w:r w:rsidRPr="002207FD">
        <w:rPr>
          <w:rFonts w:eastAsia="Calibri"/>
          <w:lang w:eastAsia="en-GB"/>
        </w:rPr>
        <w:t>Procedures for Using Pupils</w:t>
      </w:r>
      <w:r w:rsidR="00CF04DF" w:rsidRPr="002207FD">
        <w:rPr>
          <w:rFonts w:eastAsia="Calibri"/>
          <w:lang w:eastAsia="en-GB"/>
        </w:rPr>
        <w:t>’</w:t>
      </w:r>
      <w:r w:rsidRPr="002207FD">
        <w:rPr>
          <w:rFonts w:eastAsia="Calibri"/>
          <w:lang w:eastAsia="en-GB"/>
        </w:rPr>
        <w:t xml:space="preserve"> Images</w:t>
      </w:r>
    </w:p>
    <w:p w14:paraId="2E1F8A5D" w14:textId="77777777" w:rsidR="007D58CC" w:rsidRPr="002207FD" w:rsidRDefault="007D58CC" w:rsidP="004C6F31">
      <w:pPr>
        <w:numPr>
          <w:ilvl w:val="0"/>
          <w:numId w:val="5"/>
        </w:numPr>
        <w:spacing w:before="0" w:after="60"/>
        <w:rPr>
          <w:rFonts w:eastAsia="Calibri"/>
          <w:lang w:eastAsia="en-GB"/>
        </w:rPr>
      </w:pPr>
      <w:r w:rsidRPr="002207FD">
        <w:rPr>
          <w:rFonts w:eastAsia="Calibri"/>
          <w:lang w:eastAsia="en-GB"/>
        </w:rPr>
        <w:t>Whole School Behaviour Policy</w:t>
      </w:r>
    </w:p>
    <w:p w14:paraId="0B0BD29A" w14:textId="77777777" w:rsidR="007D58CC" w:rsidRPr="002207FD" w:rsidRDefault="007D58CC" w:rsidP="004C6F31">
      <w:pPr>
        <w:numPr>
          <w:ilvl w:val="0"/>
          <w:numId w:val="5"/>
        </w:numPr>
        <w:spacing w:before="0" w:after="60"/>
        <w:rPr>
          <w:rFonts w:eastAsia="Calibri"/>
          <w:lang w:eastAsia="en-GB"/>
        </w:rPr>
      </w:pPr>
      <w:r w:rsidRPr="002207FD">
        <w:rPr>
          <w:rFonts w:eastAsia="Calibri"/>
          <w:lang w:eastAsia="en-GB"/>
        </w:rPr>
        <w:t>Staff Code of Conduct</w:t>
      </w:r>
    </w:p>
    <w:p w14:paraId="5F9B15FD" w14:textId="77777777" w:rsidR="00D750D0" w:rsidRPr="002207FD" w:rsidRDefault="00D750D0" w:rsidP="00621388">
      <w:pPr>
        <w:pStyle w:val="Heading1"/>
        <w:rPr>
          <w:rFonts w:eastAsia="Calibri"/>
          <w:lang w:eastAsia="en-GB"/>
        </w:rPr>
      </w:pPr>
      <w:bookmarkStart w:id="5" w:name="_Toc513209289"/>
      <w:bookmarkStart w:id="6" w:name="_Toc469477394"/>
      <w:r w:rsidRPr="002207FD">
        <w:rPr>
          <w:rFonts w:eastAsia="Calibri"/>
          <w:lang w:eastAsia="en-GB"/>
        </w:rPr>
        <w:t>Roles and Responsibilities</w:t>
      </w:r>
      <w:bookmarkEnd w:id="5"/>
    </w:p>
    <w:p w14:paraId="5BA78604" w14:textId="77777777" w:rsidR="00D750D0" w:rsidRPr="002207FD" w:rsidRDefault="00D750D0" w:rsidP="00D750D0">
      <w:pPr>
        <w:spacing w:after="60"/>
        <w:rPr>
          <w:rFonts w:eastAsia="Calibri"/>
          <w:b/>
          <w:lang w:eastAsia="en-GB"/>
        </w:rPr>
      </w:pPr>
      <w:r w:rsidRPr="002207FD">
        <w:rPr>
          <w:rFonts w:eastAsia="Calibri"/>
          <w:b/>
          <w:lang w:eastAsia="en-GB"/>
        </w:rPr>
        <w:t xml:space="preserve">Our responsibilities </w:t>
      </w:r>
      <w:r w:rsidR="003D29B8" w:rsidRPr="002207FD">
        <w:rPr>
          <w:rFonts w:eastAsia="Calibri"/>
          <w:b/>
          <w:lang w:eastAsia="en-GB"/>
        </w:rPr>
        <w:t xml:space="preserve">as a data controller </w:t>
      </w:r>
      <w:r w:rsidRPr="002207FD">
        <w:rPr>
          <w:rFonts w:eastAsia="Calibri"/>
          <w:b/>
          <w:lang w:eastAsia="en-GB"/>
        </w:rPr>
        <w:t>include:</w:t>
      </w:r>
    </w:p>
    <w:p w14:paraId="44CD3200" w14:textId="77777777" w:rsidR="00D750D0" w:rsidRPr="002207FD" w:rsidRDefault="00D750D0" w:rsidP="004C6F31">
      <w:pPr>
        <w:numPr>
          <w:ilvl w:val="0"/>
          <w:numId w:val="6"/>
        </w:numPr>
        <w:spacing w:before="0" w:after="60"/>
        <w:ind w:left="1451" w:hanging="357"/>
        <w:rPr>
          <w:rFonts w:eastAsia="Calibri"/>
          <w:lang w:eastAsia="en-GB"/>
        </w:rPr>
      </w:pPr>
      <w:r w:rsidRPr="002207FD">
        <w:rPr>
          <w:rFonts w:eastAsia="Calibri"/>
          <w:lang w:eastAsia="en-GB"/>
        </w:rPr>
        <w:t>Analysing and documenting the type</w:t>
      </w:r>
      <w:r w:rsidR="000D3E25" w:rsidRPr="002207FD">
        <w:rPr>
          <w:rFonts w:eastAsia="Calibri"/>
          <w:lang w:eastAsia="en-GB"/>
        </w:rPr>
        <w:t>s</w:t>
      </w:r>
      <w:r w:rsidRPr="002207FD">
        <w:rPr>
          <w:rFonts w:eastAsia="Calibri"/>
          <w:lang w:eastAsia="en-GB"/>
        </w:rPr>
        <w:t xml:space="preserve"> of personal data we hold</w:t>
      </w:r>
      <w:r w:rsidR="000D3E25" w:rsidRPr="002207FD">
        <w:rPr>
          <w:rFonts w:eastAsia="Calibri"/>
          <w:lang w:eastAsia="en-GB"/>
        </w:rPr>
        <w:t xml:space="preserve"> and their uses</w:t>
      </w:r>
      <w:r w:rsidR="003D29B8" w:rsidRPr="002207FD">
        <w:rPr>
          <w:rFonts w:eastAsia="Calibri"/>
          <w:lang w:eastAsia="en-GB"/>
        </w:rPr>
        <w:t>.</w:t>
      </w:r>
    </w:p>
    <w:p w14:paraId="0F040F15" w14:textId="77777777" w:rsidR="00D750D0" w:rsidRPr="002207FD" w:rsidRDefault="00D750D0" w:rsidP="004C6F31">
      <w:pPr>
        <w:numPr>
          <w:ilvl w:val="0"/>
          <w:numId w:val="6"/>
        </w:numPr>
        <w:spacing w:before="0" w:after="60"/>
        <w:ind w:left="1451" w:hanging="357"/>
        <w:rPr>
          <w:rFonts w:eastAsia="Calibri"/>
          <w:lang w:eastAsia="en-GB"/>
        </w:rPr>
      </w:pPr>
      <w:r w:rsidRPr="002207FD">
        <w:rPr>
          <w:rFonts w:eastAsia="Calibri"/>
          <w:lang w:eastAsia="en-GB"/>
        </w:rPr>
        <w:t xml:space="preserve">Identifying our lawful basis for processing </w:t>
      </w:r>
      <w:r w:rsidR="000D3E25" w:rsidRPr="002207FD">
        <w:rPr>
          <w:rFonts w:eastAsia="Calibri"/>
          <w:lang w:eastAsia="en-GB"/>
        </w:rPr>
        <w:t xml:space="preserve">personal </w:t>
      </w:r>
      <w:r w:rsidRPr="002207FD">
        <w:rPr>
          <w:rFonts w:eastAsia="Calibri"/>
          <w:lang w:eastAsia="en-GB"/>
        </w:rPr>
        <w:t>data</w:t>
      </w:r>
      <w:r w:rsidR="003D29B8" w:rsidRPr="002207FD">
        <w:rPr>
          <w:rFonts w:eastAsia="Calibri"/>
          <w:lang w:eastAsia="en-GB"/>
        </w:rPr>
        <w:t>.</w:t>
      </w:r>
    </w:p>
    <w:p w14:paraId="29C34D61" w14:textId="77777777" w:rsidR="000D3E25" w:rsidRPr="002207FD" w:rsidRDefault="000D3E25" w:rsidP="004C6F31">
      <w:pPr>
        <w:numPr>
          <w:ilvl w:val="0"/>
          <w:numId w:val="6"/>
        </w:numPr>
        <w:spacing w:before="0" w:after="60"/>
        <w:ind w:left="1451" w:hanging="357"/>
        <w:rPr>
          <w:rFonts w:eastAsia="Calibri"/>
          <w:lang w:eastAsia="en-GB"/>
        </w:rPr>
      </w:pPr>
      <w:r w:rsidRPr="002207FD">
        <w:rPr>
          <w:rFonts w:eastAsia="Calibri"/>
          <w:lang w:eastAsia="en-GB"/>
        </w:rPr>
        <w:t>Having procedures which support the rights of the individual</w:t>
      </w:r>
      <w:r w:rsidR="003D29B8" w:rsidRPr="002207FD">
        <w:rPr>
          <w:rFonts w:eastAsia="Calibri"/>
          <w:lang w:eastAsia="en-GB"/>
        </w:rPr>
        <w:t>.</w:t>
      </w:r>
    </w:p>
    <w:p w14:paraId="447C5748" w14:textId="77777777" w:rsidR="00D750D0" w:rsidRPr="002207FD" w:rsidRDefault="00D750D0" w:rsidP="004C6F31">
      <w:pPr>
        <w:numPr>
          <w:ilvl w:val="0"/>
          <w:numId w:val="6"/>
        </w:numPr>
        <w:spacing w:before="0" w:after="60"/>
        <w:ind w:left="1451" w:hanging="357"/>
        <w:rPr>
          <w:rFonts w:eastAsia="Calibri"/>
          <w:lang w:eastAsia="en-GB"/>
        </w:rPr>
      </w:pPr>
      <w:r w:rsidRPr="002207FD">
        <w:rPr>
          <w:rFonts w:eastAsia="Calibri"/>
          <w:lang w:eastAsia="en-GB"/>
        </w:rPr>
        <w:t>Ensuring consent procedures are lawful</w:t>
      </w:r>
      <w:r w:rsidR="003D29B8" w:rsidRPr="002207FD">
        <w:rPr>
          <w:rFonts w:eastAsia="Calibri"/>
          <w:lang w:eastAsia="en-GB"/>
        </w:rPr>
        <w:t>.</w:t>
      </w:r>
    </w:p>
    <w:p w14:paraId="712D4536" w14:textId="77777777" w:rsidR="00D750D0" w:rsidRPr="002207FD" w:rsidRDefault="00D750D0" w:rsidP="004C6F31">
      <w:pPr>
        <w:numPr>
          <w:ilvl w:val="0"/>
          <w:numId w:val="6"/>
        </w:numPr>
        <w:spacing w:before="0" w:after="60"/>
        <w:ind w:left="1451" w:hanging="357"/>
        <w:rPr>
          <w:rFonts w:eastAsia="Calibri"/>
          <w:lang w:eastAsia="en-GB"/>
        </w:rPr>
      </w:pPr>
      <w:r w:rsidRPr="002207FD">
        <w:rPr>
          <w:rFonts w:eastAsia="Calibri"/>
          <w:lang w:eastAsia="en-GB"/>
        </w:rPr>
        <w:t>Implementing and reviewing procedures to detect, report and investigate personal data breaches</w:t>
      </w:r>
      <w:r w:rsidR="003D29B8" w:rsidRPr="002207FD">
        <w:rPr>
          <w:rFonts w:eastAsia="Calibri"/>
          <w:lang w:eastAsia="en-GB"/>
        </w:rPr>
        <w:t>.</w:t>
      </w:r>
    </w:p>
    <w:p w14:paraId="70C52392" w14:textId="77777777" w:rsidR="00D750D0" w:rsidRPr="002207FD" w:rsidRDefault="00D750D0" w:rsidP="004C6F31">
      <w:pPr>
        <w:numPr>
          <w:ilvl w:val="0"/>
          <w:numId w:val="6"/>
        </w:numPr>
        <w:spacing w:before="0" w:after="60"/>
        <w:ind w:left="1451" w:hanging="357"/>
        <w:rPr>
          <w:rFonts w:eastAsia="Calibri"/>
          <w:lang w:eastAsia="en-GB"/>
        </w:rPr>
      </w:pPr>
      <w:r w:rsidRPr="002207FD">
        <w:rPr>
          <w:rFonts w:eastAsia="Calibri"/>
          <w:lang w:eastAsia="en-GB"/>
        </w:rPr>
        <w:t>Storing data in safe and secure ways</w:t>
      </w:r>
      <w:r w:rsidR="003D29B8" w:rsidRPr="002207FD">
        <w:rPr>
          <w:rFonts w:eastAsia="Calibri"/>
          <w:lang w:eastAsia="en-GB"/>
        </w:rPr>
        <w:t>.</w:t>
      </w:r>
    </w:p>
    <w:p w14:paraId="55F29B16" w14:textId="77777777" w:rsidR="00D750D0" w:rsidRPr="002207FD" w:rsidRDefault="00D750D0" w:rsidP="004C6F31">
      <w:pPr>
        <w:numPr>
          <w:ilvl w:val="0"/>
          <w:numId w:val="6"/>
        </w:numPr>
        <w:spacing w:before="0"/>
        <w:ind w:left="1451" w:hanging="357"/>
        <w:rPr>
          <w:rFonts w:eastAsia="Calibri"/>
          <w:lang w:eastAsia="en-GB"/>
        </w:rPr>
      </w:pPr>
      <w:r w:rsidRPr="002207FD">
        <w:rPr>
          <w:rFonts w:eastAsia="Calibri"/>
          <w:lang w:eastAsia="en-GB"/>
        </w:rPr>
        <w:t>Assessing risks to individual rights and freedoms should data be compromised</w:t>
      </w:r>
      <w:r w:rsidR="003D29B8" w:rsidRPr="002207FD">
        <w:rPr>
          <w:rFonts w:eastAsia="Calibri"/>
          <w:lang w:eastAsia="en-GB"/>
        </w:rPr>
        <w:t>.</w:t>
      </w:r>
    </w:p>
    <w:p w14:paraId="57348F5B" w14:textId="77777777" w:rsidR="00D750D0" w:rsidRPr="002207FD" w:rsidRDefault="00D750D0" w:rsidP="00D750D0">
      <w:pPr>
        <w:spacing w:after="60"/>
        <w:rPr>
          <w:rFonts w:eastAsia="Calibri"/>
          <w:b/>
          <w:lang w:eastAsia="en-GB"/>
        </w:rPr>
      </w:pPr>
      <w:r w:rsidRPr="002207FD">
        <w:rPr>
          <w:rFonts w:eastAsia="Calibri"/>
          <w:b/>
          <w:lang w:eastAsia="en-GB"/>
        </w:rPr>
        <w:t>Staff responsibilities include:</w:t>
      </w:r>
    </w:p>
    <w:p w14:paraId="166C7346" w14:textId="77777777" w:rsidR="00D750D0" w:rsidRPr="002207FD" w:rsidRDefault="003D29B8" w:rsidP="004C6F31">
      <w:pPr>
        <w:numPr>
          <w:ilvl w:val="0"/>
          <w:numId w:val="6"/>
        </w:numPr>
        <w:spacing w:before="0" w:after="60"/>
        <w:ind w:left="1451" w:hanging="357"/>
        <w:rPr>
          <w:rFonts w:eastAsia="Calibri"/>
          <w:lang w:eastAsia="en-GB"/>
        </w:rPr>
      </w:pPr>
      <w:r w:rsidRPr="002207FD">
        <w:rPr>
          <w:rFonts w:eastAsia="Calibri"/>
          <w:lang w:eastAsia="en-GB"/>
        </w:rPr>
        <w:t>Understand</w:t>
      </w:r>
      <w:r w:rsidR="000D3E25" w:rsidRPr="002207FD">
        <w:rPr>
          <w:rFonts w:eastAsia="Calibri"/>
          <w:lang w:eastAsia="en-GB"/>
        </w:rPr>
        <w:t>ing</w:t>
      </w:r>
      <w:r w:rsidR="00D750D0" w:rsidRPr="002207FD">
        <w:rPr>
          <w:rFonts w:eastAsia="Calibri"/>
          <w:lang w:eastAsia="en-GB"/>
        </w:rPr>
        <w:t xml:space="preserve"> </w:t>
      </w:r>
      <w:r w:rsidR="000D3E25" w:rsidRPr="002207FD">
        <w:rPr>
          <w:rFonts w:eastAsia="Calibri"/>
          <w:lang w:eastAsia="en-GB"/>
        </w:rPr>
        <w:t>their</w:t>
      </w:r>
      <w:r w:rsidR="00D750D0" w:rsidRPr="002207FD">
        <w:rPr>
          <w:rFonts w:eastAsia="Calibri"/>
          <w:lang w:eastAsia="en-GB"/>
        </w:rPr>
        <w:t xml:space="preserve"> data protection obligations</w:t>
      </w:r>
      <w:r w:rsidR="000D3E25" w:rsidRPr="002207FD">
        <w:rPr>
          <w:rFonts w:eastAsia="Calibri"/>
          <w:lang w:eastAsia="en-GB"/>
        </w:rPr>
        <w:t xml:space="preserve"> in line with their training and professional duties</w:t>
      </w:r>
      <w:r w:rsidRPr="002207FD">
        <w:rPr>
          <w:rFonts w:eastAsia="Calibri"/>
          <w:lang w:eastAsia="en-GB"/>
        </w:rPr>
        <w:t>.</w:t>
      </w:r>
    </w:p>
    <w:p w14:paraId="598EF668" w14:textId="77777777" w:rsidR="00D750D0" w:rsidRPr="002207FD" w:rsidRDefault="003D29B8" w:rsidP="004C6F31">
      <w:pPr>
        <w:numPr>
          <w:ilvl w:val="0"/>
          <w:numId w:val="6"/>
        </w:numPr>
        <w:spacing w:before="0" w:after="60"/>
        <w:ind w:left="1451" w:hanging="357"/>
        <w:rPr>
          <w:rFonts w:eastAsia="Calibri"/>
          <w:lang w:eastAsia="en-GB"/>
        </w:rPr>
      </w:pPr>
      <w:r w:rsidRPr="002207FD">
        <w:rPr>
          <w:rFonts w:eastAsia="Calibri"/>
          <w:lang w:eastAsia="en-GB"/>
        </w:rPr>
        <w:t>Ch</w:t>
      </w:r>
      <w:r w:rsidR="00D750D0" w:rsidRPr="002207FD">
        <w:rPr>
          <w:rFonts w:eastAsia="Calibri"/>
          <w:lang w:eastAsia="en-GB"/>
        </w:rPr>
        <w:t>eck</w:t>
      </w:r>
      <w:r w:rsidR="000D3E25" w:rsidRPr="002207FD">
        <w:rPr>
          <w:rFonts w:eastAsia="Calibri"/>
          <w:lang w:eastAsia="en-GB"/>
        </w:rPr>
        <w:t>ing</w:t>
      </w:r>
      <w:r w:rsidR="00D750D0" w:rsidRPr="002207FD">
        <w:rPr>
          <w:rFonts w:eastAsia="Calibri"/>
          <w:lang w:eastAsia="en-GB"/>
        </w:rPr>
        <w:t xml:space="preserve"> that </w:t>
      </w:r>
      <w:r w:rsidR="000D3E25" w:rsidRPr="002207FD">
        <w:rPr>
          <w:rFonts w:eastAsia="Calibri"/>
          <w:lang w:eastAsia="en-GB"/>
        </w:rPr>
        <w:t xml:space="preserve">their </w:t>
      </w:r>
      <w:r w:rsidR="00D750D0" w:rsidRPr="002207FD">
        <w:rPr>
          <w:rFonts w:eastAsia="Calibri"/>
          <w:lang w:eastAsia="en-GB"/>
        </w:rPr>
        <w:t>data processing activities comply with our policy and are justified</w:t>
      </w:r>
      <w:r w:rsidRPr="002207FD">
        <w:rPr>
          <w:rFonts w:eastAsia="Calibri"/>
          <w:lang w:eastAsia="en-GB"/>
        </w:rPr>
        <w:t>.</w:t>
      </w:r>
    </w:p>
    <w:p w14:paraId="5C8FD38A" w14:textId="77777777" w:rsidR="00D750D0" w:rsidRPr="002207FD" w:rsidRDefault="003D29B8" w:rsidP="004C6F31">
      <w:pPr>
        <w:numPr>
          <w:ilvl w:val="0"/>
          <w:numId w:val="6"/>
        </w:numPr>
        <w:spacing w:before="0" w:after="60"/>
        <w:ind w:left="1451" w:hanging="357"/>
        <w:rPr>
          <w:rFonts w:eastAsia="Calibri"/>
          <w:lang w:eastAsia="en-GB"/>
        </w:rPr>
      </w:pPr>
      <w:r w:rsidRPr="002207FD">
        <w:rPr>
          <w:rFonts w:eastAsia="Calibri"/>
          <w:lang w:eastAsia="en-GB"/>
        </w:rPr>
        <w:t xml:space="preserve">Not using </w:t>
      </w:r>
      <w:r w:rsidR="00D750D0" w:rsidRPr="002207FD">
        <w:rPr>
          <w:rFonts w:eastAsia="Calibri"/>
          <w:lang w:eastAsia="en-GB"/>
        </w:rPr>
        <w:t>data in any unlawful way</w:t>
      </w:r>
      <w:r w:rsidRPr="002207FD">
        <w:rPr>
          <w:rFonts w:eastAsia="Calibri"/>
          <w:lang w:eastAsia="en-GB"/>
        </w:rPr>
        <w:t>.</w:t>
      </w:r>
    </w:p>
    <w:p w14:paraId="14B33438" w14:textId="77777777" w:rsidR="00D750D0" w:rsidRPr="002207FD" w:rsidRDefault="003D29B8" w:rsidP="004C6F31">
      <w:pPr>
        <w:numPr>
          <w:ilvl w:val="0"/>
          <w:numId w:val="6"/>
        </w:numPr>
        <w:spacing w:before="0" w:after="60"/>
        <w:ind w:left="1451" w:hanging="357"/>
        <w:rPr>
          <w:rFonts w:eastAsia="Calibri"/>
          <w:lang w:eastAsia="en-GB"/>
        </w:rPr>
      </w:pPr>
      <w:r w:rsidRPr="002207FD">
        <w:rPr>
          <w:rFonts w:eastAsia="Calibri"/>
          <w:lang w:eastAsia="en-GB"/>
        </w:rPr>
        <w:t>Storin</w:t>
      </w:r>
      <w:r w:rsidR="000D3E25" w:rsidRPr="002207FD">
        <w:rPr>
          <w:rFonts w:eastAsia="Calibri"/>
          <w:lang w:eastAsia="en-GB"/>
        </w:rPr>
        <w:t>g data carefully and correctly to avoid breaches of data protection</w:t>
      </w:r>
      <w:r w:rsidRPr="002207FD">
        <w:rPr>
          <w:rFonts w:eastAsia="Calibri"/>
          <w:lang w:eastAsia="en-GB"/>
        </w:rPr>
        <w:t>.</w:t>
      </w:r>
    </w:p>
    <w:p w14:paraId="39E70F14" w14:textId="77777777" w:rsidR="00D750D0" w:rsidRPr="002207FD" w:rsidRDefault="003D29B8" w:rsidP="004C6F31">
      <w:pPr>
        <w:numPr>
          <w:ilvl w:val="0"/>
          <w:numId w:val="6"/>
        </w:numPr>
        <w:spacing w:before="0"/>
        <w:ind w:left="1451" w:hanging="357"/>
        <w:rPr>
          <w:rFonts w:eastAsia="Calibri"/>
          <w:lang w:eastAsia="en-GB"/>
        </w:rPr>
      </w:pPr>
      <w:r w:rsidRPr="002207FD">
        <w:rPr>
          <w:rFonts w:eastAsia="Calibri"/>
          <w:lang w:eastAsia="en-GB"/>
        </w:rPr>
        <w:t xml:space="preserve">Raising </w:t>
      </w:r>
      <w:r w:rsidR="00D750D0" w:rsidRPr="002207FD">
        <w:rPr>
          <w:rFonts w:eastAsia="Calibri"/>
          <w:lang w:eastAsia="en-GB"/>
        </w:rPr>
        <w:t>concerns, notify</w:t>
      </w:r>
      <w:r w:rsidR="000D3E25" w:rsidRPr="002207FD">
        <w:rPr>
          <w:rFonts w:eastAsia="Calibri"/>
          <w:lang w:eastAsia="en-GB"/>
        </w:rPr>
        <w:t>ing</w:t>
      </w:r>
      <w:r w:rsidR="00D750D0" w:rsidRPr="002207FD">
        <w:rPr>
          <w:rFonts w:eastAsia="Calibri"/>
          <w:lang w:eastAsia="en-GB"/>
        </w:rPr>
        <w:t xml:space="preserve"> breaches or errors, and report</w:t>
      </w:r>
      <w:r w:rsidR="000D3E25" w:rsidRPr="002207FD">
        <w:rPr>
          <w:rFonts w:eastAsia="Calibri"/>
          <w:lang w:eastAsia="en-GB"/>
        </w:rPr>
        <w:t>ing</w:t>
      </w:r>
      <w:r w:rsidR="00D750D0" w:rsidRPr="002207FD">
        <w:rPr>
          <w:rFonts w:eastAsia="Calibri"/>
          <w:lang w:eastAsia="en-GB"/>
        </w:rPr>
        <w:t xml:space="preserve"> anything suspicious or contradictory to this policy or our legal obligations without delay</w:t>
      </w:r>
      <w:r w:rsidR="000D3E25" w:rsidRPr="002207FD">
        <w:rPr>
          <w:rFonts w:eastAsia="Calibri"/>
          <w:lang w:eastAsia="en-GB"/>
        </w:rPr>
        <w:t>.</w:t>
      </w:r>
    </w:p>
    <w:p w14:paraId="703A37B9" w14:textId="77777777" w:rsidR="00D750D0" w:rsidRPr="002207FD" w:rsidRDefault="000D3E25" w:rsidP="000D3E25">
      <w:pPr>
        <w:spacing w:before="0" w:after="60"/>
        <w:rPr>
          <w:rFonts w:eastAsia="Calibri"/>
          <w:b/>
          <w:lang w:eastAsia="en-GB"/>
        </w:rPr>
      </w:pPr>
      <w:r w:rsidRPr="002207FD">
        <w:rPr>
          <w:rFonts w:eastAsia="Calibri"/>
          <w:b/>
          <w:lang w:eastAsia="en-GB"/>
        </w:rPr>
        <w:t xml:space="preserve">The </w:t>
      </w:r>
      <w:r w:rsidR="00D750D0" w:rsidRPr="002207FD">
        <w:rPr>
          <w:rFonts w:eastAsia="Calibri"/>
          <w:b/>
          <w:lang w:eastAsia="en-GB"/>
        </w:rPr>
        <w:t>Data Protection Officer</w:t>
      </w:r>
      <w:r w:rsidRPr="002207FD">
        <w:rPr>
          <w:rFonts w:eastAsia="Calibri"/>
          <w:b/>
          <w:lang w:eastAsia="en-GB"/>
        </w:rPr>
        <w:t>’s responsibilities include:</w:t>
      </w:r>
    </w:p>
    <w:p w14:paraId="04789CA9" w14:textId="77777777" w:rsidR="00D750D0" w:rsidRPr="002207FD" w:rsidRDefault="00D750D0" w:rsidP="004C6F31">
      <w:pPr>
        <w:numPr>
          <w:ilvl w:val="0"/>
          <w:numId w:val="6"/>
        </w:numPr>
        <w:spacing w:before="0" w:after="60"/>
        <w:ind w:left="1451" w:hanging="357"/>
        <w:rPr>
          <w:rFonts w:eastAsia="Calibri"/>
          <w:lang w:eastAsia="en-GB"/>
        </w:rPr>
      </w:pPr>
      <w:r w:rsidRPr="002207FD">
        <w:rPr>
          <w:rFonts w:eastAsia="Calibri"/>
          <w:lang w:eastAsia="en-GB"/>
        </w:rPr>
        <w:t xml:space="preserve">Keeping </w:t>
      </w:r>
      <w:r w:rsidR="003D29B8" w:rsidRPr="002207FD">
        <w:rPr>
          <w:rFonts w:eastAsia="Calibri"/>
          <w:lang w:eastAsia="en-GB"/>
        </w:rPr>
        <w:t xml:space="preserve">governors </w:t>
      </w:r>
      <w:r w:rsidRPr="002207FD">
        <w:rPr>
          <w:rFonts w:eastAsia="Calibri"/>
          <w:lang w:eastAsia="en-GB"/>
        </w:rPr>
        <w:t>updated about data protection responsibilities, risks and issues</w:t>
      </w:r>
      <w:r w:rsidR="003D29B8" w:rsidRPr="002207FD">
        <w:rPr>
          <w:rFonts w:eastAsia="Calibri"/>
          <w:lang w:eastAsia="en-GB"/>
        </w:rPr>
        <w:t>.</w:t>
      </w:r>
    </w:p>
    <w:p w14:paraId="221EBAF7" w14:textId="77777777" w:rsidR="00D750D0" w:rsidRPr="002207FD" w:rsidRDefault="003D29B8" w:rsidP="004C6F31">
      <w:pPr>
        <w:numPr>
          <w:ilvl w:val="0"/>
          <w:numId w:val="6"/>
        </w:numPr>
        <w:spacing w:before="0" w:after="60"/>
        <w:ind w:left="1451" w:hanging="357"/>
        <w:rPr>
          <w:rFonts w:eastAsia="Calibri"/>
          <w:lang w:eastAsia="en-GB"/>
        </w:rPr>
      </w:pPr>
      <w:r w:rsidRPr="002207FD">
        <w:rPr>
          <w:rFonts w:eastAsia="Calibri"/>
          <w:lang w:eastAsia="en-GB"/>
        </w:rPr>
        <w:t>Reviewing the data protection policy, associated policies and all relevant procedures</w:t>
      </w:r>
      <w:r w:rsidR="00D750D0" w:rsidRPr="002207FD">
        <w:rPr>
          <w:rFonts w:eastAsia="Calibri"/>
          <w:lang w:eastAsia="en-GB"/>
        </w:rPr>
        <w:t xml:space="preserve"> </w:t>
      </w:r>
      <w:r w:rsidRPr="002207FD">
        <w:rPr>
          <w:rFonts w:eastAsia="Calibri"/>
          <w:lang w:eastAsia="en-GB"/>
        </w:rPr>
        <w:t>regularly.</w:t>
      </w:r>
    </w:p>
    <w:p w14:paraId="0FF758B8" w14:textId="77777777" w:rsidR="00D750D0" w:rsidRPr="002207FD" w:rsidRDefault="00D750D0" w:rsidP="004C6F31">
      <w:pPr>
        <w:numPr>
          <w:ilvl w:val="0"/>
          <w:numId w:val="6"/>
        </w:numPr>
        <w:spacing w:before="0" w:after="60"/>
        <w:ind w:left="1451" w:hanging="357"/>
        <w:rPr>
          <w:rFonts w:eastAsia="Calibri"/>
          <w:lang w:eastAsia="en-GB"/>
        </w:rPr>
      </w:pPr>
      <w:r w:rsidRPr="002207FD">
        <w:rPr>
          <w:rFonts w:eastAsia="Calibri"/>
          <w:lang w:eastAsia="en-GB"/>
        </w:rPr>
        <w:t xml:space="preserve">Arranging data protection training and advice for all staff </w:t>
      </w:r>
      <w:r w:rsidR="003D29B8" w:rsidRPr="002207FD">
        <w:rPr>
          <w:rFonts w:eastAsia="Calibri"/>
          <w:lang w:eastAsia="en-GB"/>
        </w:rPr>
        <w:t>and others</w:t>
      </w:r>
      <w:r w:rsidRPr="002207FD">
        <w:rPr>
          <w:rFonts w:eastAsia="Calibri"/>
          <w:lang w:eastAsia="en-GB"/>
        </w:rPr>
        <w:t xml:space="preserve"> included in this policy</w:t>
      </w:r>
      <w:r w:rsidR="003D29B8" w:rsidRPr="002207FD">
        <w:rPr>
          <w:rFonts w:eastAsia="Calibri"/>
          <w:lang w:eastAsia="en-GB"/>
        </w:rPr>
        <w:t>.</w:t>
      </w:r>
    </w:p>
    <w:p w14:paraId="1F134D28" w14:textId="77777777" w:rsidR="00B05DAE" w:rsidRPr="002207FD" w:rsidRDefault="003D29B8" w:rsidP="004C6F31">
      <w:pPr>
        <w:numPr>
          <w:ilvl w:val="0"/>
          <w:numId w:val="6"/>
        </w:numPr>
        <w:spacing w:before="0" w:after="60"/>
        <w:ind w:left="1451" w:hanging="357"/>
        <w:rPr>
          <w:rFonts w:eastAsia="Calibri"/>
          <w:lang w:eastAsia="en-GB"/>
        </w:rPr>
      </w:pPr>
      <w:r w:rsidRPr="002207FD">
        <w:rPr>
          <w:rFonts w:eastAsia="Calibri"/>
          <w:lang w:eastAsia="en-GB"/>
        </w:rPr>
        <w:t>Advising on direct marketing</w:t>
      </w:r>
      <w:r w:rsidR="00B05DAE" w:rsidRPr="002207FD">
        <w:rPr>
          <w:rFonts w:eastAsia="Calibri"/>
          <w:lang w:eastAsia="en-GB"/>
        </w:rPr>
        <w:t xml:space="preserve"> issues such as compliance with the law and our policy; how we deal with queries from target audiences or media outlets; and the wording of data protection statements attached to emails and other marketing copy.</w:t>
      </w:r>
    </w:p>
    <w:p w14:paraId="4283C7DB" w14:textId="77777777" w:rsidR="00D750D0" w:rsidRPr="002207FD" w:rsidRDefault="00D750D0" w:rsidP="004C6F31">
      <w:pPr>
        <w:numPr>
          <w:ilvl w:val="0"/>
          <w:numId w:val="6"/>
        </w:numPr>
        <w:spacing w:before="0" w:after="60"/>
        <w:ind w:left="1451" w:hanging="357"/>
        <w:rPr>
          <w:rFonts w:eastAsia="Calibri"/>
          <w:lang w:eastAsia="en-GB"/>
        </w:rPr>
      </w:pPr>
      <w:r w:rsidRPr="002207FD">
        <w:rPr>
          <w:rFonts w:eastAsia="Calibri"/>
          <w:lang w:eastAsia="en-GB"/>
        </w:rPr>
        <w:t>Answering questions on data prot</w:t>
      </w:r>
      <w:r w:rsidR="003D29B8" w:rsidRPr="002207FD">
        <w:rPr>
          <w:rFonts w:eastAsia="Calibri"/>
          <w:lang w:eastAsia="en-GB"/>
        </w:rPr>
        <w:t>ection from staff, governors</w:t>
      </w:r>
      <w:r w:rsidRPr="002207FD">
        <w:rPr>
          <w:rFonts w:eastAsia="Calibri"/>
          <w:lang w:eastAsia="en-GB"/>
        </w:rPr>
        <w:t xml:space="preserve"> and other stakeholders</w:t>
      </w:r>
      <w:r w:rsidR="003D29B8" w:rsidRPr="002207FD">
        <w:rPr>
          <w:rFonts w:eastAsia="Calibri"/>
          <w:lang w:eastAsia="en-GB"/>
        </w:rPr>
        <w:t>.</w:t>
      </w:r>
    </w:p>
    <w:p w14:paraId="5496EB9B" w14:textId="77777777" w:rsidR="00D750D0" w:rsidRPr="002207FD" w:rsidRDefault="00D750D0" w:rsidP="004C6F31">
      <w:pPr>
        <w:numPr>
          <w:ilvl w:val="0"/>
          <w:numId w:val="6"/>
        </w:numPr>
        <w:spacing w:before="0" w:after="60"/>
        <w:ind w:left="1451" w:hanging="357"/>
        <w:rPr>
          <w:rFonts w:eastAsia="Calibri"/>
          <w:lang w:eastAsia="en-GB"/>
        </w:rPr>
      </w:pPr>
      <w:r w:rsidRPr="002207FD">
        <w:rPr>
          <w:rFonts w:eastAsia="Calibri"/>
          <w:lang w:eastAsia="en-GB"/>
        </w:rPr>
        <w:t>Respondin</w:t>
      </w:r>
      <w:r w:rsidR="003D29B8" w:rsidRPr="002207FD">
        <w:rPr>
          <w:rFonts w:eastAsia="Calibri"/>
          <w:lang w:eastAsia="en-GB"/>
        </w:rPr>
        <w:t>g to individuals such as parents, pupils</w:t>
      </w:r>
      <w:r w:rsidRPr="002207FD">
        <w:rPr>
          <w:rFonts w:eastAsia="Calibri"/>
          <w:lang w:eastAsia="en-GB"/>
        </w:rPr>
        <w:t xml:space="preserve"> and employees who </w:t>
      </w:r>
      <w:r w:rsidR="003D29B8" w:rsidRPr="002207FD">
        <w:rPr>
          <w:rFonts w:eastAsia="Calibri"/>
          <w:lang w:eastAsia="en-GB"/>
        </w:rPr>
        <w:t>want information.</w:t>
      </w:r>
    </w:p>
    <w:p w14:paraId="3CD98B5A" w14:textId="77777777" w:rsidR="000D3E25" w:rsidRPr="00CB3E75" w:rsidRDefault="003D29B8" w:rsidP="00CB3E75">
      <w:pPr>
        <w:numPr>
          <w:ilvl w:val="0"/>
          <w:numId w:val="6"/>
        </w:numPr>
        <w:spacing w:before="0"/>
        <w:ind w:left="1451" w:hanging="357"/>
        <w:rPr>
          <w:rFonts w:eastAsia="Calibri"/>
          <w:lang w:eastAsia="en-GB"/>
        </w:rPr>
      </w:pPr>
      <w:r w:rsidRPr="002207FD">
        <w:rPr>
          <w:rFonts w:eastAsia="Calibri"/>
          <w:lang w:eastAsia="en-GB"/>
        </w:rPr>
        <w:t>Checking on and approving of</w:t>
      </w:r>
      <w:r w:rsidR="00D750D0" w:rsidRPr="002207FD">
        <w:rPr>
          <w:rFonts w:eastAsia="Calibri"/>
          <w:lang w:eastAsia="en-GB"/>
        </w:rPr>
        <w:t xml:space="preserve"> </w:t>
      </w:r>
      <w:r w:rsidRPr="002207FD">
        <w:rPr>
          <w:rFonts w:eastAsia="Calibri"/>
          <w:lang w:eastAsia="en-GB"/>
        </w:rPr>
        <w:t xml:space="preserve">any </w:t>
      </w:r>
      <w:r w:rsidR="00D750D0" w:rsidRPr="002207FD">
        <w:rPr>
          <w:rFonts w:eastAsia="Calibri"/>
          <w:lang w:eastAsia="en-GB"/>
        </w:rPr>
        <w:t xml:space="preserve">third </w:t>
      </w:r>
      <w:r w:rsidRPr="002207FD">
        <w:rPr>
          <w:rFonts w:eastAsia="Calibri"/>
          <w:lang w:eastAsia="en-GB"/>
        </w:rPr>
        <w:t>parties that handle our</w:t>
      </w:r>
      <w:r w:rsidR="00D750D0" w:rsidRPr="002207FD">
        <w:rPr>
          <w:rFonts w:eastAsia="Calibri"/>
          <w:lang w:eastAsia="en-GB"/>
        </w:rPr>
        <w:t xml:space="preserve"> data </w:t>
      </w:r>
      <w:r w:rsidRPr="002207FD">
        <w:rPr>
          <w:rFonts w:eastAsia="Calibri"/>
          <w:lang w:eastAsia="en-GB"/>
        </w:rPr>
        <w:t xml:space="preserve">and </w:t>
      </w:r>
      <w:r w:rsidR="00D750D0" w:rsidRPr="002207FD">
        <w:rPr>
          <w:rFonts w:eastAsia="Calibri"/>
          <w:lang w:eastAsia="en-GB"/>
        </w:rPr>
        <w:t>any contracts or agreement</w:t>
      </w:r>
      <w:r w:rsidRPr="002207FD">
        <w:rPr>
          <w:rFonts w:eastAsia="Calibri"/>
          <w:lang w:eastAsia="en-GB"/>
        </w:rPr>
        <w:t>s</w:t>
      </w:r>
      <w:r w:rsidR="00D750D0" w:rsidRPr="002207FD">
        <w:rPr>
          <w:rFonts w:eastAsia="Calibri"/>
          <w:lang w:eastAsia="en-GB"/>
        </w:rPr>
        <w:t xml:space="preserve"> regarding data processing</w:t>
      </w:r>
      <w:r w:rsidRPr="002207FD">
        <w:rPr>
          <w:rFonts w:eastAsia="Calibri"/>
          <w:lang w:eastAsia="en-GB"/>
        </w:rPr>
        <w:t>.</w:t>
      </w:r>
    </w:p>
    <w:p w14:paraId="00C3C0B5" w14:textId="77777777" w:rsidR="00D750D0" w:rsidRPr="002207FD" w:rsidRDefault="000D3E25" w:rsidP="004C6F31">
      <w:pPr>
        <w:numPr>
          <w:ilvl w:val="0"/>
          <w:numId w:val="6"/>
        </w:numPr>
        <w:spacing w:before="0" w:after="60"/>
        <w:ind w:left="1451" w:hanging="357"/>
        <w:rPr>
          <w:rFonts w:eastAsia="Calibri"/>
          <w:lang w:eastAsia="en-GB"/>
        </w:rPr>
      </w:pPr>
      <w:r w:rsidRPr="002207FD">
        <w:rPr>
          <w:rFonts w:eastAsia="Calibri"/>
          <w:lang w:eastAsia="en-GB"/>
        </w:rPr>
        <w:t>Ensuring</w:t>
      </w:r>
      <w:r w:rsidR="00D750D0" w:rsidRPr="002207FD">
        <w:rPr>
          <w:rFonts w:eastAsia="Calibri"/>
          <w:lang w:eastAsia="en-GB"/>
        </w:rPr>
        <w:t xml:space="preserve"> all systems, services, software and equipment mee</w:t>
      </w:r>
      <w:r w:rsidRPr="002207FD">
        <w:rPr>
          <w:rFonts w:eastAsia="Calibri"/>
          <w:lang w:eastAsia="en-GB"/>
        </w:rPr>
        <w:t>t acceptable security standards</w:t>
      </w:r>
      <w:r w:rsidR="00FC0E90" w:rsidRPr="002207FD">
        <w:rPr>
          <w:rFonts w:eastAsia="Calibri"/>
          <w:lang w:eastAsia="en-GB"/>
        </w:rPr>
        <w:t xml:space="preserve"> and can be appropriately filtered and monitored.</w:t>
      </w:r>
    </w:p>
    <w:p w14:paraId="70C49E64" w14:textId="77777777" w:rsidR="00D750D0" w:rsidRPr="002207FD" w:rsidRDefault="00FC0E90" w:rsidP="004C6F31">
      <w:pPr>
        <w:numPr>
          <w:ilvl w:val="0"/>
          <w:numId w:val="6"/>
        </w:numPr>
        <w:spacing w:before="0" w:after="60"/>
        <w:ind w:left="1451" w:hanging="357"/>
        <w:rPr>
          <w:rFonts w:eastAsia="Calibri"/>
          <w:lang w:eastAsia="en-GB"/>
        </w:rPr>
      </w:pPr>
      <w:r w:rsidRPr="002207FD">
        <w:rPr>
          <w:rFonts w:eastAsia="Calibri"/>
          <w:lang w:eastAsia="en-GB"/>
        </w:rPr>
        <w:t xml:space="preserve">Checking </w:t>
      </w:r>
      <w:r w:rsidR="00D750D0" w:rsidRPr="002207FD">
        <w:rPr>
          <w:rFonts w:eastAsia="Calibri"/>
          <w:lang w:eastAsia="en-GB"/>
        </w:rPr>
        <w:t>security hardware and software regularly to en</w:t>
      </w:r>
      <w:r w:rsidRPr="002207FD">
        <w:rPr>
          <w:rFonts w:eastAsia="Calibri"/>
          <w:lang w:eastAsia="en-GB"/>
        </w:rPr>
        <w:t>sure it is functioning properly</w:t>
      </w:r>
      <w:r w:rsidR="003D29B8" w:rsidRPr="002207FD">
        <w:rPr>
          <w:rFonts w:eastAsia="Calibri"/>
          <w:lang w:eastAsia="en-GB"/>
        </w:rPr>
        <w:t xml:space="preserve"> and securely</w:t>
      </w:r>
      <w:r w:rsidRPr="002207FD">
        <w:rPr>
          <w:rFonts w:eastAsia="Calibri"/>
          <w:lang w:eastAsia="en-GB"/>
        </w:rPr>
        <w:t>.</w:t>
      </w:r>
    </w:p>
    <w:p w14:paraId="41FD5CD6" w14:textId="77777777" w:rsidR="00D750D0" w:rsidRPr="002207FD" w:rsidRDefault="00D750D0" w:rsidP="004C6F31">
      <w:pPr>
        <w:numPr>
          <w:ilvl w:val="0"/>
          <w:numId w:val="6"/>
        </w:numPr>
        <w:spacing w:before="0"/>
        <w:ind w:left="1451" w:hanging="357"/>
        <w:rPr>
          <w:rFonts w:eastAsia="Calibri"/>
          <w:lang w:eastAsia="en-GB"/>
        </w:rPr>
      </w:pPr>
      <w:r w:rsidRPr="002207FD">
        <w:rPr>
          <w:rFonts w:eastAsia="Calibri"/>
          <w:lang w:eastAsia="en-GB"/>
        </w:rPr>
        <w:t xml:space="preserve">Researching </w:t>
      </w:r>
      <w:r w:rsidR="003D29B8" w:rsidRPr="002207FD">
        <w:rPr>
          <w:rFonts w:eastAsia="Calibri"/>
          <w:lang w:eastAsia="en-GB"/>
        </w:rPr>
        <w:t xml:space="preserve">relevant </w:t>
      </w:r>
      <w:r w:rsidRPr="002207FD">
        <w:rPr>
          <w:rFonts w:eastAsia="Calibri"/>
          <w:lang w:eastAsia="en-GB"/>
        </w:rPr>
        <w:t>third-party services</w:t>
      </w:r>
      <w:r w:rsidR="003D29B8" w:rsidRPr="002207FD">
        <w:rPr>
          <w:rFonts w:eastAsia="Calibri"/>
          <w:lang w:eastAsia="en-GB"/>
        </w:rPr>
        <w:t xml:space="preserve"> (</w:t>
      </w:r>
      <w:r w:rsidRPr="002207FD">
        <w:rPr>
          <w:rFonts w:eastAsia="Calibri"/>
          <w:lang w:eastAsia="en-GB"/>
        </w:rPr>
        <w:t>cloud services</w:t>
      </w:r>
      <w:r w:rsidR="00FC0E90" w:rsidRPr="002207FD">
        <w:rPr>
          <w:rFonts w:eastAsia="Calibri"/>
          <w:lang w:eastAsia="en-GB"/>
        </w:rPr>
        <w:t>,</w:t>
      </w:r>
      <w:r w:rsidRPr="002207FD">
        <w:rPr>
          <w:rFonts w:eastAsia="Calibri"/>
          <w:lang w:eastAsia="en-GB"/>
        </w:rPr>
        <w:t xml:space="preserve"> </w:t>
      </w:r>
      <w:r w:rsidR="003D29B8" w:rsidRPr="002207FD">
        <w:rPr>
          <w:rFonts w:eastAsia="Calibri"/>
          <w:lang w:eastAsia="en-GB"/>
        </w:rPr>
        <w:t xml:space="preserve">data shredding etc.) that </w:t>
      </w:r>
      <w:r w:rsidR="00FC0E90" w:rsidRPr="002207FD">
        <w:rPr>
          <w:rFonts w:eastAsia="Calibri"/>
          <w:lang w:eastAsia="en-GB"/>
        </w:rPr>
        <w:t xml:space="preserve">we are </w:t>
      </w:r>
      <w:r w:rsidRPr="002207FD">
        <w:rPr>
          <w:rFonts w:eastAsia="Calibri"/>
          <w:lang w:eastAsia="en-GB"/>
        </w:rPr>
        <w:t>considering using</w:t>
      </w:r>
      <w:r w:rsidR="00FC0E90" w:rsidRPr="002207FD">
        <w:rPr>
          <w:rFonts w:eastAsia="Calibri"/>
          <w:lang w:eastAsia="en-GB"/>
        </w:rPr>
        <w:t>.</w:t>
      </w:r>
    </w:p>
    <w:p w14:paraId="2FDF6286" w14:textId="77777777" w:rsidR="00621388" w:rsidRPr="002207FD" w:rsidRDefault="00621388" w:rsidP="00621388">
      <w:pPr>
        <w:pStyle w:val="Heading1"/>
        <w:rPr>
          <w:rFonts w:eastAsia="Calibri"/>
          <w:lang w:eastAsia="en-GB"/>
        </w:rPr>
      </w:pPr>
      <w:bookmarkStart w:id="7" w:name="_Toc513209290"/>
      <w:r w:rsidRPr="002207FD">
        <w:rPr>
          <w:rFonts w:eastAsia="Calibri"/>
          <w:lang w:eastAsia="en-GB"/>
        </w:rPr>
        <w:t>Data Protection Principles</w:t>
      </w:r>
      <w:bookmarkEnd w:id="6"/>
      <w:bookmarkEnd w:id="7"/>
    </w:p>
    <w:p w14:paraId="27D36DEC" w14:textId="77777777" w:rsidR="00621388" w:rsidRPr="002207FD" w:rsidRDefault="00621388" w:rsidP="00621388">
      <w:pPr>
        <w:rPr>
          <w:rFonts w:eastAsia="Calibri"/>
          <w:lang w:eastAsia="en-GB"/>
        </w:rPr>
      </w:pPr>
      <w:r w:rsidRPr="002207FD">
        <w:rPr>
          <w:rFonts w:eastAsia="Calibri"/>
          <w:szCs w:val="22"/>
          <w:lang w:eastAsia="en-GB"/>
        </w:rPr>
        <w:t xml:space="preserve">We understand that as a data controller we are responsible for, and need to be able to demonstrate that we comply with the principles set out in </w:t>
      </w:r>
      <w:r w:rsidRPr="002207FD">
        <w:rPr>
          <w:rFonts w:eastAsia="Calibri"/>
          <w:lang w:eastAsia="en-GB"/>
        </w:rPr>
        <w:t>Article 5 of the GDPR</w:t>
      </w:r>
      <w:r w:rsidR="00233822" w:rsidRPr="002207FD">
        <w:rPr>
          <w:rFonts w:eastAsia="Calibri"/>
          <w:lang w:eastAsia="en-GB"/>
        </w:rPr>
        <w:t xml:space="preserve"> which requires </w:t>
      </w:r>
      <w:r w:rsidRPr="002207FD">
        <w:rPr>
          <w:rFonts w:eastAsia="Calibri"/>
          <w:lang w:eastAsia="en-GB"/>
        </w:rPr>
        <w:t>that:</w:t>
      </w:r>
    </w:p>
    <w:p w14:paraId="752CB5E5" w14:textId="77777777" w:rsidR="00621388" w:rsidRPr="002207FD" w:rsidRDefault="00621388" w:rsidP="00381D2A">
      <w:pPr>
        <w:numPr>
          <w:ilvl w:val="0"/>
          <w:numId w:val="19"/>
        </w:numPr>
        <w:spacing w:after="60"/>
        <w:ind w:left="1094" w:hanging="357"/>
        <w:rPr>
          <w:rFonts w:eastAsia="Calibri"/>
          <w:b/>
          <w:lang w:eastAsia="en-GB"/>
        </w:rPr>
      </w:pPr>
      <w:r w:rsidRPr="002207FD">
        <w:rPr>
          <w:rFonts w:eastAsia="Calibri"/>
          <w:b/>
          <w:lang w:eastAsia="en-GB"/>
        </w:rPr>
        <w:t>Personal data shall be processed lawfully, fairly and in a transparent manner in relation to individuals.</w:t>
      </w:r>
    </w:p>
    <w:p w14:paraId="4F4B171D" w14:textId="77777777" w:rsidR="00621388" w:rsidRPr="002207FD" w:rsidRDefault="00621388" w:rsidP="00F5642B">
      <w:pPr>
        <w:spacing w:before="0"/>
        <w:ind w:left="1094"/>
        <w:rPr>
          <w:rFonts w:eastAsia="Calibri"/>
          <w:lang w:eastAsia="en-GB"/>
        </w:rPr>
      </w:pPr>
      <w:r w:rsidRPr="002207FD">
        <w:rPr>
          <w:rFonts w:eastAsia="Calibri"/>
          <w:lang w:eastAsia="en-GB"/>
        </w:rPr>
        <w:t>We aim to achieve this through carefully considering why we need data before we ask people for it; by publishing our Privacy Notice, implementing it, and reminding people about what it says when we ask for data; and by educating our workforce on what this means for their day-to-day practice.</w:t>
      </w:r>
    </w:p>
    <w:p w14:paraId="0EC2965E" w14:textId="77777777" w:rsidR="00621388" w:rsidRPr="002207FD" w:rsidRDefault="00621388" w:rsidP="00381D2A">
      <w:pPr>
        <w:numPr>
          <w:ilvl w:val="0"/>
          <w:numId w:val="19"/>
        </w:numPr>
        <w:spacing w:after="60"/>
        <w:ind w:left="1094" w:hanging="357"/>
        <w:rPr>
          <w:rFonts w:eastAsia="Calibri"/>
          <w:b/>
          <w:lang w:eastAsia="en-GB"/>
        </w:rPr>
      </w:pPr>
      <w:r w:rsidRPr="002207FD">
        <w:rPr>
          <w:rFonts w:eastAsia="Calibri"/>
          <w:b/>
          <w:lang w:eastAsia="en-GB"/>
        </w:rPr>
        <w:t>Personal data shall be collected for specified, explicit and legitimate purposes and not further processed in a manner that is incompatible with those purposes.</w:t>
      </w:r>
    </w:p>
    <w:p w14:paraId="5A0F5E07" w14:textId="77777777" w:rsidR="00621388" w:rsidRPr="002207FD" w:rsidRDefault="00621388" w:rsidP="00F5642B">
      <w:pPr>
        <w:spacing w:before="0"/>
        <w:ind w:left="1094"/>
        <w:rPr>
          <w:rFonts w:eastAsia="Calibri"/>
          <w:lang w:eastAsia="en-GB"/>
        </w:rPr>
      </w:pPr>
      <w:r w:rsidRPr="002207FD">
        <w:rPr>
          <w:rFonts w:eastAsia="Calibri"/>
          <w:lang w:eastAsia="en-GB"/>
        </w:rPr>
        <w:t>By keeping our Privacy Notice updated, implementing it, and educating our workforce about what we have and have not agreed to use data for (also in line with requirement a) above), we can ensure we meet this obligation to restrict our processing of personal data.  The law does allow us to further process data for archiving purposes in the public interest, or for scientific or historical research purposes or statistical purposes and we have declared that we might do this in our Privacy Notice.</w:t>
      </w:r>
    </w:p>
    <w:p w14:paraId="1A971022" w14:textId="77777777" w:rsidR="00621388" w:rsidRPr="002207FD" w:rsidRDefault="00621388" w:rsidP="00381D2A">
      <w:pPr>
        <w:numPr>
          <w:ilvl w:val="0"/>
          <w:numId w:val="19"/>
        </w:numPr>
        <w:spacing w:after="60"/>
        <w:ind w:left="1094" w:hanging="357"/>
        <w:rPr>
          <w:rFonts w:eastAsia="Calibri"/>
          <w:b/>
          <w:lang w:eastAsia="en-GB"/>
        </w:rPr>
      </w:pPr>
      <w:r w:rsidRPr="002207FD">
        <w:rPr>
          <w:rFonts w:eastAsia="Calibri"/>
          <w:b/>
          <w:lang w:eastAsia="en-GB"/>
        </w:rPr>
        <w:t>Personal data shall be adequate, relevant and limited to what is necessary in relation to the purposes for which they are processed.</w:t>
      </w:r>
    </w:p>
    <w:p w14:paraId="305296CF" w14:textId="77777777" w:rsidR="00621388" w:rsidRPr="002207FD" w:rsidRDefault="00621388" w:rsidP="00F5642B">
      <w:pPr>
        <w:spacing w:before="0"/>
        <w:ind w:left="1094"/>
        <w:rPr>
          <w:rFonts w:cs="Arial"/>
          <w:color w:val="000000"/>
          <w:szCs w:val="22"/>
        </w:rPr>
      </w:pPr>
      <w:r w:rsidRPr="002207FD">
        <w:rPr>
          <w:rFonts w:cs="Arial"/>
          <w:color w:val="000000"/>
          <w:szCs w:val="22"/>
        </w:rPr>
        <w:t>We will not seek to collect or process personal data which is not strictly necessary for the reasons we asked to be given it.  We keep this in mind when we draft data requests and when irrelevant information is provided we take all reasonable steps to return or erase it.</w:t>
      </w:r>
    </w:p>
    <w:p w14:paraId="6B704E5A" w14:textId="77777777" w:rsidR="00621388" w:rsidRPr="002207FD" w:rsidRDefault="00621388" w:rsidP="00381D2A">
      <w:pPr>
        <w:numPr>
          <w:ilvl w:val="0"/>
          <w:numId w:val="19"/>
        </w:numPr>
        <w:spacing w:after="60"/>
        <w:ind w:left="1094" w:hanging="357"/>
        <w:rPr>
          <w:rFonts w:eastAsia="Calibri"/>
          <w:lang w:eastAsia="en-GB"/>
        </w:rPr>
      </w:pPr>
      <w:r w:rsidRPr="002207FD">
        <w:rPr>
          <w:rFonts w:eastAsia="Calibri"/>
          <w:b/>
          <w:lang w:eastAsia="en-GB"/>
        </w:rPr>
        <w:t>Personal data shall be accurate and, where necessary, kept up to date.</w:t>
      </w:r>
      <w:r w:rsidRPr="002207FD">
        <w:rPr>
          <w:rFonts w:eastAsia="Calibri"/>
          <w:lang w:eastAsia="en-GB"/>
        </w:rPr>
        <w:t xml:space="preserve"> </w:t>
      </w:r>
    </w:p>
    <w:p w14:paraId="4E7AB3A7" w14:textId="77777777" w:rsidR="00621388" w:rsidRPr="002207FD" w:rsidRDefault="00621388" w:rsidP="00F5642B">
      <w:pPr>
        <w:spacing w:before="0"/>
        <w:ind w:left="1094"/>
        <w:rPr>
          <w:rFonts w:eastAsia="Calibri"/>
          <w:lang w:eastAsia="en-GB"/>
        </w:rPr>
      </w:pPr>
      <w:r w:rsidRPr="002207FD">
        <w:rPr>
          <w:rFonts w:eastAsia="Calibri"/>
          <w:lang w:eastAsia="en-GB"/>
        </w:rPr>
        <w:t xml:space="preserve">We review and update personal data on a regular basis.  </w:t>
      </w:r>
      <w:r w:rsidRPr="002207FD">
        <w:rPr>
          <w:rFonts w:cs="Arial"/>
          <w:color w:val="000000"/>
          <w:szCs w:val="22"/>
        </w:rPr>
        <w:t xml:space="preserve">It is the responsibility of individuals providing personal data to ensure it is accurate.  Individuals should notify us by any reasonable means, but preferably in writing, if their personal data needs to be updated e.g. a change of name or contact details.  </w:t>
      </w:r>
      <w:r w:rsidRPr="002207FD">
        <w:rPr>
          <w:rFonts w:eastAsia="Calibri"/>
          <w:lang w:eastAsia="en-GB"/>
        </w:rPr>
        <w:t>We will take every reasonable step to ensure that inaccurate personal data (after considering the reasons it is being processed), is erased or rectified without delay, for example, some records are historical and should not be changed.</w:t>
      </w:r>
    </w:p>
    <w:p w14:paraId="544AE94E" w14:textId="77777777" w:rsidR="00621388" w:rsidRPr="002207FD" w:rsidRDefault="00621388" w:rsidP="00381D2A">
      <w:pPr>
        <w:numPr>
          <w:ilvl w:val="0"/>
          <w:numId w:val="19"/>
        </w:numPr>
        <w:spacing w:after="60"/>
        <w:ind w:left="1094" w:hanging="357"/>
        <w:rPr>
          <w:rFonts w:eastAsia="Calibri"/>
          <w:lang w:eastAsia="en-GB"/>
        </w:rPr>
      </w:pPr>
      <w:r w:rsidRPr="002207FD">
        <w:rPr>
          <w:rFonts w:eastAsia="Calibri"/>
          <w:b/>
          <w:lang w:eastAsia="en-GB"/>
        </w:rPr>
        <w:t>Personal data shall be kept for no longer than is necessary.</w:t>
      </w:r>
    </w:p>
    <w:p w14:paraId="58E534CB" w14:textId="77777777" w:rsidR="00621388" w:rsidRPr="002207FD" w:rsidRDefault="00621388" w:rsidP="00F5642B">
      <w:pPr>
        <w:spacing w:before="0"/>
        <w:ind w:left="1094"/>
        <w:rPr>
          <w:rFonts w:eastAsia="Calibri"/>
          <w:lang w:eastAsia="en-GB"/>
        </w:rPr>
      </w:pPr>
      <w:r w:rsidRPr="002207FD">
        <w:rPr>
          <w:rFonts w:eastAsia="Calibri"/>
          <w:lang w:eastAsia="en-GB"/>
        </w:rPr>
        <w:t>We will not retain personal data in a form which allows people to be identified for longer than is necessary to use it for the reasons we asked for it.  We employ organisational and technical security measures required by the GDPR in order to safeguard the rights and freedoms of individuals, as well as follow strict information transfer guidelines when we need to move data e.g. when a pupil leaves to attend another school.  We hold regular reviews of the data we retain and destroy or archive it in line with guidance in the ‘</w:t>
      </w:r>
      <w:r w:rsidRPr="002207FD">
        <w:rPr>
          <w:rFonts w:eastAsia="Calibri"/>
          <w:i/>
          <w:lang w:eastAsia="en-GB"/>
        </w:rPr>
        <w:t>Information Management Toolkit for Schools’</w:t>
      </w:r>
      <w:r w:rsidRPr="002207FD">
        <w:rPr>
          <w:rFonts w:eastAsia="Calibri"/>
          <w:lang w:eastAsia="en-GB"/>
        </w:rPr>
        <w:t xml:space="preserve"> published by the Information Records Management Society.  </w:t>
      </w:r>
    </w:p>
    <w:p w14:paraId="6C273951" w14:textId="77777777" w:rsidR="00621388" w:rsidRPr="002207FD" w:rsidRDefault="00621388" w:rsidP="00621388">
      <w:pPr>
        <w:ind w:left="1094"/>
        <w:rPr>
          <w:rFonts w:eastAsia="Calibri"/>
          <w:lang w:eastAsia="en-GB"/>
        </w:rPr>
      </w:pPr>
      <w:r w:rsidRPr="002207FD">
        <w:rPr>
          <w:rFonts w:eastAsia="Calibri"/>
          <w:lang w:eastAsia="en-GB"/>
        </w:rPr>
        <w:t xml:space="preserve">The law does allow us to retain personal data for archiving purposes in the public interest, or for scientific or historical research purposes or statistical purposes and we have declared that we might do this in our Privacy Notice.  </w:t>
      </w:r>
    </w:p>
    <w:p w14:paraId="37CED602" w14:textId="77777777" w:rsidR="00621388" w:rsidRPr="002207FD" w:rsidRDefault="00621388" w:rsidP="00381D2A">
      <w:pPr>
        <w:numPr>
          <w:ilvl w:val="0"/>
          <w:numId w:val="19"/>
        </w:numPr>
        <w:spacing w:after="60"/>
        <w:ind w:left="1094" w:hanging="357"/>
        <w:rPr>
          <w:rFonts w:eastAsia="Calibri"/>
          <w:lang w:eastAsia="en-GB"/>
        </w:rPr>
      </w:pPr>
      <w:r w:rsidRPr="002207FD">
        <w:rPr>
          <w:rFonts w:eastAsia="Calibri"/>
          <w:b/>
          <w:lang w:eastAsia="en-GB"/>
        </w:rPr>
        <w:t>Personal data shall be processed in a manner that ensures appropriate security of it.</w:t>
      </w:r>
    </w:p>
    <w:p w14:paraId="14F4CEB1" w14:textId="77777777" w:rsidR="00621388" w:rsidRPr="002207FD" w:rsidRDefault="00621388" w:rsidP="00F5642B">
      <w:pPr>
        <w:spacing w:before="0"/>
        <w:ind w:left="1094"/>
        <w:rPr>
          <w:rFonts w:eastAsia="Calibri"/>
          <w:lang w:eastAsia="en-GB"/>
        </w:rPr>
      </w:pPr>
      <w:r w:rsidRPr="002207FD">
        <w:rPr>
          <w:rFonts w:eastAsia="Calibri"/>
          <w:lang w:eastAsia="en-GB"/>
        </w:rPr>
        <w:t xml:space="preserve">We understand that our organisational and technical measures to protect data must include protection against unauthorised or unlawful processing and against accidental loss, destruction or damage in the UK, European Union or anywhere else in the world. </w:t>
      </w:r>
    </w:p>
    <w:p w14:paraId="0EAA061D" w14:textId="77777777" w:rsidR="00621388" w:rsidRPr="002207FD" w:rsidRDefault="00621388" w:rsidP="00621388">
      <w:pPr>
        <w:ind w:left="1094"/>
        <w:rPr>
          <w:rFonts w:eastAsia="Calibri"/>
          <w:lang w:eastAsia="en-GB"/>
        </w:rPr>
      </w:pPr>
      <w:r w:rsidRPr="002207FD">
        <w:rPr>
          <w:rFonts w:eastAsia="Calibri"/>
          <w:lang w:eastAsia="en-GB"/>
        </w:rPr>
        <w:t>We make staff and volunteers aware of their data protection responsibilities and that their duty to preserve confidentiality extends to anywhere that they process the data of our data subjects e.g. at home, on trips etc. and beyond their time of employment with us.</w:t>
      </w:r>
      <w:r w:rsidR="005505CC" w:rsidRPr="002207FD">
        <w:rPr>
          <w:rFonts w:eastAsia="Calibri"/>
          <w:lang w:eastAsia="en-GB"/>
        </w:rPr>
        <w:t xml:space="preserve">  See </w:t>
      </w:r>
      <w:hyperlink w:anchor="_Organisational_and_technical" w:history="1">
        <w:r w:rsidR="00A65ED4" w:rsidRPr="002207FD">
          <w:rPr>
            <w:rStyle w:val="Hyperlink"/>
            <w:rFonts w:eastAsia="Calibri"/>
            <w:lang w:eastAsia="en-GB"/>
          </w:rPr>
          <w:t>Section 10.2</w:t>
        </w:r>
      </w:hyperlink>
      <w:r w:rsidR="005505CC" w:rsidRPr="002207FD">
        <w:rPr>
          <w:rFonts w:eastAsia="Calibri"/>
          <w:lang w:eastAsia="en-GB"/>
        </w:rPr>
        <w:t xml:space="preserve"> for more information about the organisational and technological measure we employ to achieve this.</w:t>
      </w:r>
    </w:p>
    <w:p w14:paraId="2BB947A6" w14:textId="77777777" w:rsidR="00621388" w:rsidRPr="002207FD" w:rsidRDefault="00621388" w:rsidP="00621388">
      <w:pPr>
        <w:rPr>
          <w:rFonts w:eastAsia="Calibri"/>
        </w:rPr>
      </w:pPr>
      <w:bookmarkStart w:id="8" w:name="_Toc469477403"/>
      <w:r w:rsidRPr="002207FD">
        <w:rPr>
          <w:rFonts w:eastAsia="Calibri"/>
          <w:lang w:eastAsia="en-GB"/>
        </w:rPr>
        <w:t xml:space="preserve">The first </w:t>
      </w:r>
      <w:r w:rsidR="00E06003" w:rsidRPr="002207FD">
        <w:rPr>
          <w:rFonts w:eastAsia="Calibri"/>
          <w:lang w:eastAsia="en-GB"/>
        </w:rPr>
        <w:t>principle of data protection</w:t>
      </w:r>
      <w:r w:rsidRPr="002207FD">
        <w:rPr>
          <w:rFonts w:eastAsia="Calibri"/>
          <w:lang w:eastAsia="en-GB"/>
        </w:rPr>
        <w:t xml:space="preserve"> is </w:t>
      </w:r>
      <w:r w:rsidRPr="002207FD">
        <w:rPr>
          <w:rFonts w:eastAsia="Calibri"/>
          <w:b/>
          <w:lang w:eastAsia="en-GB"/>
        </w:rPr>
        <w:t>fair, lawful and transparent processing</w:t>
      </w:r>
      <w:r w:rsidR="00FA0F52" w:rsidRPr="002207FD">
        <w:rPr>
          <w:rFonts w:eastAsia="Calibri"/>
          <w:lang w:eastAsia="en-GB"/>
        </w:rPr>
        <w:t>,</w:t>
      </w:r>
      <w:r w:rsidRPr="002207FD">
        <w:rPr>
          <w:rFonts w:eastAsia="Calibri"/>
          <w:lang w:eastAsia="en-GB"/>
        </w:rPr>
        <w:t xml:space="preserve"> and </w:t>
      </w:r>
      <w:r w:rsidR="00FA0F52" w:rsidRPr="002207FD">
        <w:rPr>
          <w:rFonts w:eastAsia="Calibri"/>
          <w:lang w:eastAsia="en-GB"/>
        </w:rPr>
        <w:t xml:space="preserve">is </w:t>
      </w:r>
      <w:r w:rsidRPr="002207FD">
        <w:rPr>
          <w:rFonts w:eastAsia="Calibri"/>
          <w:lang w:eastAsia="en-GB"/>
        </w:rPr>
        <w:t>the foundation on which everything else i</w:t>
      </w:r>
      <w:r w:rsidR="005F5863" w:rsidRPr="002207FD">
        <w:rPr>
          <w:rFonts w:eastAsia="Calibri"/>
          <w:lang w:eastAsia="en-GB"/>
        </w:rPr>
        <w:t>s</w:t>
      </w:r>
      <w:r w:rsidRPr="002207FD">
        <w:rPr>
          <w:rFonts w:eastAsia="Calibri"/>
          <w:lang w:eastAsia="en-GB"/>
        </w:rPr>
        <w:t xml:space="preserve"> </w:t>
      </w:r>
      <w:r w:rsidRPr="002207FD">
        <w:rPr>
          <w:rFonts w:eastAsia="Calibri"/>
        </w:rPr>
        <w:t>built.</w:t>
      </w:r>
      <w:r w:rsidR="00FA0F52" w:rsidRPr="002207FD">
        <w:rPr>
          <w:rFonts w:eastAsia="Calibri"/>
        </w:rPr>
        <w:t xml:space="preserve">  We seek to meet the “fair” and “transparent” aspects through our Privacy Notice</w:t>
      </w:r>
      <w:r w:rsidR="00191EA4">
        <w:rPr>
          <w:rFonts w:eastAsia="Calibri"/>
        </w:rPr>
        <w:t>s</w:t>
      </w:r>
      <w:r w:rsidR="00FA0F52" w:rsidRPr="002207FD">
        <w:rPr>
          <w:rFonts w:eastAsia="Calibri"/>
        </w:rPr>
        <w:t xml:space="preserve"> and we </w:t>
      </w:r>
      <w:r w:rsidR="00DB791A" w:rsidRPr="002207FD">
        <w:rPr>
          <w:rFonts w:eastAsia="Calibri"/>
        </w:rPr>
        <w:t xml:space="preserve">work hard to </w:t>
      </w:r>
      <w:r w:rsidR="00FA0F52" w:rsidRPr="002207FD">
        <w:rPr>
          <w:rFonts w:eastAsia="Calibri"/>
        </w:rPr>
        <w:t xml:space="preserve">ensure that all of the personal </w:t>
      </w:r>
      <w:r w:rsidR="00DB791A" w:rsidRPr="002207FD">
        <w:rPr>
          <w:rFonts w:eastAsia="Calibri"/>
        </w:rPr>
        <w:t>data</w:t>
      </w:r>
      <w:r w:rsidR="00FA0F52" w:rsidRPr="002207FD">
        <w:rPr>
          <w:rFonts w:eastAsia="Calibri"/>
        </w:rPr>
        <w:t xml:space="preserve"> we process meets a condition for lawful processing so that we have a lawful basis to carry it out.</w:t>
      </w:r>
    </w:p>
    <w:p w14:paraId="7DFE7F39" w14:textId="77777777" w:rsidR="00621388" w:rsidRPr="002207FD" w:rsidRDefault="00621388" w:rsidP="00621388">
      <w:pPr>
        <w:pStyle w:val="Heading2"/>
        <w:rPr>
          <w:rFonts w:eastAsia="Calibri"/>
          <w:lang w:eastAsia="en-GB"/>
        </w:rPr>
      </w:pPr>
      <w:bookmarkStart w:id="9" w:name="_Toc513209291"/>
      <w:r w:rsidRPr="002207FD">
        <w:rPr>
          <w:rFonts w:eastAsia="Calibri"/>
          <w:lang w:eastAsia="en-GB"/>
        </w:rPr>
        <w:t xml:space="preserve">Conditions for </w:t>
      </w:r>
      <w:r w:rsidR="00646E06" w:rsidRPr="002207FD">
        <w:rPr>
          <w:rFonts w:eastAsia="Calibri"/>
          <w:lang w:eastAsia="en-GB"/>
        </w:rPr>
        <w:t>the lawful processing of personal data</w:t>
      </w:r>
      <w:bookmarkEnd w:id="9"/>
    </w:p>
    <w:p w14:paraId="27639855" w14:textId="77777777" w:rsidR="00684DAD" w:rsidRPr="002207FD" w:rsidRDefault="00684DAD" w:rsidP="00684DAD">
      <w:pPr>
        <w:spacing w:after="240"/>
        <w:rPr>
          <w:rFonts w:eastAsia="Calibri"/>
          <w:lang w:eastAsia="en-GB"/>
        </w:rPr>
      </w:pPr>
      <w:r w:rsidRPr="002207FD">
        <w:rPr>
          <w:rFonts w:eastAsia="Calibri"/>
        </w:rPr>
        <w:t xml:space="preserve">To process a piece of personal data we must </w:t>
      </w:r>
      <w:r w:rsidR="00FA0F52" w:rsidRPr="002207FD">
        <w:rPr>
          <w:rFonts w:eastAsia="Calibri"/>
        </w:rPr>
        <w:t>satisfy</w:t>
      </w:r>
      <w:r w:rsidRPr="002207FD">
        <w:rPr>
          <w:rFonts w:eastAsia="Calibri"/>
        </w:rPr>
        <w:t xml:space="preserve"> at least one </w:t>
      </w:r>
      <w:r w:rsidR="00FA0F52" w:rsidRPr="002207FD">
        <w:rPr>
          <w:rFonts w:eastAsia="Calibri"/>
        </w:rPr>
        <w:t xml:space="preserve">condition </w:t>
      </w:r>
      <w:r w:rsidRPr="002207FD">
        <w:rPr>
          <w:rFonts w:eastAsia="Calibri"/>
        </w:rPr>
        <w:t>for the lawful processing of personal data</w:t>
      </w:r>
      <w:r w:rsidR="00FA0F52" w:rsidRPr="002207FD">
        <w:rPr>
          <w:rFonts w:eastAsia="Calibri"/>
        </w:rPr>
        <w:t xml:space="preserve"> from</w:t>
      </w:r>
      <w:r w:rsidR="00F5642B" w:rsidRPr="002207FD">
        <w:rPr>
          <w:rFonts w:eastAsia="Calibri"/>
        </w:rPr>
        <w:t xml:space="preserve"> Article 6 of the GDPR set out in </w:t>
      </w:r>
      <w:r w:rsidR="00FA0F52" w:rsidRPr="002207FD">
        <w:rPr>
          <w:rFonts w:eastAsia="Calibri"/>
        </w:rPr>
        <w:t>the table below</w:t>
      </w:r>
      <w:r w:rsidRPr="002207FD">
        <w:rPr>
          <w:rFonts w:eastAsia="Calibri"/>
        </w:rPr>
        <w:t xml:space="preserve">.  </w:t>
      </w:r>
    </w:p>
    <w:tbl>
      <w:tblPr>
        <w:tblW w:w="4608" w:type="pct"/>
        <w:tblInd w:w="81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0"/>
        <w:gridCol w:w="8426"/>
      </w:tblGrid>
      <w:tr w:rsidR="00E725CB" w:rsidRPr="002207FD" w14:paraId="7674D8A4" w14:textId="77777777" w:rsidTr="00E725CB">
        <w:trPr>
          <w:trHeight w:val="15"/>
        </w:trPr>
        <w:tc>
          <w:tcPr>
            <w:tcW w:w="516" w:type="pct"/>
            <w:shd w:val="clear" w:color="auto" w:fill="auto"/>
            <w:tcMar>
              <w:top w:w="57" w:type="dxa"/>
              <w:left w:w="108" w:type="dxa"/>
              <w:bottom w:w="57" w:type="dxa"/>
              <w:right w:w="108" w:type="dxa"/>
            </w:tcMar>
            <w:vAlign w:val="center"/>
            <w:hideMark/>
          </w:tcPr>
          <w:p w14:paraId="32D7BAA3" w14:textId="77777777" w:rsidR="00621388" w:rsidRPr="002207FD" w:rsidRDefault="00621388" w:rsidP="00E725CB">
            <w:pPr>
              <w:spacing w:before="0" w:after="0"/>
              <w:ind w:left="0"/>
              <w:jc w:val="center"/>
              <w:rPr>
                <w:rFonts w:ascii="Arial" w:hAnsi="Arial" w:cs="Arial"/>
                <w:szCs w:val="22"/>
                <w:lang w:eastAsia="en-GB"/>
              </w:rPr>
            </w:pPr>
            <w:r w:rsidRPr="002207FD">
              <w:rPr>
                <w:rFonts w:cs="Arial"/>
                <w:b/>
                <w:bCs/>
                <w:color w:val="000000"/>
                <w:kern w:val="24"/>
                <w:szCs w:val="22"/>
                <w:lang w:eastAsia="en-GB"/>
              </w:rPr>
              <w:t>6(1)(a)</w:t>
            </w:r>
          </w:p>
        </w:tc>
        <w:tc>
          <w:tcPr>
            <w:tcW w:w="4484" w:type="pct"/>
            <w:shd w:val="clear" w:color="auto" w:fill="auto"/>
            <w:tcMar>
              <w:top w:w="57" w:type="dxa"/>
              <w:left w:w="108" w:type="dxa"/>
              <w:bottom w:w="57" w:type="dxa"/>
              <w:right w:w="108" w:type="dxa"/>
            </w:tcMar>
            <w:vAlign w:val="center"/>
            <w:hideMark/>
          </w:tcPr>
          <w:p w14:paraId="191FDD2D" w14:textId="77777777" w:rsidR="00621388" w:rsidRPr="002207FD" w:rsidRDefault="00621388" w:rsidP="00621388">
            <w:pPr>
              <w:spacing w:before="0" w:after="0"/>
              <w:ind w:left="0"/>
              <w:rPr>
                <w:rFonts w:ascii="Arial" w:hAnsi="Arial" w:cs="Arial"/>
                <w:szCs w:val="22"/>
                <w:lang w:eastAsia="en-GB"/>
              </w:rPr>
            </w:pPr>
            <w:r w:rsidRPr="002207FD">
              <w:rPr>
                <w:rFonts w:cs="Arial"/>
                <w:color w:val="000000"/>
                <w:kern w:val="24"/>
                <w:szCs w:val="22"/>
                <w:lang w:eastAsia="en-GB"/>
              </w:rPr>
              <w:t>Consent of the data subject</w:t>
            </w:r>
            <w:r w:rsidR="00E06003" w:rsidRPr="002207FD">
              <w:rPr>
                <w:rFonts w:cs="Arial"/>
                <w:color w:val="000000"/>
                <w:kern w:val="24"/>
                <w:szCs w:val="22"/>
                <w:lang w:eastAsia="en-GB"/>
              </w:rPr>
              <w:t>.</w:t>
            </w:r>
          </w:p>
        </w:tc>
      </w:tr>
      <w:tr w:rsidR="00E725CB" w:rsidRPr="002207FD" w14:paraId="58F76A7F" w14:textId="77777777" w:rsidTr="00E725CB">
        <w:trPr>
          <w:trHeight w:val="86"/>
        </w:trPr>
        <w:tc>
          <w:tcPr>
            <w:tcW w:w="516" w:type="pct"/>
            <w:shd w:val="clear" w:color="auto" w:fill="ECECEC"/>
            <w:tcMar>
              <w:top w:w="57" w:type="dxa"/>
              <w:left w:w="108" w:type="dxa"/>
              <w:bottom w:w="57" w:type="dxa"/>
              <w:right w:w="108" w:type="dxa"/>
            </w:tcMar>
            <w:vAlign w:val="center"/>
            <w:hideMark/>
          </w:tcPr>
          <w:p w14:paraId="7BA80ED9" w14:textId="77777777" w:rsidR="00621388" w:rsidRPr="002207FD" w:rsidRDefault="00621388" w:rsidP="00E725CB">
            <w:pPr>
              <w:spacing w:before="0" w:after="0"/>
              <w:ind w:left="0"/>
              <w:jc w:val="center"/>
              <w:rPr>
                <w:rFonts w:ascii="Arial" w:hAnsi="Arial" w:cs="Arial"/>
                <w:szCs w:val="22"/>
                <w:lang w:eastAsia="en-GB"/>
              </w:rPr>
            </w:pPr>
            <w:r w:rsidRPr="002207FD">
              <w:rPr>
                <w:rFonts w:cs="Arial"/>
                <w:b/>
                <w:bCs/>
                <w:color w:val="000000"/>
                <w:kern w:val="24"/>
                <w:szCs w:val="22"/>
                <w:lang w:eastAsia="en-GB"/>
              </w:rPr>
              <w:t>6(1)(b)</w:t>
            </w:r>
          </w:p>
        </w:tc>
        <w:tc>
          <w:tcPr>
            <w:tcW w:w="4484" w:type="pct"/>
            <w:shd w:val="clear" w:color="auto" w:fill="ECECEC"/>
            <w:tcMar>
              <w:top w:w="57" w:type="dxa"/>
              <w:left w:w="108" w:type="dxa"/>
              <w:bottom w:w="57" w:type="dxa"/>
              <w:right w:w="108" w:type="dxa"/>
            </w:tcMar>
            <w:vAlign w:val="center"/>
            <w:hideMark/>
          </w:tcPr>
          <w:p w14:paraId="794EA406" w14:textId="77777777" w:rsidR="00621388" w:rsidRPr="002207FD" w:rsidRDefault="00621388" w:rsidP="00621388">
            <w:pPr>
              <w:spacing w:before="0" w:after="0"/>
              <w:ind w:left="0"/>
              <w:rPr>
                <w:rFonts w:ascii="Arial" w:hAnsi="Arial" w:cs="Arial"/>
                <w:szCs w:val="22"/>
                <w:lang w:eastAsia="en-GB"/>
              </w:rPr>
            </w:pPr>
            <w:r w:rsidRPr="002207FD">
              <w:rPr>
                <w:rFonts w:cs="Arial"/>
                <w:color w:val="000000"/>
                <w:kern w:val="24"/>
                <w:szCs w:val="22"/>
                <w:lang w:eastAsia="en-GB"/>
              </w:rPr>
              <w:t>Necessary for the performance of a</w:t>
            </w:r>
            <w:r w:rsidR="00E623FB" w:rsidRPr="002207FD">
              <w:rPr>
                <w:rFonts w:cs="Arial"/>
                <w:color w:val="000000"/>
                <w:kern w:val="24"/>
                <w:szCs w:val="22"/>
                <w:lang w:eastAsia="en-GB"/>
              </w:rPr>
              <w:t xml:space="preserve"> contract with the data subject</w:t>
            </w:r>
            <w:r w:rsidRPr="002207FD">
              <w:rPr>
                <w:rFonts w:cs="Arial"/>
                <w:color w:val="000000"/>
                <w:kern w:val="24"/>
                <w:szCs w:val="22"/>
                <w:lang w:eastAsia="en-GB"/>
              </w:rPr>
              <w:t xml:space="preserve"> or to take steps to enter into a contract</w:t>
            </w:r>
            <w:r w:rsidR="00E06003" w:rsidRPr="002207FD">
              <w:rPr>
                <w:rFonts w:cs="Arial"/>
                <w:color w:val="000000"/>
                <w:kern w:val="24"/>
                <w:szCs w:val="22"/>
                <w:lang w:eastAsia="en-GB"/>
              </w:rPr>
              <w:t>.</w:t>
            </w:r>
          </w:p>
        </w:tc>
      </w:tr>
      <w:tr w:rsidR="00E725CB" w:rsidRPr="002207FD" w14:paraId="14792E6C" w14:textId="77777777" w:rsidTr="00E725CB">
        <w:trPr>
          <w:trHeight w:val="15"/>
        </w:trPr>
        <w:tc>
          <w:tcPr>
            <w:tcW w:w="516" w:type="pct"/>
            <w:shd w:val="clear" w:color="auto" w:fill="auto"/>
            <w:tcMar>
              <w:top w:w="57" w:type="dxa"/>
              <w:left w:w="108" w:type="dxa"/>
              <w:bottom w:w="57" w:type="dxa"/>
              <w:right w:w="108" w:type="dxa"/>
            </w:tcMar>
            <w:vAlign w:val="center"/>
            <w:hideMark/>
          </w:tcPr>
          <w:p w14:paraId="26BD6EC4" w14:textId="77777777" w:rsidR="00621388" w:rsidRPr="002207FD" w:rsidRDefault="00621388" w:rsidP="00E725CB">
            <w:pPr>
              <w:spacing w:before="0" w:after="0"/>
              <w:ind w:left="0"/>
              <w:jc w:val="center"/>
              <w:rPr>
                <w:rFonts w:ascii="Arial" w:hAnsi="Arial" w:cs="Arial"/>
                <w:szCs w:val="22"/>
                <w:lang w:eastAsia="en-GB"/>
              </w:rPr>
            </w:pPr>
            <w:r w:rsidRPr="002207FD">
              <w:rPr>
                <w:rFonts w:cs="Arial"/>
                <w:b/>
                <w:bCs/>
                <w:color w:val="000000"/>
                <w:kern w:val="24"/>
                <w:szCs w:val="22"/>
                <w:lang w:eastAsia="en-GB"/>
              </w:rPr>
              <w:t>6(1)(c)</w:t>
            </w:r>
          </w:p>
        </w:tc>
        <w:tc>
          <w:tcPr>
            <w:tcW w:w="4484" w:type="pct"/>
            <w:shd w:val="clear" w:color="auto" w:fill="auto"/>
            <w:tcMar>
              <w:top w:w="57" w:type="dxa"/>
              <w:left w:w="108" w:type="dxa"/>
              <w:bottom w:w="57" w:type="dxa"/>
              <w:right w:w="108" w:type="dxa"/>
            </w:tcMar>
            <w:vAlign w:val="center"/>
            <w:hideMark/>
          </w:tcPr>
          <w:p w14:paraId="4C4F2CDE" w14:textId="77777777" w:rsidR="00621388" w:rsidRPr="002207FD" w:rsidRDefault="00621388" w:rsidP="00621388">
            <w:pPr>
              <w:spacing w:before="0" w:after="0"/>
              <w:ind w:left="0"/>
              <w:rPr>
                <w:rFonts w:ascii="Arial" w:hAnsi="Arial" w:cs="Arial"/>
                <w:szCs w:val="22"/>
                <w:lang w:eastAsia="en-GB"/>
              </w:rPr>
            </w:pPr>
            <w:r w:rsidRPr="002207FD">
              <w:rPr>
                <w:rFonts w:cs="Arial"/>
                <w:color w:val="000000"/>
                <w:kern w:val="24"/>
                <w:szCs w:val="22"/>
                <w:lang w:eastAsia="en-GB"/>
              </w:rPr>
              <w:t>Necessary for compliance with a legal obligation</w:t>
            </w:r>
            <w:r w:rsidR="00E06003" w:rsidRPr="002207FD">
              <w:rPr>
                <w:rFonts w:cs="Arial"/>
                <w:color w:val="000000"/>
                <w:kern w:val="24"/>
                <w:szCs w:val="22"/>
                <w:lang w:eastAsia="en-GB"/>
              </w:rPr>
              <w:t>.</w:t>
            </w:r>
          </w:p>
        </w:tc>
      </w:tr>
      <w:tr w:rsidR="00E725CB" w:rsidRPr="002207FD" w14:paraId="778EBDF9" w14:textId="77777777" w:rsidTr="00E725CB">
        <w:trPr>
          <w:trHeight w:val="15"/>
        </w:trPr>
        <w:tc>
          <w:tcPr>
            <w:tcW w:w="516" w:type="pct"/>
            <w:shd w:val="clear" w:color="auto" w:fill="ECECEC"/>
            <w:tcMar>
              <w:top w:w="57" w:type="dxa"/>
              <w:left w:w="108" w:type="dxa"/>
              <w:bottom w:w="57" w:type="dxa"/>
              <w:right w:w="108" w:type="dxa"/>
            </w:tcMar>
            <w:vAlign w:val="center"/>
            <w:hideMark/>
          </w:tcPr>
          <w:p w14:paraId="07F69CAF" w14:textId="77777777" w:rsidR="00621388" w:rsidRPr="002207FD" w:rsidRDefault="00621388" w:rsidP="00E725CB">
            <w:pPr>
              <w:spacing w:before="0" w:after="0"/>
              <w:ind w:left="0"/>
              <w:jc w:val="center"/>
              <w:rPr>
                <w:rFonts w:ascii="Arial" w:hAnsi="Arial" w:cs="Arial"/>
                <w:szCs w:val="22"/>
                <w:lang w:eastAsia="en-GB"/>
              </w:rPr>
            </w:pPr>
            <w:r w:rsidRPr="002207FD">
              <w:rPr>
                <w:rFonts w:cs="Arial"/>
                <w:b/>
                <w:bCs/>
                <w:color w:val="000000"/>
                <w:kern w:val="24"/>
                <w:szCs w:val="22"/>
                <w:lang w:eastAsia="en-GB"/>
              </w:rPr>
              <w:t>6(1)(d)</w:t>
            </w:r>
          </w:p>
        </w:tc>
        <w:tc>
          <w:tcPr>
            <w:tcW w:w="4484" w:type="pct"/>
            <w:shd w:val="clear" w:color="auto" w:fill="ECECEC"/>
            <w:tcMar>
              <w:top w:w="57" w:type="dxa"/>
              <w:left w:w="108" w:type="dxa"/>
              <w:bottom w:w="57" w:type="dxa"/>
              <w:right w:w="108" w:type="dxa"/>
            </w:tcMar>
            <w:vAlign w:val="center"/>
            <w:hideMark/>
          </w:tcPr>
          <w:p w14:paraId="1AE5A8F0" w14:textId="77777777" w:rsidR="00621388" w:rsidRPr="002207FD" w:rsidRDefault="00621388" w:rsidP="00621388">
            <w:pPr>
              <w:spacing w:before="0" w:after="0"/>
              <w:ind w:left="0"/>
              <w:rPr>
                <w:rFonts w:ascii="Arial" w:hAnsi="Arial" w:cs="Arial"/>
                <w:szCs w:val="22"/>
                <w:lang w:eastAsia="en-GB"/>
              </w:rPr>
            </w:pPr>
            <w:r w:rsidRPr="002207FD">
              <w:rPr>
                <w:rFonts w:cs="Arial"/>
                <w:color w:val="000000"/>
                <w:kern w:val="24"/>
                <w:szCs w:val="22"/>
                <w:lang w:eastAsia="en-GB"/>
              </w:rPr>
              <w:t xml:space="preserve">Necessary to protect the vital interests </w:t>
            </w:r>
            <w:r w:rsidR="00E623FB" w:rsidRPr="002207FD">
              <w:rPr>
                <w:rFonts w:cs="Arial"/>
                <w:color w:val="000000"/>
                <w:kern w:val="24"/>
                <w:szCs w:val="22"/>
                <w:lang w:eastAsia="en-GB"/>
              </w:rPr>
              <w:t xml:space="preserve">(life) </w:t>
            </w:r>
            <w:r w:rsidRPr="002207FD">
              <w:rPr>
                <w:rFonts w:cs="Arial"/>
                <w:color w:val="000000"/>
                <w:kern w:val="24"/>
                <w:szCs w:val="22"/>
                <w:lang w:eastAsia="en-GB"/>
              </w:rPr>
              <w:t>of a data subject or another person</w:t>
            </w:r>
            <w:r w:rsidR="00E06003" w:rsidRPr="002207FD">
              <w:rPr>
                <w:rFonts w:cs="Arial"/>
                <w:color w:val="000000"/>
                <w:kern w:val="24"/>
                <w:szCs w:val="22"/>
                <w:lang w:eastAsia="en-GB"/>
              </w:rPr>
              <w:t>.</w:t>
            </w:r>
          </w:p>
        </w:tc>
      </w:tr>
      <w:tr w:rsidR="00E725CB" w:rsidRPr="002207FD" w14:paraId="53AFB768" w14:textId="77777777" w:rsidTr="00E725CB">
        <w:trPr>
          <w:trHeight w:val="15"/>
        </w:trPr>
        <w:tc>
          <w:tcPr>
            <w:tcW w:w="516" w:type="pct"/>
            <w:shd w:val="clear" w:color="auto" w:fill="auto"/>
            <w:tcMar>
              <w:top w:w="57" w:type="dxa"/>
              <w:left w:w="108" w:type="dxa"/>
              <w:bottom w:w="57" w:type="dxa"/>
              <w:right w:w="108" w:type="dxa"/>
            </w:tcMar>
            <w:vAlign w:val="center"/>
            <w:hideMark/>
          </w:tcPr>
          <w:p w14:paraId="3A1B01E7" w14:textId="77777777" w:rsidR="00621388" w:rsidRPr="002207FD" w:rsidRDefault="00621388" w:rsidP="00E725CB">
            <w:pPr>
              <w:spacing w:before="0" w:after="0"/>
              <w:ind w:left="0"/>
              <w:jc w:val="center"/>
              <w:rPr>
                <w:rFonts w:ascii="Arial" w:hAnsi="Arial" w:cs="Arial"/>
                <w:szCs w:val="22"/>
                <w:lang w:eastAsia="en-GB"/>
              </w:rPr>
            </w:pPr>
            <w:r w:rsidRPr="002207FD">
              <w:rPr>
                <w:rFonts w:cs="Arial"/>
                <w:b/>
                <w:bCs/>
                <w:color w:val="000000"/>
                <w:kern w:val="24"/>
                <w:szCs w:val="22"/>
                <w:lang w:eastAsia="en-GB"/>
              </w:rPr>
              <w:t>6(1)(e)</w:t>
            </w:r>
          </w:p>
        </w:tc>
        <w:tc>
          <w:tcPr>
            <w:tcW w:w="4484" w:type="pct"/>
            <w:shd w:val="clear" w:color="auto" w:fill="auto"/>
            <w:tcMar>
              <w:top w:w="57" w:type="dxa"/>
              <w:left w:w="108" w:type="dxa"/>
              <w:bottom w:w="57" w:type="dxa"/>
              <w:right w:w="108" w:type="dxa"/>
            </w:tcMar>
            <w:vAlign w:val="center"/>
            <w:hideMark/>
          </w:tcPr>
          <w:p w14:paraId="3924CBEB" w14:textId="77777777" w:rsidR="00621388" w:rsidRPr="002207FD" w:rsidRDefault="00621388" w:rsidP="00621388">
            <w:pPr>
              <w:spacing w:before="0" w:after="0"/>
              <w:ind w:left="0"/>
              <w:rPr>
                <w:rFonts w:ascii="Arial" w:hAnsi="Arial" w:cs="Arial"/>
                <w:szCs w:val="22"/>
                <w:lang w:eastAsia="en-GB"/>
              </w:rPr>
            </w:pPr>
            <w:r w:rsidRPr="002207FD">
              <w:rPr>
                <w:rFonts w:cs="Arial"/>
                <w:color w:val="000000"/>
                <w:kern w:val="24"/>
                <w:szCs w:val="22"/>
                <w:lang w:eastAsia="en-GB"/>
              </w:rPr>
              <w:t>Necessary for the performance of a task carried out in the public interest or in the exercise of official authority vested in the controller</w:t>
            </w:r>
            <w:r w:rsidR="00E06003" w:rsidRPr="002207FD">
              <w:rPr>
                <w:rFonts w:cs="Arial"/>
                <w:color w:val="000000"/>
                <w:kern w:val="24"/>
                <w:szCs w:val="22"/>
                <w:lang w:eastAsia="en-GB"/>
              </w:rPr>
              <w:t>.</w:t>
            </w:r>
          </w:p>
        </w:tc>
      </w:tr>
      <w:tr w:rsidR="00E725CB" w:rsidRPr="002207FD" w14:paraId="341CC98A" w14:textId="77777777" w:rsidTr="00E725CB">
        <w:trPr>
          <w:trHeight w:val="15"/>
        </w:trPr>
        <w:tc>
          <w:tcPr>
            <w:tcW w:w="516" w:type="pct"/>
            <w:shd w:val="clear" w:color="auto" w:fill="ECECEC"/>
            <w:tcMar>
              <w:top w:w="57" w:type="dxa"/>
              <w:left w:w="108" w:type="dxa"/>
              <w:bottom w:w="57" w:type="dxa"/>
              <w:right w:w="108" w:type="dxa"/>
            </w:tcMar>
            <w:vAlign w:val="center"/>
            <w:hideMark/>
          </w:tcPr>
          <w:p w14:paraId="171C0419" w14:textId="77777777" w:rsidR="00621388" w:rsidRPr="002207FD" w:rsidRDefault="00621388" w:rsidP="00E725CB">
            <w:pPr>
              <w:spacing w:before="0" w:after="0"/>
              <w:ind w:left="0"/>
              <w:jc w:val="center"/>
              <w:rPr>
                <w:rFonts w:ascii="Arial" w:hAnsi="Arial" w:cs="Arial"/>
                <w:szCs w:val="22"/>
                <w:lang w:eastAsia="en-GB"/>
              </w:rPr>
            </w:pPr>
            <w:r w:rsidRPr="002207FD">
              <w:rPr>
                <w:rFonts w:cs="Arial"/>
                <w:b/>
                <w:bCs/>
                <w:color w:val="000000"/>
                <w:kern w:val="24"/>
                <w:szCs w:val="22"/>
                <w:lang w:eastAsia="en-GB"/>
              </w:rPr>
              <w:t>6(1)(f)</w:t>
            </w:r>
          </w:p>
        </w:tc>
        <w:tc>
          <w:tcPr>
            <w:tcW w:w="4484" w:type="pct"/>
            <w:shd w:val="clear" w:color="auto" w:fill="ECECEC"/>
            <w:tcMar>
              <w:top w:w="57" w:type="dxa"/>
              <w:left w:w="108" w:type="dxa"/>
              <w:bottom w:w="57" w:type="dxa"/>
              <w:right w:w="108" w:type="dxa"/>
            </w:tcMar>
            <w:vAlign w:val="center"/>
            <w:hideMark/>
          </w:tcPr>
          <w:p w14:paraId="28D5FB77" w14:textId="77777777" w:rsidR="00621388" w:rsidRPr="002207FD" w:rsidRDefault="00621388" w:rsidP="00621388">
            <w:pPr>
              <w:spacing w:before="0" w:after="0"/>
              <w:ind w:left="0"/>
              <w:rPr>
                <w:rFonts w:ascii="Arial" w:hAnsi="Arial" w:cs="Arial"/>
                <w:szCs w:val="22"/>
                <w:lang w:eastAsia="en-GB"/>
              </w:rPr>
            </w:pPr>
            <w:r w:rsidRPr="002207FD">
              <w:rPr>
                <w:rFonts w:cs="Arial"/>
                <w:color w:val="000000"/>
                <w:kern w:val="24"/>
                <w:szCs w:val="22"/>
                <w:lang w:eastAsia="en-GB"/>
              </w:rPr>
              <w:t xml:space="preserve">Necessary for legitimate interests of the controller or a third party, except where such interests are overridden by the interests, rights or freedoms of the </w:t>
            </w:r>
            <w:r w:rsidR="00E725CB" w:rsidRPr="002207FD">
              <w:rPr>
                <w:rFonts w:cs="Arial"/>
                <w:color w:val="000000"/>
                <w:kern w:val="24"/>
                <w:szCs w:val="22"/>
                <w:lang w:eastAsia="en-GB"/>
              </w:rPr>
              <w:t>data subject</w:t>
            </w:r>
            <w:r w:rsidR="00F5642B" w:rsidRPr="002207FD">
              <w:rPr>
                <w:rFonts w:cs="Arial"/>
                <w:color w:val="000000"/>
                <w:kern w:val="24"/>
                <w:szCs w:val="22"/>
                <w:lang w:eastAsia="en-GB"/>
              </w:rPr>
              <w:t xml:space="preserve"> (</w:t>
            </w:r>
            <w:r w:rsidRPr="002207FD">
              <w:rPr>
                <w:rFonts w:cs="Arial"/>
                <w:color w:val="000000"/>
                <w:kern w:val="24"/>
                <w:szCs w:val="22"/>
                <w:u w:val="single"/>
                <w:lang w:eastAsia="en-GB"/>
              </w:rPr>
              <w:t>not</w:t>
            </w:r>
            <w:r w:rsidRPr="002207FD">
              <w:rPr>
                <w:rFonts w:cs="Arial"/>
                <w:color w:val="000000"/>
                <w:kern w:val="24"/>
                <w:szCs w:val="22"/>
                <w:lang w:eastAsia="en-GB"/>
              </w:rPr>
              <w:t xml:space="preserve"> available to processing carried out by public authorities in the performance of their tasks</w:t>
            </w:r>
            <w:r w:rsidR="00F5642B" w:rsidRPr="002207FD">
              <w:rPr>
                <w:rFonts w:cs="Arial"/>
                <w:color w:val="000000"/>
                <w:kern w:val="24"/>
                <w:szCs w:val="22"/>
                <w:lang w:eastAsia="en-GB"/>
              </w:rPr>
              <w:t>)</w:t>
            </w:r>
            <w:r w:rsidRPr="002207FD">
              <w:rPr>
                <w:rFonts w:cs="Arial"/>
                <w:color w:val="000000"/>
                <w:kern w:val="24"/>
                <w:szCs w:val="22"/>
                <w:lang w:eastAsia="en-GB"/>
              </w:rPr>
              <w:t>.</w:t>
            </w:r>
          </w:p>
        </w:tc>
      </w:tr>
    </w:tbl>
    <w:p w14:paraId="4F6C8DA5" w14:textId="77777777" w:rsidR="00621388" w:rsidRPr="002207FD" w:rsidRDefault="00E725CB" w:rsidP="00F5642B">
      <w:pPr>
        <w:rPr>
          <w:rFonts w:eastAsia="Calibri"/>
          <w:lang w:eastAsia="en-GB"/>
        </w:rPr>
      </w:pPr>
      <w:r w:rsidRPr="002207FD">
        <w:rPr>
          <w:rFonts w:eastAsia="Calibri"/>
          <w:lang w:eastAsia="en-GB"/>
        </w:rPr>
        <w:t>We rely on different conditions for</w:t>
      </w:r>
      <w:r w:rsidR="00684DAD" w:rsidRPr="002207FD">
        <w:rPr>
          <w:rFonts w:eastAsia="Calibri"/>
          <w:lang w:eastAsia="en-GB"/>
        </w:rPr>
        <w:t xml:space="preserve"> the</w:t>
      </w:r>
      <w:r w:rsidRPr="002207FD">
        <w:rPr>
          <w:rFonts w:eastAsia="Calibri"/>
          <w:lang w:eastAsia="en-GB"/>
        </w:rPr>
        <w:t xml:space="preserve"> lawful processing </w:t>
      </w:r>
      <w:r w:rsidR="00684DAD" w:rsidRPr="002207FD">
        <w:rPr>
          <w:rFonts w:eastAsia="Calibri"/>
          <w:lang w:eastAsia="en-GB"/>
        </w:rPr>
        <w:t xml:space="preserve">of personal data </w:t>
      </w:r>
      <w:r w:rsidRPr="002207FD">
        <w:rPr>
          <w:rFonts w:eastAsia="Calibri"/>
          <w:lang w:eastAsia="en-GB"/>
        </w:rPr>
        <w:t>for different things.</w:t>
      </w:r>
    </w:p>
    <w:p w14:paraId="1282DCF8" w14:textId="77777777" w:rsidR="000E50B6" w:rsidRPr="002207FD" w:rsidRDefault="00E725CB" w:rsidP="00621388">
      <w:pPr>
        <w:rPr>
          <w:rFonts w:eastAsia="Calibri"/>
          <w:lang w:eastAsia="en-GB"/>
        </w:rPr>
      </w:pPr>
      <w:r w:rsidRPr="002207FD">
        <w:rPr>
          <w:rFonts w:eastAsia="Calibri"/>
          <w:lang w:eastAsia="en-GB"/>
        </w:rPr>
        <w:t xml:space="preserve">To process the personal data of our staff we </w:t>
      </w:r>
      <w:r w:rsidR="00D967AF" w:rsidRPr="002207FD">
        <w:rPr>
          <w:rFonts w:eastAsia="Calibri"/>
          <w:lang w:eastAsia="en-GB"/>
        </w:rPr>
        <w:t xml:space="preserve">generally </w:t>
      </w:r>
      <w:r w:rsidR="00B859DF" w:rsidRPr="002207FD">
        <w:rPr>
          <w:rFonts w:eastAsia="Calibri"/>
          <w:lang w:eastAsia="en-GB"/>
        </w:rPr>
        <w:t>rely on 6(1)(b) i.e</w:t>
      </w:r>
      <w:r w:rsidRPr="002207FD">
        <w:rPr>
          <w:rFonts w:eastAsia="Calibri"/>
          <w:lang w:eastAsia="en-GB"/>
        </w:rPr>
        <w:t>. to employ them</w:t>
      </w:r>
      <w:r w:rsidR="00D967AF" w:rsidRPr="002207FD">
        <w:rPr>
          <w:rFonts w:eastAsia="Calibri"/>
          <w:lang w:eastAsia="en-GB"/>
        </w:rPr>
        <w:t xml:space="preserve"> and provide training, uniform, pay etc.  Some pieces of data are processed for other reasons.  For example, we use their national insurance number for tax purposes relying on </w:t>
      </w:r>
      <w:r w:rsidRPr="002207FD">
        <w:rPr>
          <w:rFonts w:eastAsia="Calibri"/>
          <w:lang w:eastAsia="en-GB"/>
        </w:rPr>
        <w:t>6(1)(c)</w:t>
      </w:r>
      <w:r w:rsidR="00D967AF" w:rsidRPr="002207FD">
        <w:rPr>
          <w:rFonts w:eastAsia="Calibri"/>
          <w:lang w:eastAsia="en-GB"/>
        </w:rPr>
        <w:t>; we hold their next of kin data relying on 6(1)(d);</w:t>
      </w:r>
      <w:r w:rsidR="000E50B6" w:rsidRPr="002207FD">
        <w:rPr>
          <w:rFonts w:eastAsia="Calibri"/>
          <w:lang w:eastAsia="en-GB"/>
        </w:rPr>
        <w:t xml:space="preserve"> </w:t>
      </w:r>
      <w:r w:rsidR="00E06003" w:rsidRPr="002207FD">
        <w:rPr>
          <w:rFonts w:eastAsia="Calibri"/>
          <w:lang w:eastAsia="en-GB"/>
        </w:rPr>
        <w:t xml:space="preserve">and </w:t>
      </w:r>
      <w:r w:rsidR="000E50B6" w:rsidRPr="002207FD">
        <w:rPr>
          <w:rFonts w:eastAsia="Calibri"/>
          <w:lang w:eastAsia="en-GB"/>
        </w:rPr>
        <w:t>we use their image relying on 6(1)(a)</w:t>
      </w:r>
      <w:r w:rsidR="00AE09B4" w:rsidRPr="002207FD">
        <w:rPr>
          <w:rFonts w:eastAsia="Calibri"/>
          <w:lang w:eastAsia="en-GB"/>
        </w:rPr>
        <w:t>.</w:t>
      </w:r>
    </w:p>
    <w:p w14:paraId="4163CA65" w14:textId="77777777" w:rsidR="000E50B6" w:rsidRPr="002207FD" w:rsidRDefault="000E50B6" w:rsidP="000E50B6">
      <w:pPr>
        <w:rPr>
          <w:rFonts w:eastAsia="Calibri"/>
          <w:lang w:eastAsia="en-GB"/>
        </w:rPr>
      </w:pPr>
      <w:r w:rsidRPr="002207FD">
        <w:rPr>
          <w:rFonts w:eastAsia="Calibri"/>
          <w:lang w:eastAsia="en-GB"/>
        </w:rPr>
        <w:t>To process</w:t>
      </w:r>
      <w:r w:rsidR="00D967AF" w:rsidRPr="002207FD">
        <w:rPr>
          <w:rFonts w:eastAsia="Calibri"/>
          <w:lang w:eastAsia="en-GB"/>
        </w:rPr>
        <w:t xml:space="preserve"> </w:t>
      </w:r>
      <w:r w:rsidRPr="002207FD">
        <w:rPr>
          <w:rFonts w:eastAsia="Calibri"/>
          <w:lang w:eastAsia="en-GB"/>
        </w:rPr>
        <w:t>the personal data of our pupil</w:t>
      </w:r>
      <w:r w:rsidR="00B859DF" w:rsidRPr="002207FD">
        <w:rPr>
          <w:rFonts w:eastAsia="Calibri"/>
          <w:lang w:eastAsia="en-GB"/>
        </w:rPr>
        <w:t>s we generally rely on 6(1)(e) i.e</w:t>
      </w:r>
      <w:r w:rsidRPr="002207FD">
        <w:rPr>
          <w:rFonts w:eastAsia="Calibri"/>
          <w:lang w:eastAsia="en-GB"/>
        </w:rPr>
        <w:t>. to educate them.  Some pieces of data are processed for other reasons.</w:t>
      </w:r>
      <w:r w:rsidR="00CB3E75">
        <w:rPr>
          <w:rFonts w:eastAsia="Calibri"/>
          <w:lang w:eastAsia="en-GB"/>
        </w:rPr>
        <w:t xml:space="preserve">  For example, we publish their </w:t>
      </w:r>
      <w:r w:rsidR="00AE09B4" w:rsidRPr="00CB3E75">
        <w:rPr>
          <w:rFonts w:eastAsia="Calibri"/>
          <w:lang w:eastAsia="en-GB"/>
        </w:rPr>
        <w:t>SATs</w:t>
      </w:r>
      <w:r w:rsidR="00AE09B4" w:rsidRPr="002207FD">
        <w:rPr>
          <w:rFonts w:eastAsia="Calibri"/>
          <w:lang w:eastAsia="en-GB"/>
        </w:rPr>
        <w:t xml:space="preserve"> results relying on </w:t>
      </w:r>
      <w:r w:rsidRPr="002207FD">
        <w:rPr>
          <w:rFonts w:eastAsia="Calibri"/>
          <w:lang w:eastAsia="en-GB"/>
        </w:rPr>
        <w:t xml:space="preserve">6(1)(c) because the law requires us to; we hold their next of kin data relying on 6(1)(d); </w:t>
      </w:r>
      <w:r w:rsidR="00AE09B4" w:rsidRPr="002207FD">
        <w:rPr>
          <w:rFonts w:eastAsia="Calibri"/>
          <w:lang w:eastAsia="en-GB"/>
        </w:rPr>
        <w:t xml:space="preserve">and </w:t>
      </w:r>
      <w:r w:rsidRPr="002207FD">
        <w:rPr>
          <w:rFonts w:eastAsia="Calibri"/>
          <w:lang w:eastAsia="en-GB"/>
        </w:rPr>
        <w:t xml:space="preserve">we use their image </w:t>
      </w:r>
      <w:r w:rsidR="00E06003" w:rsidRPr="002207FD">
        <w:rPr>
          <w:rFonts w:eastAsia="Calibri"/>
          <w:lang w:eastAsia="en-GB"/>
        </w:rPr>
        <w:t xml:space="preserve">sometimes </w:t>
      </w:r>
      <w:r w:rsidRPr="002207FD">
        <w:rPr>
          <w:rFonts w:eastAsia="Calibri"/>
          <w:lang w:eastAsia="en-GB"/>
        </w:rPr>
        <w:t>relying on 6(1)(a).</w:t>
      </w:r>
    </w:p>
    <w:p w14:paraId="2C58564A" w14:textId="77777777" w:rsidR="00F5642B" w:rsidRPr="002207FD" w:rsidRDefault="00AE09B4" w:rsidP="00F5642B">
      <w:pPr>
        <w:rPr>
          <w:rFonts w:eastAsia="Calibri"/>
          <w:lang w:eastAsia="en-GB"/>
        </w:rPr>
      </w:pPr>
      <w:r w:rsidRPr="002207FD">
        <w:rPr>
          <w:rFonts w:eastAsia="Calibri"/>
          <w:lang w:eastAsia="en-GB"/>
        </w:rPr>
        <w:t>We rely on different conditions to process different pieces of the personal data of families e.g. 6(1)(b) for their financial details to provide meals, photographs etc.;</w:t>
      </w:r>
      <w:r w:rsidR="00B859DF" w:rsidRPr="002207FD">
        <w:rPr>
          <w:rFonts w:eastAsia="Calibri"/>
          <w:lang w:eastAsia="en-GB"/>
        </w:rPr>
        <w:t xml:space="preserve"> and </w:t>
      </w:r>
      <w:r w:rsidRPr="002207FD">
        <w:rPr>
          <w:rFonts w:eastAsia="Calibri"/>
          <w:lang w:eastAsia="en-GB"/>
        </w:rPr>
        <w:t>6(1)(d) for their contact details in case their child is ill.</w:t>
      </w:r>
      <w:r w:rsidR="00DB791A" w:rsidRPr="002207FD">
        <w:rPr>
          <w:rFonts w:eastAsia="Calibri"/>
          <w:lang w:eastAsia="en-GB"/>
        </w:rPr>
        <w:t xml:space="preserve">  We </w:t>
      </w:r>
      <w:r w:rsidR="00E06003" w:rsidRPr="002207FD">
        <w:rPr>
          <w:rFonts w:eastAsia="Calibri"/>
          <w:lang w:eastAsia="en-GB"/>
        </w:rPr>
        <w:t>use</w:t>
      </w:r>
      <w:r w:rsidR="008C24B1" w:rsidRPr="002207FD">
        <w:rPr>
          <w:rFonts w:eastAsia="Calibri"/>
          <w:lang w:eastAsia="en-GB"/>
        </w:rPr>
        <w:t xml:space="preserve"> the same criteria to process</w:t>
      </w:r>
      <w:r w:rsidR="00DB791A" w:rsidRPr="002207FD">
        <w:rPr>
          <w:rFonts w:eastAsia="Calibri"/>
          <w:lang w:eastAsia="en-GB"/>
        </w:rPr>
        <w:t xml:space="preserve"> the personal data of other individuals such as contractors or Local Authority workers etc. where it applies and most often using 6(2)(b) to work together.</w:t>
      </w:r>
    </w:p>
    <w:p w14:paraId="53F3274E" w14:textId="77777777" w:rsidR="00646E06" w:rsidRPr="002207FD" w:rsidRDefault="00646E06" w:rsidP="00F5642B">
      <w:pPr>
        <w:pStyle w:val="Heading2"/>
        <w:rPr>
          <w:rFonts w:eastAsia="Calibri"/>
          <w:lang w:eastAsia="en-GB"/>
        </w:rPr>
      </w:pPr>
      <w:bookmarkStart w:id="10" w:name="_Toc513209292"/>
      <w:r w:rsidRPr="002207FD">
        <w:rPr>
          <w:rFonts w:eastAsia="Calibri"/>
          <w:lang w:eastAsia="en-GB"/>
        </w:rPr>
        <w:t>Conditions for the lawful processing of special categories of data</w:t>
      </w:r>
      <w:bookmarkEnd w:id="10"/>
    </w:p>
    <w:p w14:paraId="3237ADAF" w14:textId="77777777" w:rsidR="00684DAD" w:rsidRPr="002207FD" w:rsidRDefault="00684DAD" w:rsidP="00684DAD">
      <w:pPr>
        <w:spacing w:after="240"/>
        <w:rPr>
          <w:rFonts w:eastAsia="Calibri"/>
          <w:lang w:eastAsia="en-GB"/>
        </w:rPr>
      </w:pPr>
      <w:r w:rsidRPr="002207FD">
        <w:rPr>
          <w:rFonts w:eastAsia="Calibri"/>
        </w:rPr>
        <w:t xml:space="preserve">To process a piece of sensitive personal data </w:t>
      </w:r>
      <w:r w:rsidR="00FA0F52" w:rsidRPr="002207FD">
        <w:rPr>
          <w:rFonts w:eastAsia="Calibri"/>
        </w:rPr>
        <w:t xml:space="preserve">we must satisfy at least one condition </w:t>
      </w:r>
      <w:r w:rsidRPr="002207FD">
        <w:rPr>
          <w:rFonts w:eastAsia="Calibri"/>
        </w:rPr>
        <w:t>for the lawful processing of special categories of data</w:t>
      </w:r>
      <w:r w:rsidR="00FA0F52" w:rsidRPr="002207FD">
        <w:rPr>
          <w:rFonts w:eastAsia="Calibri"/>
        </w:rPr>
        <w:t xml:space="preserve"> from </w:t>
      </w:r>
      <w:r w:rsidR="00F5642B" w:rsidRPr="002207FD">
        <w:rPr>
          <w:rFonts w:eastAsia="Calibri"/>
        </w:rPr>
        <w:t xml:space="preserve">Article 9 of the GDPR set out </w:t>
      </w:r>
      <w:r w:rsidR="00FA0F52" w:rsidRPr="002207FD">
        <w:rPr>
          <w:rFonts w:eastAsia="Calibri"/>
        </w:rPr>
        <w:t>the table below</w:t>
      </w:r>
      <w:r w:rsidRPr="002207FD">
        <w:rPr>
          <w:rFonts w:eastAsia="Calibri"/>
        </w:rPr>
        <w:t xml:space="preserve"> </w:t>
      </w:r>
      <w:r w:rsidRPr="002207FD">
        <w:rPr>
          <w:rFonts w:eastAsia="Calibri"/>
          <w:b/>
        </w:rPr>
        <w:t>as well as</w:t>
      </w:r>
      <w:r w:rsidRPr="002207FD">
        <w:rPr>
          <w:rFonts w:eastAsia="Calibri"/>
        </w:rPr>
        <w:t xml:space="preserve"> </w:t>
      </w:r>
      <w:r w:rsidR="00E06003" w:rsidRPr="002207FD">
        <w:rPr>
          <w:rFonts w:eastAsia="Calibri"/>
        </w:rPr>
        <w:t>one</w:t>
      </w:r>
      <w:r w:rsidR="00FA0F52" w:rsidRPr="002207FD">
        <w:rPr>
          <w:rFonts w:eastAsia="Calibri"/>
        </w:rPr>
        <w:t xml:space="preserve"> condition </w:t>
      </w:r>
      <w:r w:rsidRPr="002207FD">
        <w:rPr>
          <w:rFonts w:eastAsia="Calibri"/>
        </w:rPr>
        <w:t>from the previous table.</w:t>
      </w:r>
    </w:p>
    <w:tbl>
      <w:tblPr>
        <w:tblW w:w="4639" w:type="pct"/>
        <w:tblInd w:w="81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2"/>
        <w:gridCol w:w="8627"/>
      </w:tblGrid>
      <w:tr w:rsidR="00646E06" w:rsidRPr="002207FD" w14:paraId="7D169933" w14:textId="77777777" w:rsidTr="00E06003">
        <w:trPr>
          <w:trHeight w:val="15"/>
        </w:trPr>
        <w:tc>
          <w:tcPr>
            <w:tcW w:w="440" w:type="pct"/>
            <w:shd w:val="clear" w:color="auto" w:fill="auto"/>
            <w:tcMar>
              <w:top w:w="57" w:type="dxa"/>
              <w:left w:w="108" w:type="dxa"/>
              <w:bottom w:w="57" w:type="dxa"/>
              <w:right w:w="108" w:type="dxa"/>
            </w:tcMar>
            <w:vAlign w:val="center"/>
            <w:hideMark/>
          </w:tcPr>
          <w:p w14:paraId="1D0EDDF4" w14:textId="77777777" w:rsidR="00646E06" w:rsidRPr="002207FD" w:rsidRDefault="00646E06" w:rsidP="00646E06">
            <w:pPr>
              <w:spacing w:before="0" w:after="0"/>
              <w:ind w:left="0"/>
              <w:jc w:val="center"/>
              <w:rPr>
                <w:rFonts w:cs="Arial"/>
                <w:szCs w:val="22"/>
                <w:lang w:eastAsia="en-GB"/>
              </w:rPr>
            </w:pPr>
            <w:r w:rsidRPr="002207FD">
              <w:rPr>
                <w:rFonts w:cs="Arial"/>
                <w:b/>
                <w:bCs/>
                <w:color w:val="000000"/>
                <w:kern w:val="24"/>
                <w:szCs w:val="22"/>
                <w:lang w:eastAsia="en-GB"/>
              </w:rPr>
              <w:t>9(2)(a)</w:t>
            </w:r>
          </w:p>
        </w:tc>
        <w:tc>
          <w:tcPr>
            <w:tcW w:w="4560" w:type="pct"/>
            <w:shd w:val="clear" w:color="auto" w:fill="auto"/>
            <w:tcMar>
              <w:top w:w="57" w:type="dxa"/>
              <w:left w:w="108" w:type="dxa"/>
              <w:bottom w:w="57" w:type="dxa"/>
              <w:right w:w="108" w:type="dxa"/>
            </w:tcMar>
            <w:vAlign w:val="center"/>
            <w:hideMark/>
          </w:tcPr>
          <w:p w14:paraId="5E65A923" w14:textId="77777777" w:rsidR="00646E06" w:rsidRPr="002207FD" w:rsidRDefault="00646E06" w:rsidP="00646E06">
            <w:pPr>
              <w:spacing w:before="0" w:after="0"/>
              <w:ind w:left="0"/>
              <w:rPr>
                <w:rFonts w:cs="Arial"/>
                <w:szCs w:val="22"/>
                <w:lang w:eastAsia="en-GB"/>
              </w:rPr>
            </w:pPr>
            <w:r w:rsidRPr="002207FD">
              <w:rPr>
                <w:rFonts w:cs="Arial"/>
                <w:color w:val="000000"/>
                <w:kern w:val="24"/>
                <w:szCs w:val="22"/>
                <w:lang w:eastAsia="en-GB"/>
              </w:rPr>
              <w:t>Explicit consent of data subject, unless prohibited by EU/National law</w:t>
            </w:r>
            <w:r w:rsidR="00E06003" w:rsidRPr="002207FD">
              <w:rPr>
                <w:rFonts w:cs="Arial"/>
                <w:color w:val="000000"/>
                <w:kern w:val="24"/>
                <w:szCs w:val="22"/>
                <w:lang w:eastAsia="en-GB"/>
              </w:rPr>
              <w:t>.</w:t>
            </w:r>
          </w:p>
        </w:tc>
      </w:tr>
      <w:tr w:rsidR="00646E06" w:rsidRPr="002207FD" w14:paraId="3EC11A11" w14:textId="77777777" w:rsidTr="00E06003">
        <w:trPr>
          <w:trHeight w:val="118"/>
        </w:trPr>
        <w:tc>
          <w:tcPr>
            <w:tcW w:w="440" w:type="pct"/>
            <w:shd w:val="clear" w:color="auto" w:fill="ECECEC"/>
            <w:tcMar>
              <w:top w:w="57" w:type="dxa"/>
              <w:left w:w="108" w:type="dxa"/>
              <w:bottom w:w="57" w:type="dxa"/>
              <w:right w:w="108" w:type="dxa"/>
            </w:tcMar>
            <w:vAlign w:val="center"/>
            <w:hideMark/>
          </w:tcPr>
          <w:p w14:paraId="67003289" w14:textId="77777777" w:rsidR="00646E06" w:rsidRPr="002207FD" w:rsidRDefault="00646E06" w:rsidP="00646E06">
            <w:pPr>
              <w:spacing w:before="0" w:after="0"/>
              <w:ind w:left="0"/>
              <w:jc w:val="center"/>
              <w:rPr>
                <w:rFonts w:cs="Arial"/>
                <w:szCs w:val="22"/>
                <w:lang w:eastAsia="en-GB"/>
              </w:rPr>
            </w:pPr>
            <w:r w:rsidRPr="002207FD">
              <w:rPr>
                <w:rFonts w:cs="Arial"/>
                <w:b/>
                <w:bCs/>
                <w:color w:val="000000"/>
                <w:kern w:val="24"/>
                <w:szCs w:val="22"/>
                <w:lang w:eastAsia="en-GB"/>
              </w:rPr>
              <w:t>9(2)(b)</w:t>
            </w:r>
          </w:p>
        </w:tc>
        <w:tc>
          <w:tcPr>
            <w:tcW w:w="4560" w:type="pct"/>
            <w:shd w:val="clear" w:color="auto" w:fill="ECECEC"/>
            <w:tcMar>
              <w:top w:w="57" w:type="dxa"/>
              <w:left w:w="108" w:type="dxa"/>
              <w:bottom w:w="57" w:type="dxa"/>
              <w:right w:w="108" w:type="dxa"/>
            </w:tcMar>
            <w:vAlign w:val="center"/>
            <w:hideMark/>
          </w:tcPr>
          <w:p w14:paraId="0D9F9919" w14:textId="77777777" w:rsidR="00646E06" w:rsidRPr="002207FD" w:rsidRDefault="00646E06" w:rsidP="00646E06">
            <w:pPr>
              <w:spacing w:before="0" w:after="0"/>
              <w:ind w:left="0"/>
              <w:rPr>
                <w:rFonts w:cs="Arial"/>
                <w:szCs w:val="22"/>
                <w:lang w:eastAsia="en-GB"/>
              </w:rPr>
            </w:pPr>
            <w:r w:rsidRPr="002207FD">
              <w:rPr>
                <w:rFonts w:cs="Arial"/>
                <w:color w:val="000000"/>
                <w:kern w:val="24"/>
                <w:szCs w:val="22"/>
                <w:lang w:eastAsia="en-GB"/>
              </w:rPr>
              <w:t>Necessary to meet obligations under employment, social security or social protection law, or a collective agreement</w:t>
            </w:r>
            <w:r w:rsidR="00E06003" w:rsidRPr="002207FD">
              <w:rPr>
                <w:rFonts w:cs="Arial"/>
                <w:color w:val="000000"/>
                <w:kern w:val="24"/>
                <w:szCs w:val="22"/>
                <w:lang w:eastAsia="en-GB"/>
              </w:rPr>
              <w:t>.</w:t>
            </w:r>
          </w:p>
        </w:tc>
      </w:tr>
      <w:tr w:rsidR="00646E06" w:rsidRPr="002207FD" w14:paraId="7B587B79" w14:textId="77777777" w:rsidTr="00E06003">
        <w:tc>
          <w:tcPr>
            <w:tcW w:w="440" w:type="pct"/>
            <w:shd w:val="clear" w:color="auto" w:fill="auto"/>
            <w:tcMar>
              <w:top w:w="57" w:type="dxa"/>
              <w:left w:w="108" w:type="dxa"/>
              <w:bottom w:w="57" w:type="dxa"/>
              <w:right w:w="108" w:type="dxa"/>
            </w:tcMar>
            <w:vAlign w:val="center"/>
            <w:hideMark/>
          </w:tcPr>
          <w:p w14:paraId="1111CAAE" w14:textId="77777777" w:rsidR="00646E06" w:rsidRPr="002207FD" w:rsidRDefault="00646E06" w:rsidP="00646E06">
            <w:pPr>
              <w:spacing w:before="0" w:after="0"/>
              <w:ind w:left="0"/>
              <w:jc w:val="center"/>
              <w:rPr>
                <w:rFonts w:cs="Arial"/>
                <w:szCs w:val="22"/>
                <w:lang w:eastAsia="en-GB"/>
              </w:rPr>
            </w:pPr>
            <w:r w:rsidRPr="002207FD">
              <w:rPr>
                <w:rFonts w:cs="Arial"/>
                <w:b/>
                <w:bCs/>
                <w:color w:val="000000"/>
                <w:kern w:val="24"/>
                <w:szCs w:val="22"/>
                <w:lang w:eastAsia="en-GB"/>
              </w:rPr>
              <w:t>9(2)(c)</w:t>
            </w:r>
          </w:p>
        </w:tc>
        <w:tc>
          <w:tcPr>
            <w:tcW w:w="4560" w:type="pct"/>
            <w:shd w:val="clear" w:color="auto" w:fill="auto"/>
            <w:tcMar>
              <w:top w:w="57" w:type="dxa"/>
              <w:left w:w="108" w:type="dxa"/>
              <w:bottom w:w="57" w:type="dxa"/>
              <w:right w:w="108" w:type="dxa"/>
            </w:tcMar>
            <w:vAlign w:val="center"/>
            <w:hideMark/>
          </w:tcPr>
          <w:p w14:paraId="72993A24" w14:textId="77777777" w:rsidR="00646E06" w:rsidRPr="002207FD" w:rsidRDefault="00646E06" w:rsidP="00646E06">
            <w:pPr>
              <w:spacing w:before="0" w:after="0"/>
              <w:ind w:left="0"/>
              <w:rPr>
                <w:rFonts w:cs="Arial"/>
                <w:szCs w:val="22"/>
                <w:lang w:eastAsia="en-GB"/>
              </w:rPr>
            </w:pPr>
            <w:r w:rsidRPr="002207FD">
              <w:rPr>
                <w:rFonts w:cs="Arial"/>
                <w:color w:val="000000"/>
                <w:kern w:val="24"/>
                <w:szCs w:val="22"/>
                <w:lang w:eastAsia="en-GB"/>
              </w:rPr>
              <w:t xml:space="preserve">Necessary to protect the vital interests </w:t>
            </w:r>
            <w:r w:rsidR="00E623FB" w:rsidRPr="002207FD">
              <w:rPr>
                <w:rFonts w:cs="Arial"/>
                <w:color w:val="000000"/>
                <w:kern w:val="24"/>
                <w:szCs w:val="22"/>
                <w:lang w:eastAsia="en-GB"/>
              </w:rPr>
              <w:t xml:space="preserve">(life) </w:t>
            </w:r>
            <w:r w:rsidRPr="002207FD">
              <w:rPr>
                <w:rFonts w:cs="Arial"/>
                <w:color w:val="000000"/>
                <w:kern w:val="24"/>
                <w:szCs w:val="22"/>
                <w:lang w:eastAsia="en-GB"/>
              </w:rPr>
              <w:t>of a data subject or another individual where the data subject is physically or legally incapable of consenting</w:t>
            </w:r>
            <w:r w:rsidR="00E06003" w:rsidRPr="002207FD">
              <w:rPr>
                <w:rFonts w:cs="Arial"/>
                <w:color w:val="000000"/>
                <w:kern w:val="24"/>
                <w:szCs w:val="22"/>
                <w:lang w:eastAsia="en-GB"/>
              </w:rPr>
              <w:t>.</w:t>
            </w:r>
          </w:p>
        </w:tc>
      </w:tr>
      <w:tr w:rsidR="00646E06" w:rsidRPr="002207FD" w14:paraId="336AA520" w14:textId="77777777" w:rsidTr="00E06003">
        <w:tc>
          <w:tcPr>
            <w:tcW w:w="440" w:type="pct"/>
            <w:shd w:val="clear" w:color="auto" w:fill="ECECEC"/>
            <w:tcMar>
              <w:top w:w="57" w:type="dxa"/>
              <w:left w:w="108" w:type="dxa"/>
              <w:bottom w:w="57" w:type="dxa"/>
              <w:right w:w="108" w:type="dxa"/>
            </w:tcMar>
            <w:vAlign w:val="center"/>
            <w:hideMark/>
          </w:tcPr>
          <w:p w14:paraId="0C85CFAA" w14:textId="77777777" w:rsidR="00646E06" w:rsidRPr="002207FD" w:rsidRDefault="00646E06" w:rsidP="00646E06">
            <w:pPr>
              <w:spacing w:before="0" w:after="0"/>
              <w:ind w:left="0"/>
              <w:jc w:val="center"/>
              <w:rPr>
                <w:rFonts w:cs="Arial"/>
                <w:szCs w:val="22"/>
                <w:lang w:eastAsia="en-GB"/>
              </w:rPr>
            </w:pPr>
            <w:r w:rsidRPr="002207FD">
              <w:rPr>
                <w:rFonts w:cs="Arial"/>
                <w:b/>
                <w:bCs/>
                <w:color w:val="000000"/>
                <w:kern w:val="24"/>
                <w:szCs w:val="22"/>
                <w:lang w:eastAsia="en-GB"/>
              </w:rPr>
              <w:t>9(2)(d)</w:t>
            </w:r>
          </w:p>
        </w:tc>
        <w:tc>
          <w:tcPr>
            <w:tcW w:w="4560" w:type="pct"/>
            <w:shd w:val="clear" w:color="auto" w:fill="ECECEC"/>
            <w:tcMar>
              <w:top w:w="57" w:type="dxa"/>
              <w:left w:w="108" w:type="dxa"/>
              <w:bottom w:w="57" w:type="dxa"/>
              <w:right w:w="108" w:type="dxa"/>
            </w:tcMar>
            <w:vAlign w:val="center"/>
            <w:hideMark/>
          </w:tcPr>
          <w:p w14:paraId="047C663B" w14:textId="77777777" w:rsidR="00646E06" w:rsidRPr="002207FD" w:rsidRDefault="00646E06" w:rsidP="00684DAD">
            <w:pPr>
              <w:spacing w:before="0" w:after="0"/>
              <w:ind w:left="0"/>
              <w:rPr>
                <w:rFonts w:cs="Arial"/>
                <w:szCs w:val="22"/>
                <w:lang w:eastAsia="en-GB"/>
              </w:rPr>
            </w:pPr>
            <w:r w:rsidRPr="002207FD">
              <w:rPr>
                <w:rFonts w:cs="Arial"/>
                <w:color w:val="000000"/>
                <w:kern w:val="24"/>
                <w:szCs w:val="22"/>
                <w:lang w:eastAsia="en-GB"/>
              </w:rPr>
              <w:t>Processing by a not-for-profit body with political, philosophical, religious or trade union aims if it relates only to members/former members (or those in regular contact for those purpose</w:t>
            </w:r>
            <w:r w:rsidR="00684DAD" w:rsidRPr="002207FD">
              <w:rPr>
                <w:rFonts w:cs="Arial"/>
                <w:color w:val="000000"/>
                <w:kern w:val="24"/>
                <w:szCs w:val="22"/>
                <w:lang w:eastAsia="en-GB"/>
              </w:rPr>
              <w:t xml:space="preserve">s) &amp; there is no </w:t>
            </w:r>
            <w:r w:rsidR="00E623FB" w:rsidRPr="002207FD">
              <w:rPr>
                <w:rFonts w:cs="Arial"/>
                <w:color w:val="000000"/>
                <w:kern w:val="24"/>
                <w:szCs w:val="22"/>
                <w:lang w:eastAsia="en-GB"/>
              </w:rPr>
              <w:t>disclosure to third</w:t>
            </w:r>
            <w:r w:rsidR="00684DAD" w:rsidRPr="002207FD">
              <w:rPr>
                <w:rFonts w:cs="Arial"/>
                <w:color w:val="000000"/>
                <w:kern w:val="24"/>
                <w:szCs w:val="22"/>
                <w:lang w:eastAsia="en-GB"/>
              </w:rPr>
              <w:t xml:space="preserve"> </w:t>
            </w:r>
            <w:r w:rsidRPr="002207FD">
              <w:rPr>
                <w:rFonts w:cs="Arial"/>
                <w:color w:val="000000"/>
                <w:kern w:val="24"/>
                <w:szCs w:val="22"/>
                <w:lang w:eastAsia="en-GB"/>
              </w:rPr>
              <w:t>parties without consent</w:t>
            </w:r>
            <w:r w:rsidR="00E06003" w:rsidRPr="002207FD">
              <w:rPr>
                <w:rFonts w:cs="Arial"/>
                <w:color w:val="000000"/>
                <w:kern w:val="24"/>
                <w:szCs w:val="22"/>
                <w:lang w:eastAsia="en-GB"/>
              </w:rPr>
              <w:t>.</w:t>
            </w:r>
          </w:p>
        </w:tc>
      </w:tr>
      <w:tr w:rsidR="00646E06" w:rsidRPr="002207FD" w14:paraId="2C5A5134" w14:textId="77777777" w:rsidTr="00E06003">
        <w:tc>
          <w:tcPr>
            <w:tcW w:w="440" w:type="pct"/>
            <w:shd w:val="clear" w:color="auto" w:fill="auto"/>
            <w:tcMar>
              <w:top w:w="57" w:type="dxa"/>
              <w:left w:w="108" w:type="dxa"/>
              <w:bottom w:w="57" w:type="dxa"/>
              <w:right w:w="108" w:type="dxa"/>
            </w:tcMar>
            <w:vAlign w:val="center"/>
            <w:hideMark/>
          </w:tcPr>
          <w:p w14:paraId="1D4D7F3D" w14:textId="77777777" w:rsidR="00646E06" w:rsidRPr="002207FD" w:rsidRDefault="00646E06" w:rsidP="00646E06">
            <w:pPr>
              <w:spacing w:before="0" w:after="0"/>
              <w:ind w:left="0"/>
              <w:jc w:val="center"/>
              <w:rPr>
                <w:rFonts w:cs="Arial"/>
                <w:szCs w:val="22"/>
                <w:lang w:eastAsia="en-GB"/>
              </w:rPr>
            </w:pPr>
            <w:r w:rsidRPr="002207FD">
              <w:rPr>
                <w:rFonts w:cs="Arial"/>
                <w:b/>
                <w:bCs/>
                <w:color w:val="000000"/>
                <w:kern w:val="24"/>
                <w:szCs w:val="22"/>
                <w:lang w:eastAsia="en-GB"/>
              </w:rPr>
              <w:t>9(2)(e)</w:t>
            </w:r>
          </w:p>
        </w:tc>
        <w:tc>
          <w:tcPr>
            <w:tcW w:w="4560" w:type="pct"/>
            <w:shd w:val="clear" w:color="auto" w:fill="auto"/>
            <w:tcMar>
              <w:top w:w="57" w:type="dxa"/>
              <w:left w:w="108" w:type="dxa"/>
              <w:bottom w:w="57" w:type="dxa"/>
              <w:right w:w="108" w:type="dxa"/>
            </w:tcMar>
            <w:vAlign w:val="center"/>
            <w:hideMark/>
          </w:tcPr>
          <w:p w14:paraId="41170CFE" w14:textId="77777777" w:rsidR="00646E06" w:rsidRPr="002207FD" w:rsidRDefault="00646E06" w:rsidP="00E623FB">
            <w:pPr>
              <w:spacing w:before="0" w:after="0"/>
              <w:ind w:left="0"/>
              <w:rPr>
                <w:rFonts w:cs="Arial"/>
                <w:szCs w:val="22"/>
                <w:lang w:eastAsia="en-GB"/>
              </w:rPr>
            </w:pPr>
            <w:r w:rsidRPr="002207FD">
              <w:rPr>
                <w:rFonts w:cs="Arial"/>
                <w:color w:val="000000"/>
                <w:kern w:val="24"/>
                <w:szCs w:val="22"/>
                <w:lang w:eastAsia="en-GB"/>
              </w:rPr>
              <w:t xml:space="preserve">Processing relates to personal data </w:t>
            </w:r>
            <w:r w:rsidR="00E623FB" w:rsidRPr="002207FD">
              <w:rPr>
                <w:rFonts w:cs="Arial"/>
                <w:color w:val="000000"/>
                <w:kern w:val="24"/>
                <w:szCs w:val="22"/>
                <w:lang w:eastAsia="en-GB"/>
              </w:rPr>
              <w:t>already</w:t>
            </w:r>
            <w:r w:rsidRPr="002207FD">
              <w:rPr>
                <w:rFonts w:cs="Arial"/>
                <w:color w:val="000000"/>
                <w:kern w:val="24"/>
                <w:szCs w:val="22"/>
                <w:lang w:eastAsia="en-GB"/>
              </w:rPr>
              <w:t xml:space="preserve"> made public by the data subject</w:t>
            </w:r>
            <w:r w:rsidR="00E06003" w:rsidRPr="002207FD">
              <w:rPr>
                <w:rFonts w:cs="Arial"/>
                <w:color w:val="000000"/>
                <w:kern w:val="24"/>
                <w:szCs w:val="22"/>
                <w:lang w:eastAsia="en-GB"/>
              </w:rPr>
              <w:t>.</w:t>
            </w:r>
          </w:p>
        </w:tc>
      </w:tr>
      <w:tr w:rsidR="00646E06" w:rsidRPr="002207FD" w14:paraId="48BCA02D" w14:textId="77777777" w:rsidTr="00E06003">
        <w:tc>
          <w:tcPr>
            <w:tcW w:w="440" w:type="pct"/>
            <w:shd w:val="clear" w:color="auto" w:fill="ECECEC"/>
            <w:tcMar>
              <w:top w:w="57" w:type="dxa"/>
              <w:left w:w="108" w:type="dxa"/>
              <w:bottom w:w="57" w:type="dxa"/>
              <w:right w:w="108" w:type="dxa"/>
            </w:tcMar>
            <w:vAlign w:val="center"/>
            <w:hideMark/>
          </w:tcPr>
          <w:p w14:paraId="1FEA0512" w14:textId="77777777" w:rsidR="00646E06" w:rsidRPr="002207FD" w:rsidRDefault="00646E06" w:rsidP="00646E06">
            <w:pPr>
              <w:spacing w:before="0" w:after="0"/>
              <w:ind w:left="0"/>
              <w:jc w:val="center"/>
              <w:rPr>
                <w:rFonts w:cs="Arial"/>
                <w:szCs w:val="22"/>
                <w:lang w:eastAsia="en-GB"/>
              </w:rPr>
            </w:pPr>
            <w:r w:rsidRPr="002207FD">
              <w:rPr>
                <w:rFonts w:cs="Arial"/>
                <w:b/>
                <w:bCs/>
                <w:color w:val="000000"/>
                <w:kern w:val="24"/>
                <w:szCs w:val="22"/>
                <w:lang w:eastAsia="en-GB"/>
              </w:rPr>
              <w:t>9(2)(f)</w:t>
            </w:r>
          </w:p>
        </w:tc>
        <w:tc>
          <w:tcPr>
            <w:tcW w:w="4560" w:type="pct"/>
            <w:shd w:val="clear" w:color="auto" w:fill="ECECEC"/>
            <w:tcMar>
              <w:top w:w="57" w:type="dxa"/>
              <w:left w:w="108" w:type="dxa"/>
              <w:bottom w:w="57" w:type="dxa"/>
              <w:right w:w="108" w:type="dxa"/>
            </w:tcMar>
            <w:vAlign w:val="center"/>
            <w:hideMark/>
          </w:tcPr>
          <w:p w14:paraId="6FD13A75" w14:textId="77777777" w:rsidR="00646E06" w:rsidRPr="002207FD" w:rsidRDefault="00646E06" w:rsidP="00646E06">
            <w:pPr>
              <w:spacing w:before="0" w:after="0"/>
              <w:ind w:left="0"/>
              <w:rPr>
                <w:rFonts w:cs="Arial"/>
                <w:szCs w:val="22"/>
                <w:lang w:eastAsia="en-GB"/>
              </w:rPr>
            </w:pPr>
            <w:r w:rsidRPr="002207FD">
              <w:rPr>
                <w:rFonts w:cs="Arial"/>
                <w:color w:val="000000"/>
                <w:kern w:val="24"/>
                <w:szCs w:val="22"/>
                <w:lang w:eastAsia="en-GB"/>
              </w:rPr>
              <w:t>For the establishment, exercise or defence of legal claims or court judicial capacity</w:t>
            </w:r>
            <w:r w:rsidR="00E06003" w:rsidRPr="002207FD">
              <w:rPr>
                <w:rFonts w:cs="Arial"/>
                <w:color w:val="000000"/>
                <w:kern w:val="24"/>
                <w:szCs w:val="22"/>
                <w:lang w:eastAsia="en-GB"/>
              </w:rPr>
              <w:t>.</w:t>
            </w:r>
          </w:p>
        </w:tc>
      </w:tr>
      <w:tr w:rsidR="00646E06" w:rsidRPr="002207FD" w14:paraId="0AAB87F1" w14:textId="77777777" w:rsidTr="00E06003">
        <w:tc>
          <w:tcPr>
            <w:tcW w:w="440" w:type="pct"/>
            <w:shd w:val="clear" w:color="auto" w:fill="auto"/>
            <w:tcMar>
              <w:top w:w="57" w:type="dxa"/>
              <w:left w:w="108" w:type="dxa"/>
              <w:bottom w:w="57" w:type="dxa"/>
              <w:right w:w="108" w:type="dxa"/>
            </w:tcMar>
            <w:vAlign w:val="center"/>
            <w:hideMark/>
          </w:tcPr>
          <w:p w14:paraId="0759B9FD" w14:textId="77777777" w:rsidR="00646E06" w:rsidRPr="002207FD" w:rsidRDefault="00646E06" w:rsidP="00646E06">
            <w:pPr>
              <w:spacing w:before="0" w:after="0"/>
              <w:ind w:left="0"/>
              <w:jc w:val="center"/>
              <w:rPr>
                <w:rFonts w:cs="Arial"/>
                <w:szCs w:val="22"/>
                <w:lang w:eastAsia="en-GB"/>
              </w:rPr>
            </w:pPr>
            <w:r w:rsidRPr="002207FD">
              <w:rPr>
                <w:rFonts w:cs="Arial"/>
                <w:b/>
                <w:bCs/>
                <w:color w:val="000000"/>
                <w:kern w:val="24"/>
                <w:szCs w:val="22"/>
                <w:lang w:eastAsia="en-GB"/>
              </w:rPr>
              <w:t>9(2)(g)</w:t>
            </w:r>
          </w:p>
        </w:tc>
        <w:tc>
          <w:tcPr>
            <w:tcW w:w="4560" w:type="pct"/>
            <w:shd w:val="clear" w:color="auto" w:fill="auto"/>
            <w:tcMar>
              <w:top w:w="57" w:type="dxa"/>
              <w:left w:w="108" w:type="dxa"/>
              <w:bottom w:w="57" w:type="dxa"/>
              <w:right w:w="108" w:type="dxa"/>
            </w:tcMar>
            <w:vAlign w:val="center"/>
            <w:hideMark/>
          </w:tcPr>
          <w:p w14:paraId="1840D802" w14:textId="77777777" w:rsidR="00646E06" w:rsidRPr="002207FD" w:rsidRDefault="00646E06" w:rsidP="00646E06">
            <w:pPr>
              <w:spacing w:before="0" w:after="0"/>
              <w:ind w:left="0"/>
              <w:rPr>
                <w:rFonts w:cs="Arial"/>
                <w:szCs w:val="22"/>
                <w:lang w:eastAsia="en-GB"/>
              </w:rPr>
            </w:pPr>
            <w:r w:rsidRPr="002207FD">
              <w:rPr>
                <w:rFonts w:cs="Arial"/>
                <w:color w:val="000000"/>
                <w:kern w:val="24"/>
                <w:szCs w:val="22"/>
                <w:lang w:eastAsia="en-GB"/>
              </w:rPr>
              <w:t>Substantial public interest under EU/National law proportionate to the aim pursued and which contains appropriate safeguards</w:t>
            </w:r>
            <w:r w:rsidR="00E06003" w:rsidRPr="002207FD">
              <w:rPr>
                <w:rFonts w:cs="Arial"/>
                <w:color w:val="000000"/>
                <w:kern w:val="24"/>
                <w:szCs w:val="22"/>
                <w:lang w:eastAsia="en-GB"/>
              </w:rPr>
              <w:t>.</w:t>
            </w:r>
          </w:p>
        </w:tc>
      </w:tr>
      <w:tr w:rsidR="00646E06" w:rsidRPr="002207FD" w14:paraId="38E4FF46" w14:textId="77777777" w:rsidTr="00E06003">
        <w:tc>
          <w:tcPr>
            <w:tcW w:w="440" w:type="pct"/>
            <w:shd w:val="clear" w:color="auto" w:fill="ECECEC"/>
            <w:tcMar>
              <w:top w:w="57" w:type="dxa"/>
              <w:left w:w="108" w:type="dxa"/>
              <w:bottom w:w="57" w:type="dxa"/>
              <w:right w:w="108" w:type="dxa"/>
            </w:tcMar>
            <w:vAlign w:val="center"/>
            <w:hideMark/>
          </w:tcPr>
          <w:p w14:paraId="718AD967" w14:textId="77777777" w:rsidR="00646E06" w:rsidRPr="002207FD" w:rsidRDefault="00646E06" w:rsidP="00646E06">
            <w:pPr>
              <w:spacing w:before="0" w:after="0"/>
              <w:ind w:left="0"/>
              <w:jc w:val="center"/>
              <w:rPr>
                <w:rFonts w:cs="Arial"/>
                <w:szCs w:val="22"/>
                <w:lang w:eastAsia="en-GB"/>
              </w:rPr>
            </w:pPr>
            <w:r w:rsidRPr="002207FD">
              <w:rPr>
                <w:rFonts w:cs="Arial"/>
                <w:b/>
                <w:bCs/>
                <w:color w:val="000000"/>
                <w:kern w:val="24"/>
                <w:szCs w:val="22"/>
                <w:lang w:eastAsia="en-GB"/>
              </w:rPr>
              <w:t>9(2)(h)</w:t>
            </w:r>
          </w:p>
        </w:tc>
        <w:tc>
          <w:tcPr>
            <w:tcW w:w="4560" w:type="pct"/>
            <w:shd w:val="clear" w:color="auto" w:fill="ECECEC"/>
            <w:tcMar>
              <w:top w:w="57" w:type="dxa"/>
              <w:left w:w="108" w:type="dxa"/>
              <w:bottom w:w="57" w:type="dxa"/>
              <w:right w:w="108" w:type="dxa"/>
            </w:tcMar>
            <w:vAlign w:val="center"/>
            <w:hideMark/>
          </w:tcPr>
          <w:p w14:paraId="76C32EBD" w14:textId="77777777" w:rsidR="00646E06" w:rsidRPr="002207FD" w:rsidRDefault="00B859DF" w:rsidP="00646E06">
            <w:pPr>
              <w:spacing w:before="0" w:after="0"/>
              <w:ind w:left="0"/>
              <w:rPr>
                <w:rFonts w:cs="Arial"/>
                <w:szCs w:val="22"/>
                <w:lang w:eastAsia="en-GB"/>
              </w:rPr>
            </w:pPr>
            <w:r w:rsidRPr="002207FD">
              <w:rPr>
                <w:rFonts w:cs="Arial"/>
                <w:color w:val="000000"/>
                <w:kern w:val="24"/>
                <w:szCs w:val="22"/>
                <w:lang w:eastAsia="en-GB"/>
              </w:rPr>
              <w:t xml:space="preserve">For preventative or </w:t>
            </w:r>
            <w:r w:rsidR="00646E06" w:rsidRPr="002207FD">
              <w:rPr>
                <w:rFonts w:cs="Arial"/>
                <w:color w:val="000000"/>
                <w:kern w:val="24"/>
                <w:szCs w:val="22"/>
                <w:lang w:eastAsia="en-GB"/>
              </w:rPr>
              <w:t>occupational medicine; assessing work capacity of an employee, medi</w:t>
            </w:r>
            <w:r w:rsidRPr="002207FD">
              <w:rPr>
                <w:rFonts w:cs="Arial"/>
                <w:color w:val="000000"/>
                <w:kern w:val="24"/>
                <w:szCs w:val="22"/>
                <w:lang w:eastAsia="en-GB"/>
              </w:rPr>
              <w:t>cal diagnosis, providing health &amp; social care or</w:t>
            </w:r>
            <w:r w:rsidR="00646E06" w:rsidRPr="002207FD">
              <w:rPr>
                <w:rFonts w:cs="Arial"/>
                <w:color w:val="000000"/>
                <w:kern w:val="24"/>
                <w:szCs w:val="22"/>
                <w:lang w:eastAsia="en-GB"/>
              </w:rPr>
              <w:t xml:space="preserve"> treatment or management of healthcare services under EU/National law or contract with a health professional</w:t>
            </w:r>
            <w:r w:rsidR="00E06003" w:rsidRPr="002207FD">
              <w:rPr>
                <w:rFonts w:cs="Arial"/>
                <w:color w:val="000000"/>
                <w:kern w:val="24"/>
                <w:szCs w:val="22"/>
                <w:lang w:eastAsia="en-GB"/>
              </w:rPr>
              <w:t>.</w:t>
            </w:r>
          </w:p>
        </w:tc>
      </w:tr>
      <w:tr w:rsidR="00646E06" w:rsidRPr="002207FD" w14:paraId="53D85FDA" w14:textId="77777777" w:rsidTr="00E06003">
        <w:tc>
          <w:tcPr>
            <w:tcW w:w="440" w:type="pct"/>
            <w:shd w:val="clear" w:color="auto" w:fill="auto"/>
            <w:tcMar>
              <w:top w:w="57" w:type="dxa"/>
              <w:left w:w="108" w:type="dxa"/>
              <w:bottom w:w="57" w:type="dxa"/>
              <w:right w:w="108" w:type="dxa"/>
            </w:tcMar>
            <w:vAlign w:val="center"/>
            <w:hideMark/>
          </w:tcPr>
          <w:p w14:paraId="4421E896" w14:textId="77777777" w:rsidR="00646E06" w:rsidRPr="002207FD" w:rsidRDefault="00646E06" w:rsidP="00646E06">
            <w:pPr>
              <w:spacing w:before="0" w:after="0"/>
              <w:ind w:left="0"/>
              <w:jc w:val="center"/>
              <w:rPr>
                <w:rFonts w:cs="Arial"/>
                <w:szCs w:val="22"/>
                <w:lang w:eastAsia="en-GB"/>
              </w:rPr>
            </w:pPr>
            <w:r w:rsidRPr="002207FD">
              <w:rPr>
                <w:rFonts w:cs="Arial"/>
                <w:b/>
                <w:bCs/>
                <w:color w:val="000000"/>
                <w:kern w:val="24"/>
                <w:szCs w:val="22"/>
                <w:lang w:eastAsia="en-GB"/>
              </w:rPr>
              <w:t>9(2)(i)</w:t>
            </w:r>
          </w:p>
        </w:tc>
        <w:tc>
          <w:tcPr>
            <w:tcW w:w="4560" w:type="pct"/>
            <w:shd w:val="clear" w:color="auto" w:fill="auto"/>
            <w:tcMar>
              <w:top w:w="57" w:type="dxa"/>
              <w:left w:w="108" w:type="dxa"/>
              <w:bottom w:w="57" w:type="dxa"/>
              <w:right w:w="108" w:type="dxa"/>
            </w:tcMar>
            <w:vAlign w:val="center"/>
            <w:hideMark/>
          </w:tcPr>
          <w:p w14:paraId="63E49942" w14:textId="77777777" w:rsidR="00646E06" w:rsidRPr="002207FD" w:rsidRDefault="00646E06" w:rsidP="00646E06">
            <w:pPr>
              <w:spacing w:before="0" w:after="0"/>
              <w:ind w:left="0"/>
              <w:rPr>
                <w:rFonts w:cs="Arial"/>
                <w:szCs w:val="22"/>
                <w:lang w:eastAsia="en-GB"/>
              </w:rPr>
            </w:pPr>
            <w:r w:rsidRPr="002207FD">
              <w:rPr>
                <w:rFonts w:cs="Arial"/>
                <w:color w:val="000000"/>
                <w:kern w:val="24"/>
                <w:szCs w:val="22"/>
                <w:lang w:eastAsia="en-GB"/>
              </w:rPr>
              <w:t>For public health e.g. protecting against serious cross-border threats to health or ensuring high standards of healthcare &amp; medicinal products or medical devices</w:t>
            </w:r>
            <w:r w:rsidR="00E06003" w:rsidRPr="002207FD">
              <w:rPr>
                <w:rFonts w:cs="Arial"/>
                <w:color w:val="000000"/>
                <w:kern w:val="24"/>
                <w:szCs w:val="22"/>
                <w:lang w:eastAsia="en-GB"/>
              </w:rPr>
              <w:t>.</w:t>
            </w:r>
          </w:p>
        </w:tc>
      </w:tr>
    </w:tbl>
    <w:p w14:paraId="2EE21719" w14:textId="77777777" w:rsidR="00684DAD" w:rsidRPr="002207FD" w:rsidRDefault="00684DAD" w:rsidP="00684DAD">
      <w:pPr>
        <w:spacing w:before="240"/>
        <w:rPr>
          <w:rFonts w:eastAsia="Calibri"/>
          <w:lang w:eastAsia="en-GB"/>
        </w:rPr>
      </w:pPr>
      <w:r w:rsidRPr="002207FD">
        <w:rPr>
          <w:rFonts w:eastAsia="Calibri"/>
          <w:lang w:eastAsia="en-GB"/>
        </w:rPr>
        <w:t>We rely on different conditions for the lawful processing of sensitive personal data for different things.</w:t>
      </w:r>
    </w:p>
    <w:p w14:paraId="329CD8F3" w14:textId="77777777" w:rsidR="00684DAD" w:rsidRPr="002207FD" w:rsidRDefault="00684DAD" w:rsidP="00684DAD">
      <w:pPr>
        <w:rPr>
          <w:rFonts w:eastAsia="Calibri"/>
          <w:lang w:eastAsia="en-GB"/>
        </w:rPr>
      </w:pPr>
      <w:r w:rsidRPr="002207FD">
        <w:rPr>
          <w:rFonts w:eastAsia="Calibri"/>
          <w:lang w:eastAsia="en-GB"/>
        </w:rPr>
        <w:t>To process the sensitive personal data of our staff we rely on 9(2</w:t>
      </w:r>
      <w:r w:rsidR="00453D76" w:rsidRPr="002207FD">
        <w:rPr>
          <w:rFonts w:eastAsia="Calibri"/>
          <w:lang w:eastAsia="en-GB"/>
        </w:rPr>
        <w:t xml:space="preserve">)(b) </w:t>
      </w:r>
      <w:r w:rsidRPr="002207FD">
        <w:rPr>
          <w:rFonts w:eastAsia="Calibri"/>
          <w:lang w:eastAsia="en-GB"/>
        </w:rPr>
        <w:t>to check their criminal history before employing them</w:t>
      </w:r>
      <w:r w:rsidR="00453D76" w:rsidRPr="002207FD">
        <w:rPr>
          <w:rFonts w:eastAsia="Calibri"/>
          <w:lang w:eastAsia="en-GB"/>
        </w:rPr>
        <w:t xml:space="preserve">; </w:t>
      </w:r>
      <w:r w:rsidRPr="002207FD">
        <w:rPr>
          <w:rFonts w:eastAsia="Calibri"/>
          <w:lang w:eastAsia="en-GB"/>
        </w:rPr>
        <w:t>9(2)(h)</w:t>
      </w:r>
      <w:r w:rsidR="00453D76" w:rsidRPr="002207FD">
        <w:rPr>
          <w:rFonts w:eastAsia="Calibri"/>
          <w:lang w:eastAsia="en-GB"/>
        </w:rPr>
        <w:t xml:space="preserve"> to use their health information to protect them at work; 9(2)(a) to share their health information with support services; 9(2)(i) to report on their health to Public Health England </w:t>
      </w:r>
      <w:r w:rsidR="00E06003" w:rsidRPr="002207FD">
        <w:rPr>
          <w:rFonts w:eastAsia="Calibri"/>
          <w:lang w:eastAsia="en-GB"/>
        </w:rPr>
        <w:t xml:space="preserve">(PHE) or the Health &amp; Safety Executive (HSE) </w:t>
      </w:r>
      <w:r w:rsidR="00453D76" w:rsidRPr="002207FD">
        <w:rPr>
          <w:rFonts w:eastAsia="Calibri"/>
          <w:lang w:eastAsia="en-GB"/>
        </w:rPr>
        <w:t>as required</w:t>
      </w:r>
      <w:r w:rsidRPr="002207FD">
        <w:rPr>
          <w:rFonts w:eastAsia="Calibri"/>
          <w:lang w:eastAsia="en-GB"/>
        </w:rPr>
        <w:t xml:space="preserve">; </w:t>
      </w:r>
      <w:r w:rsidR="00453D76" w:rsidRPr="002207FD">
        <w:rPr>
          <w:rFonts w:eastAsia="Calibri"/>
          <w:lang w:eastAsia="en-GB"/>
        </w:rPr>
        <w:t>and 9(2)(f) to retain accident and ill-health information in case of a claim for compensation.</w:t>
      </w:r>
    </w:p>
    <w:p w14:paraId="463BA4F7" w14:textId="77777777" w:rsidR="00684DAD" w:rsidRPr="002207FD" w:rsidRDefault="00453D76" w:rsidP="00684DAD">
      <w:pPr>
        <w:rPr>
          <w:rFonts w:eastAsia="Calibri"/>
          <w:lang w:eastAsia="en-GB"/>
        </w:rPr>
      </w:pPr>
      <w:r w:rsidRPr="002207FD">
        <w:rPr>
          <w:rFonts w:eastAsia="Calibri"/>
          <w:lang w:eastAsia="en-GB"/>
        </w:rPr>
        <w:t>To process the sensitive personal data of our pupils we rely on 9(2)(b) in respect of child protection and multi-agency safeguarding work; 9(2)(b) or 9(2)(h) to use their health inform</w:t>
      </w:r>
      <w:r w:rsidR="00FA0F52" w:rsidRPr="002207FD">
        <w:rPr>
          <w:rFonts w:eastAsia="Calibri"/>
          <w:lang w:eastAsia="en-GB"/>
        </w:rPr>
        <w:t>ation to protect them at school; 9(2)(i) to report on their</w:t>
      </w:r>
      <w:r w:rsidR="00E06003" w:rsidRPr="002207FD">
        <w:rPr>
          <w:rFonts w:eastAsia="Calibri"/>
          <w:lang w:eastAsia="en-GB"/>
        </w:rPr>
        <w:t xml:space="preserve"> health to PHE or the HSE</w:t>
      </w:r>
      <w:r w:rsidR="00FA0F52" w:rsidRPr="002207FD">
        <w:rPr>
          <w:rFonts w:eastAsia="Calibri"/>
          <w:lang w:eastAsia="en-GB"/>
        </w:rPr>
        <w:t xml:space="preserve"> as required; and 9(2)(f) to retain accident and ill-health information in case of a claim for compensation.</w:t>
      </w:r>
    </w:p>
    <w:p w14:paraId="79346487" w14:textId="77777777" w:rsidR="00684DAD" w:rsidRPr="002207FD" w:rsidRDefault="00FA0F52" w:rsidP="00684DAD">
      <w:pPr>
        <w:rPr>
          <w:rFonts w:eastAsia="Calibri"/>
          <w:lang w:eastAsia="en-GB"/>
        </w:rPr>
      </w:pPr>
      <w:r w:rsidRPr="002207FD">
        <w:rPr>
          <w:rFonts w:eastAsia="Calibri"/>
          <w:lang w:eastAsia="en-GB"/>
        </w:rPr>
        <w:t xml:space="preserve">We apply the same criteria to processing the sensitive personal data of </w:t>
      </w:r>
      <w:r w:rsidR="00684DAD" w:rsidRPr="002207FD">
        <w:rPr>
          <w:rFonts w:eastAsia="Calibri"/>
          <w:lang w:eastAsia="en-GB"/>
        </w:rPr>
        <w:t xml:space="preserve">families </w:t>
      </w:r>
      <w:r w:rsidR="00DB791A" w:rsidRPr="002207FD">
        <w:rPr>
          <w:rFonts w:eastAsia="Calibri"/>
          <w:lang w:eastAsia="en-GB"/>
        </w:rPr>
        <w:t xml:space="preserve">and other individuals such as contractors or Local Authority workers etc. </w:t>
      </w:r>
      <w:r w:rsidRPr="002207FD">
        <w:rPr>
          <w:rFonts w:eastAsia="Calibri"/>
          <w:lang w:eastAsia="en-GB"/>
        </w:rPr>
        <w:t>where it applies</w:t>
      </w:r>
      <w:r w:rsidR="00DB791A" w:rsidRPr="002207FD">
        <w:rPr>
          <w:rFonts w:eastAsia="Calibri"/>
          <w:lang w:eastAsia="en-GB"/>
        </w:rPr>
        <w:t>.</w:t>
      </w:r>
    </w:p>
    <w:p w14:paraId="6A019636" w14:textId="77777777" w:rsidR="0056755A" w:rsidRPr="002207FD" w:rsidRDefault="00D27DF8" w:rsidP="0056755A">
      <w:pPr>
        <w:pStyle w:val="Heading2"/>
        <w:rPr>
          <w:rFonts w:eastAsia="Calibri"/>
          <w:lang w:eastAsia="en-GB"/>
        </w:rPr>
      </w:pPr>
      <w:bookmarkStart w:id="11" w:name="_Deciding_which_condition"/>
      <w:bookmarkStart w:id="12" w:name="_Toc513209293"/>
      <w:bookmarkEnd w:id="11"/>
      <w:r w:rsidRPr="002207FD">
        <w:rPr>
          <w:rFonts w:eastAsia="Calibri"/>
          <w:lang w:eastAsia="en-GB"/>
        </w:rPr>
        <w:t>Deciding which</w:t>
      </w:r>
      <w:r w:rsidR="0056755A" w:rsidRPr="002207FD">
        <w:rPr>
          <w:rFonts w:eastAsia="Calibri"/>
          <w:lang w:eastAsia="en-GB"/>
        </w:rPr>
        <w:t xml:space="preserve"> condition to rely on</w:t>
      </w:r>
      <w:bookmarkEnd w:id="12"/>
    </w:p>
    <w:p w14:paraId="59EC8988" w14:textId="77777777" w:rsidR="0056755A" w:rsidRPr="002207FD" w:rsidRDefault="0056755A" w:rsidP="00BE4D29">
      <w:pPr>
        <w:spacing w:after="60"/>
        <w:rPr>
          <w:rFonts w:eastAsia="Calibri"/>
          <w:lang w:eastAsia="en-GB"/>
        </w:rPr>
      </w:pPr>
      <w:r w:rsidRPr="002207FD">
        <w:rPr>
          <w:rFonts w:eastAsia="Calibri"/>
          <w:lang w:eastAsia="en-GB"/>
        </w:rPr>
        <w:t>More than one lawful basis may apply</w:t>
      </w:r>
      <w:r w:rsidR="00C65260" w:rsidRPr="002207FD">
        <w:rPr>
          <w:rFonts w:eastAsia="Calibri"/>
          <w:lang w:eastAsia="en-GB"/>
        </w:rPr>
        <w:t xml:space="preserve">, but we only need </w:t>
      </w:r>
      <w:r w:rsidR="00C65260" w:rsidRPr="000D52E1">
        <w:rPr>
          <w:rFonts w:eastAsia="Calibri"/>
          <w:b/>
          <w:lang w:eastAsia="en-GB"/>
        </w:rPr>
        <w:t>one</w:t>
      </w:r>
      <w:r w:rsidR="00C65260" w:rsidRPr="002207FD">
        <w:rPr>
          <w:rFonts w:eastAsia="Calibri"/>
          <w:lang w:eastAsia="en-GB"/>
        </w:rPr>
        <w:t xml:space="preserve"> basis for each piece of data</w:t>
      </w:r>
      <w:r w:rsidRPr="002207FD">
        <w:rPr>
          <w:rFonts w:eastAsia="Calibri"/>
          <w:lang w:eastAsia="en-GB"/>
        </w:rPr>
        <w:t xml:space="preserve">, and we will rely on what best fits the purpose, not what is easiest.  When carrying out a new task or an existing task in a new way, </w:t>
      </w:r>
      <w:r w:rsidR="00F5642B" w:rsidRPr="002207FD">
        <w:rPr>
          <w:rFonts w:eastAsia="Calibri"/>
          <w:lang w:eastAsia="en-GB"/>
        </w:rPr>
        <w:t xml:space="preserve">staff should </w:t>
      </w:r>
      <w:r w:rsidR="00D27DF8" w:rsidRPr="002207FD">
        <w:rPr>
          <w:rFonts w:eastAsia="Calibri"/>
          <w:lang w:eastAsia="en-GB"/>
        </w:rPr>
        <w:t>con</w:t>
      </w:r>
      <w:r w:rsidRPr="002207FD">
        <w:rPr>
          <w:rFonts w:eastAsia="Calibri"/>
          <w:lang w:eastAsia="en-GB"/>
        </w:rPr>
        <w:t>sider the following factors:</w:t>
      </w:r>
    </w:p>
    <w:p w14:paraId="6265002B" w14:textId="77777777" w:rsidR="0056755A" w:rsidRPr="002207FD" w:rsidRDefault="0056755A" w:rsidP="00381D2A">
      <w:pPr>
        <w:numPr>
          <w:ilvl w:val="0"/>
          <w:numId w:val="34"/>
        </w:numPr>
        <w:spacing w:before="0" w:after="60"/>
        <w:ind w:left="1451" w:hanging="357"/>
        <w:rPr>
          <w:rFonts w:eastAsia="Calibri"/>
          <w:lang w:eastAsia="en-GB"/>
        </w:rPr>
      </w:pPr>
      <w:r w:rsidRPr="002207FD">
        <w:rPr>
          <w:rFonts w:eastAsia="Calibri"/>
          <w:lang w:eastAsia="en-GB"/>
        </w:rPr>
        <w:t>What is the purpose for processing the data?</w:t>
      </w:r>
    </w:p>
    <w:p w14:paraId="57C462B0" w14:textId="77777777" w:rsidR="0056755A" w:rsidRPr="002207FD" w:rsidRDefault="0056755A" w:rsidP="00381D2A">
      <w:pPr>
        <w:numPr>
          <w:ilvl w:val="0"/>
          <w:numId w:val="34"/>
        </w:numPr>
        <w:spacing w:before="0" w:after="60"/>
        <w:ind w:left="1451" w:hanging="357"/>
        <w:rPr>
          <w:rFonts w:eastAsia="Calibri"/>
          <w:lang w:eastAsia="en-GB"/>
        </w:rPr>
      </w:pPr>
      <w:r w:rsidRPr="002207FD">
        <w:rPr>
          <w:rFonts w:eastAsia="Calibri"/>
          <w:lang w:eastAsia="en-GB"/>
        </w:rPr>
        <w:t>Can it reasonably be done in a different way?</w:t>
      </w:r>
    </w:p>
    <w:p w14:paraId="240AD773" w14:textId="77777777" w:rsidR="0056755A" w:rsidRPr="002207FD" w:rsidRDefault="0056755A" w:rsidP="00381D2A">
      <w:pPr>
        <w:numPr>
          <w:ilvl w:val="0"/>
          <w:numId w:val="34"/>
        </w:numPr>
        <w:spacing w:before="0" w:after="60"/>
        <w:ind w:left="1451" w:hanging="357"/>
        <w:rPr>
          <w:rFonts w:eastAsia="Calibri"/>
          <w:lang w:eastAsia="en-GB"/>
        </w:rPr>
      </w:pPr>
      <w:r w:rsidRPr="002207FD">
        <w:rPr>
          <w:rFonts w:eastAsia="Calibri"/>
          <w:lang w:eastAsia="en-GB"/>
        </w:rPr>
        <w:t>Is there a choice as to whether or not to process the data?</w:t>
      </w:r>
    </w:p>
    <w:p w14:paraId="4EF824A1" w14:textId="77777777" w:rsidR="0056755A" w:rsidRPr="002207FD" w:rsidRDefault="0056755A" w:rsidP="00381D2A">
      <w:pPr>
        <w:numPr>
          <w:ilvl w:val="0"/>
          <w:numId w:val="34"/>
        </w:numPr>
        <w:spacing w:before="0" w:after="60"/>
        <w:ind w:left="1451" w:hanging="357"/>
        <w:rPr>
          <w:rFonts w:eastAsia="Calibri"/>
          <w:lang w:eastAsia="en-GB"/>
        </w:rPr>
      </w:pPr>
      <w:r w:rsidRPr="002207FD">
        <w:rPr>
          <w:rFonts w:eastAsia="Calibri"/>
          <w:lang w:eastAsia="en-GB"/>
        </w:rPr>
        <w:t>Who does the processing benefit?</w:t>
      </w:r>
    </w:p>
    <w:p w14:paraId="20A203C4" w14:textId="77777777" w:rsidR="0056755A" w:rsidRPr="002207FD" w:rsidRDefault="0056755A" w:rsidP="00381D2A">
      <w:pPr>
        <w:numPr>
          <w:ilvl w:val="0"/>
          <w:numId w:val="34"/>
        </w:numPr>
        <w:spacing w:before="0" w:after="60"/>
        <w:ind w:left="1451" w:hanging="357"/>
        <w:rPr>
          <w:rFonts w:eastAsia="Calibri"/>
          <w:lang w:eastAsia="en-GB"/>
        </w:rPr>
      </w:pPr>
      <w:r w:rsidRPr="002207FD">
        <w:rPr>
          <w:rFonts w:eastAsia="Calibri"/>
          <w:lang w:eastAsia="en-GB"/>
        </w:rPr>
        <w:t>After selecting the lawful basis, is this the same as the lawful basis the data subject would expect?</w:t>
      </w:r>
    </w:p>
    <w:p w14:paraId="0277306D" w14:textId="77777777" w:rsidR="0056755A" w:rsidRPr="002207FD" w:rsidRDefault="0056755A" w:rsidP="00381D2A">
      <w:pPr>
        <w:numPr>
          <w:ilvl w:val="0"/>
          <w:numId w:val="34"/>
        </w:numPr>
        <w:spacing w:before="0" w:after="60"/>
        <w:ind w:left="1451" w:hanging="357"/>
        <w:rPr>
          <w:rFonts w:eastAsia="Calibri"/>
          <w:lang w:eastAsia="en-GB"/>
        </w:rPr>
      </w:pPr>
      <w:r w:rsidRPr="002207FD">
        <w:rPr>
          <w:rFonts w:eastAsia="Calibri"/>
          <w:lang w:eastAsia="en-GB"/>
        </w:rPr>
        <w:t>What is the impact of the processing on the individual?</w:t>
      </w:r>
    </w:p>
    <w:p w14:paraId="31897E3F" w14:textId="77777777" w:rsidR="0056755A" w:rsidRPr="002207FD" w:rsidRDefault="0056755A" w:rsidP="00381D2A">
      <w:pPr>
        <w:numPr>
          <w:ilvl w:val="0"/>
          <w:numId w:val="34"/>
        </w:numPr>
        <w:spacing w:before="0" w:after="60"/>
        <w:ind w:left="1451" w:hanging="357"/>
        <w:rPr>
          <w:rFonts w:eastAsia="Calibri"/>
          <w:lang w:eastAsia="en-GB"/>
        </w:rPr>
      </w:pPr>
      <w:r w:rsidRPr="002207FD">
        <w:rPr>
          <w:rFonts w:eastAsia="Calibri"/>
          <w:lang w:eastAsia="en-GB"/>
        </w:rPr>
        <w:t xml:space="preserve">Are </w:t>
      </w:r>
      <w:r w:rsidR="00D27DF8" w:rsidRPr="002207FD">
        <w:rPr>
          <w:rFonts w:eastAsia="Calibri"/>
          <w:lang w:eastAsia="en-GB"/>
        </w:rPr>
        <w:t>we</w:t>
      </w:r>
      <w:r w:rsidRPr="002207FD">
        <w:rPr>
          <w:rFonts w:eastAsia="Calibri"/>
          <w:lang w:eastAsia="en-GB"/>
        </w:rPr>
        <w:t xml:space="preserve"> in a position of power over them?</w:t>
      </w:r>
    </w:p>
    <w:p w14:paraId="02BCF6A8" w14:textId="77777777" w:rsidR="0056755A" w:rsidRPr="002207FD" w:rsidRDefault="0056755A" w:rsidP="00381D2A">
      <w:pPr>
        <w:numPr>
          <w:ilvl w:val="0"/>
          <w:numId w:val="34"/>
        </w:numPr>
        <w:spacing w:before="0" w:after="60"/>
        <w:ind w:left="1451" w:hanging="357"/>
        <w:rPr>
          <w:rFonts w:eastAsia="Calibri"/>
          <w:lang w:eastAsia="en-GB"/>
        </w:rPr>
      </w:pPr>
      <w:r w:rsidRPr="002207FD">
        <w:rPr>
          <w:rFonts w:eastAsia="Calibri"/>
          <w:lang w:eastAsia="en-GB"/>
        </w:rPr>
        <w:t>Are they a vulnerable person?</w:t>
      </w:r>
    </w:p>
    <w:p w14:paraId="264F4541" w14:textId="77777777" w:rsidR="0056755A" w:rsidRPr="002207FD" w:rsidRDefault="0056755A" w:rsidP="00381D2A">
      <w:pPr>
        <w:numPr>
          <w:ilvl w:val="0"/>
          <w:numId w:val="34"/>
        </w:numPr>
        <w:spacing w:before="0" w:after="60"/>
        <w:ind w:left="1451" w:hanging="357"/>
        <w:rPr>
          <w:rFonts w:eastAsia="Calibri"/>
          <w:lang w:eastAsia="en-GB"/>
        </w:rPr>
      </w:pPr>
      <w:r w:rsidRPr="002207FD">
        <w:rPr>
          <w:rFonts w:eastAsia="Calibri"/>
          <w:lang w:eastAsia="en-GB"/>
        </w:rPr>
        <w:t>Would they be likely to object to the processing?</w:t>
      </w:r>
    </w:p>
    <w:p w14:paraId="4A208743" w14:textId="77777777" w:rsidR="0056755A" w:rsidRPr="002207FD" w:rsidRDefault="0056755A" w:rsidP="00381D2A">
      <w:pPr>
        <w:numPr>
          <w:ilvl w:val="0"/>
          <w:numId w:val="34"/>
        </w:numPr>
        <w:spacing w:before="0" w:after="60"/>
        <w:ind w:left="1451" w:hanging="357"/>
        <w:rPr>
          <w:rFonts w:eastAsia="Calibri"/>
          <w:lang w:eastAsia="en-GB"/>
        </w:rPr>
      </w:pPr>
      <w:r w:rsidRPr="002207FD">
        <w:rPr>
          <w:rFonts w:eastAsia="Calibri"/>
          <w:lang w:eastAsia="en-GB"/>
        </w:rPr>
        <w:t xml:space="preserve">Are </w:t>
      </w:r>
      <w:r w:rsidR="00D27DF8" w:rsidRPr="002207FD">
        <w:rPr>
          <w:rFonts w:eastAsia="Calibri"/>
          <w:lang w:eastAsia="en-GB"/>
        </w:rPr>
        <w:t>we</w:t>
      </w:r>
      <w:r w:rsidRPr="002207FD">
        <w:rPr>
          <w:rFonts w:eastAsia="Calibri"/>
          <w:lang w:eastAsia="en-GB"/>
        </w:rPr>
        <w:t xml:space="preserve"> able to stop the processing at a</w:t>
      </w:r>
      <w:r w:rsidR="00D27DF8" w:rsidRPr="002207FD">
        <w:rPr>
          <w:rFonts w:eastAsia="Calibri"/>
          <w:lang w:eastAsia="en-GB"/>
        </w:rPr>
        <w:t>ny time on request, and have we</w:t>
      </w:r>
      <w:r w:rsidRPr="002207FD">
        <w:rPr>
          <w:rFonts w:eastAsia="Calibri"/>
          <w:lang w:eastAsia="en-GB"/>
        </w:rPr>
        <w:t xml:space="preserve"> factored in how to do this?</w:t>
      </w:r>
    </w:p>
    <w:p w14:paraId="5CF1EC1B" w14:textId="77777777" w:rsidR="00D81856" w:rsidRPr="002207FD" w:rsidRDefault="00D81856" w:rsidP="00D81856">
      <w:pPr>
        <w:pStyle w:val="Heading2"/>
        <w:rPr>
          <w:rFonts w:eastAsia="Calibri"/>
          <w:lang w:eastAsia="en-GB"/>
        </w:rPr>
      </w:pPr>
      <w:bookmarkStart w:id="13" w:name="_Toc513209294"/>
      <w:r w:rsidRPr="002207FD">
        <w:rPr>
          <w:rFonts w:eastAsia="Calibri"/>
          <w:lang w:eastAsia="en-GB"/>
        </w:rPr>
        <w:t>Privacy Notices</w:t>
      </w:r>
      <w:bookmarkEnd w:id="13"/>
    </w:p>
    <w:p w14:paraId="47FBAEAF" w14:textId="77777777" w:rsidR="00D81856" w:rsidRPr="002207FD" w:rsidRDefault="00D81856" w:rsidP="00D81856">
      <w:pPr>
        <w:spacing w:after="60"/>
        <w:rPr>
          <w:rFonts w:eastAsia="Calibri"/>
          <w:lang w:eastAsia="en-GB"/>
        </w:rPr>
      </w:pPr>
      <w:r w:rsidRPr="002207FD">
        <w:rPr>
          <w:rFonts w:eastAsia="Calibri"/>
          <w:lang w:eastAsia="en-GB"/>
        </w:rPr>
        <w:t xml:space="preserve">Our </w:t>
      </w:r>
      <w:r w:rsidR="00191EA4">
        <w:rPr>
          <w:rFonts w:eastAsia="Calibri"/>
          <w:lang w:eastAsia="en-GB"/>
        </w:rPr>
        <w:t>Privacy Notices are</w:t>
      </w:r>
      <w:r w:rsidRPr="002207FD">
        <w:rPr>
          <w:rFonts w:eastAsia="Calibri"/>
          <w:lang w:eastAsia="en-GB"/>
        </w:rPr>
        <w:t xml:space="preserve"> an important and necessary way of being transparent and telling parents, pupils and staff what we are doing with their information.  To comply with the GDPR it will include:</w:t>
      </w:r>
    </w:p>
    <w:p w14:paraId="1D69587A" w14:textId="77777777" w:rsidR="00D81856" w:rsidRPr="002207FD" w:rsidRDefault="006D37B0" w:rsidP="00381D2A">
      <w:pPr>
        <w:numPr>
          <w:ilvl w:val="0"/>
          <w:numId w:val="39"/>
        </w:numPr>
        <w:spacing w:before="0" w:after="60"/>
        <w:ind w:left="1451" w:hanging="357"/>
        <w:rPr>
          <w:rFonts w:eastAsia="Calibri"/>
          <w:lang w:eastAsia="en-GB"/>
        </w:rPr>
      </w:pPr>
      <w:r w:rsidRPr="002207FD">
        <w:rPr>
          <w:rFonts w:eastAsia="Calibri"/>
          <w:lang w:eastAsia="en-GB"/>
        </w:rPr>
        <w:t>Our</w:t>
      </w:r>
      <w:r w:rsidR="00D81856" w:rsidRPr="002207FD">
        <w:rPr>
          <w:rFonts w:eastAsia="Calibri"/>
          <w:lang w:eastAsia="en-GB"/>
        </w:rPr>
        <w:t xml:space="preserve"> identity </w:t>
      </w:r>
      <w:r w:rsidRPr="002207FD">
        <w:rPr>
          <w:rFonts w:eastAsia="Calibri"/>
          <w:lang w:eastAsia="en-GB"/>
        </w:rPr>
        <w:t>and</w:t>
      </w:r>
      <w:r w:rsidR="00D81856" w:rsidRPr="002207FD">
        <w:rPr>
          <w:rFonts w:eastAsia="Calibri"/>
          <w:lang w:eastAsia="en-GB"/>
        </w:rPr>
        <w:t xml:space="preserve"> contact details as the data </w:t>
      </w:r>
      <w:r w:rsidRPr="002207FD">
        <w:rPr>
          <w:rFonts w:eastAsia="Calibri"/>
          <w:lang w:eastAsia="en-GB"/>
        </w:rPr>
        <w:t>controller and</w:t>
      </w:r>
      <w:r w:rsidR="00D81856" w:rsidRPr="002207FD">
        <w:rPr>
          <w:rFonts w:eastAsia="Calibri"/>
          <w:lang w:eastAsia="en-GB"/>
        </w:rPr>
        <w:t xml:space="preserve"> those of our DPO.</w:t>
      </w:r>
    </w:p>
    <w:p w14:paraId="6D73FF2F" w14:textId="77777777" w:rsidR="00D81856" w:rsidRPr="002207FD" w:rsidRDefault="006D37B0" w:rsidP="00381D2A">
      <w:pPr>
        <w:numPr>
          <w:ilvl w:val="0"/>
          <w:numId w:val="39"/>
        </w:numPr>
        <w:spacing w:before="0" w:after="60"/>
        <w:ind w:left="1451" w:hanging="357"/>
        <w:rPr>
          <w:rFonts w:eastAsia="Calibri"/>
          <w:lang w:eastAsia="en-GB"/>
        </w:rPr>
      </w:pPr>
      <w:r w:rsidRPr="002207FD">
        <w:rPr>
          <w:rFonts w:eastAsia="Calibri"/>
          <w:lang w:eastAsia="en-GB"/>
        </w:rPr>
        <w:t>Th</w:t>
      </w:r>
      <w:r w:rsidR="00D81856" w:rsidRPr="002207FD">
        <w:rPr>
          <w:rFonts w:eastAsia="Calibri"/>
          <w:lang w:eastAsia="en-GB"/>
        </w:rPr>
        <w:t>e purpose of the processing and the lawful basis or bases</w:t>
      </w:r>
      <w:r w:rsidRPr="002207FD">
        <w:rPr>
          <w:rFonts w:eastAsia="Calibri"/>
          <w:lang w:eastAsia="en-GB"/>
        </w:rPr>
        <w:t xml:space="preserve"> we are relying on</w:t>
      </w:r>
      <w:r w:rsidR="00D81856" w:rsidRPr="002207FD">
        <w:rPr>
          <w:rFonts w:eastAsia="Calibri"/>
          <w:lang w:eastAsia="en-GB"/>
        </w:rPr>
        <w:t>.</w:t>
      </w:r>
    </w:p>
    <w:p w14:paraId="16119720" w14:textId="77777777" w:rsidR="00D81856" w:rsidRPr="002207FD" w:rsidRDefault="00D81856" w:rsidP="00381D2A">
      <w:pPr>
        <w:numPr>
          <w:ilvl w:val="0"/>
          <w:numId w:val="39"/>
        </w:numPr>
        <w:spacing w:before="0" w:after="60"/>
        <w:ind w:left="1451" w:hanging="357"/>
        <w:rPr>
          <w:rFonts w:eastAsia="Calibri"/>
          <w:lang w:eastAsia="en-GB"/>
        </w:rPr>
      </w:pPr>
      <w:r w:rsidRPr="002207FD">
        <w:rPr>
          <w:rFonts w:eastAsia="Calibri"/>
          <w:lang w:eastAsia="en-GB"/>
        </w:rPr>
        <w:t>Our, or a third party’s legitimate interests in having it.</w:t>
      </w:r>
    </w:p>
    <w:p w14:paraId="3BDF7394" w14:textId="77777777" w:rsidR="00D81856" w:rsidRPr="002207FD" w:rsidRDefault="00D81856" w:rsidP="00381D2A">
      <w:pPr>
        <w:numPr>
          <w:ilvl w:val="0"/>
          <w:numId w:val="39"/>
        </w:numPr>
        <w:spacing w:before="0" w:after="60"/>
        <w:ind w:left="1451" w:hanging="357"/>
        <w:rPr>
          <w:rFonts w:eastAsia="Calibri"/>
          <w:lang w:eastAsia="en-GB"/>
        </w:rPr>
      </w:pPr>
      <w:r w:rsidRPr="002207FD">
        <w:rPr>
          <w:rFonts w:eastAsia="Calibri"/>
          <w:lang w:eastAsia="en-GB"/>
        </w:rPr>
        <w:t>The categories of personal data we process.</w:t>
      </w:r>
    </w:p>
    <w:p w14:paraId="0661BD26" w14:textId="77777777" w:rsidR="00D81856" w:rsidRPr="002207FD" w:rsidRDefault="00D81856" w:rsidP="00381D2A">
      <w:pPr>
        <w:numPr>
          <w:ilvl w:val="0"/>
          <w:numId w:val="39"/>
        </w:numPr>
        <w:spacing w:before="0" w:after="60"/>
        <w:ind w:left="1451" w:hanging="357"/>
        <w:rPr>
          <w:rFonts w:eastAsia="Calibri"/>
          <w:lang w:eastAsia="en-GB"/>
        </w:rPr>
      </w:pPr>
      <w:r w:rsidRPr="002207FD">
        <w:rPr>
          <w:rFonts w:eastAsia="Calibri"/>
          <w:lang w:eastAsia="en-GB"/>
        </w:rPr>
        <w:t>Any recipient or categories of recipients of the personal data.</w:t>
      </w:r>
    </w:p>
    <w:p w14:paraId="6EA2201C" w14:textId="77777777" w:rsidR="00D81856" w:rsidRPr="002207FD" w:rsidRDefault="00D81856" w:rsidP="00381D2A">
      <w:pPr>
        <w:numPr>
          <w:ilvl w:val="0"/>
          <w:numId w:val="39"/>
        </w:numPr>
        <w:spacing w:before="0" w:after="60"/>
        <w:ind w:left="1451" w:hanging="357"/>
        <w:rPr>
          <w:rFonts w:eastAsia="Calibri"/>
          <w:lang w:eastAsia="en-GB"/>
        </w:rPr>
      </w:pPr>
      <w:r w:rsidRPr="002207FD">
        <w:rPr>
          <w:rFonts w:eastAsia="Calibri"/>
          <w:lang w:eastAsia="en-GB"/>
        </w:rPr>
        <w:t>Details of transfe</w:t>
      </w:r>
      <w:r w:rsidR="006D37B0" w:rsidRPr="002207FD">
        <w:rPr>
          <w:rFonts w:eastAsia="Calibri"/>
          <w:lang w:eastAsia="en-GB"/>
        </w:rPr>
        <w:t>rs to third (non EU) countries and the</w:t>
      </w:r>
      <w:r w:rsidRPr="002207FD">
        <w:rPr>
          <w:rFonts w:eastAsia="Calibri"/>
          <w:lang w:eastAsia="en-GB"/>
        </w:rPr>
        <w:t xml:space="preserve"> safeguards.</w:t>
      </w:r>
    </w:p>
    <w:p w14:paraId="5CB6D30C" w14:textId="77777777" w:rsidR="00D81856" w:rsidRPr="002207FD" w:rsidRDefault="00D81856" w:rsidP="00381D2A">
      <w:pPr>
        <w:numPr>
          <w:ilvl w:val="0"/>
          <w:numId w:val="39"/>
        </w:numPr>
        <w:spacing w:before="0" w:after="60"/>
        <w:ind w:left="1451" w:hanging="357"/>
        <w:rPr>
          <w:rFonts w:eastAsia="Calibri"/>
          <w:lang w:eastAsia="en-GB"/>
        </w:rPr>
      </w:pPr>
      <w:r w:rsidRPr="002207FD">
        <w:rPr>
          <w:rFonts w:eastAsia="Calibri"/>
          <w:lang w:eastAsia="en-GB"/>
        </w:rPr>
        <w:t>Retention periods or the criteria used to determine them.</w:t>
      </w:r>
    </w:p>
    <w:p w14:paraId="6CCB5D61" w14:textId="77777777" w:rsidR="00D81856" w:rsidRPr="002207FD" w:rsidRDefault="00D81856" w:rsidP="00381D2A">
      <w:pPr>
        <w:numPr>
          <w:ilvl w:val="0"/>
          <w:numId w:val="39"/>
        </w:numPr>
        <w:spacing w:before="0" w:after="60"/>
        <w:ind w:left="1451" w:hanging="357"/>
        <w:rPr>
          <w:rFonts w:eastAsia="Calibri"/>
          <w:lang w:eastAsia="en-GB"/>
        </w:rPr>
      </w:pPr>
      <w:r w:rsidRPr="002207FD">
        <w:rPr>
          <w:rFonts w:eastAsia="Calibri"/>
          <w:lang w:eastAsia="en-GB"/>
        </w:rPr>
        <w:t>The existence of each of the data subject’s rights.</w:t>
      </w:r>
    </w:p>
    <w:p w14:paraId="50CA5344" w14:textId="77777777" w:rsidR="00D81856" w:rsidRPr="002207FD" w:rsidRDefault="00D81856" w:rsidP="00381D2A">
      <w:pPr>
        <w:numPr>
          <w:ilvl w:val="0"/>
          <w:numId w:val="39"/>
        </w:numPr>
        <w:spacing w:before="0" w:after="60"/>
        <w:ind w:left="1451" w:hanging="357"/>
        <w:rPr>
          <w:rFonts w:eastAsia="Calibri"/>
          <w:lang w:eastAsia="en-GB"/>
        </w:rPr>
      </w:pPr>
      <w:r w:rsidRPr="002207FD">
        <w:rPr>
          <w:rFonts w:eastAsia="Calibri"/>
          <w:lang w:eastAsia="en-GB"/>
        </w:rPr>
        <w:t>The right to withdraw consent at any time, where relevant.</w:t>
      </w:r>
    </w:p>
    <w:p w14:paraId="7CE92972" w14:textId="77777777" w:rsidR="00D81856" w:rsidRPr="002207FD" w:rsidRDefault="00D81856" w:rsidP="00381D2A">
      <w:pPr>
        <w:numPr>
          <w:ilvl w:val="0"/>
          <w:numId w:val="39"/>
        </w:numPr>
        <w:spacing w:before="0" w:after="60"/>
        <w:ind w:left="1451" w:hanging="357"/>
        <w:rPr>
          <w:rFonts w:eastAsia="Calibri"/>
          <w:lang w:eastAsia="en-GB"/>
        </w:rPr>
      </w:pPr>
      <w:r w:rsidRPr="002207FD">
        <w:rPr>
          <w:rFonts w:eastAsia="Calibri"/>
          <w:lang w:eastAsia="en-GB"/>
        </w:rPr>
        <w:t xml:space="preserve">The right to lodge a complaint with </w:t>
      </w:r>
      <w:r w:rsidR="006D37B0" w:rsidRPr="002207FD">
        <w:rPr>
          <w:rFonts w:eastAsia="Calibri"/>
          <w:lang w:eastAsia="en-GB"/>
        </w:rPr>
        <w:t>the ICO</w:t>
      </w:r>
      <w:r w:rsidRPr="002207FD">
        <w:rPr>
          <w:rFonts w:eastAsia="Calibri"/>
          <w:lang w:eastAsia="en-GB"/>
        </w:rPr>
        <w:t>.</w:t>
      </w:r>
    </w:p>
    <w:p w14:paraId="17E80123" w14:textId="77777777" w:rsidR="00D81856" w:rsidRPr="002207FD" w:rsidRDefault="006D37B0" w:rsidP="00381D2A">
      <w:pPr>
        <w:numPr>
          <w:ilvl w:val="0"/>
          <w:numId w:val="39"/>
        </w:numPr>
        <w:spacing w:before="0" w:after="60"/>
        <w:ind w:left="1451" w:hanging="357"/>
        <w:rPr>
          <w:rFonts w:eastAsia="Calibri"/>
          <w:lang w:eastAsia="en-GB"/>
        </w:rPr>
      </w:pPr>
      <w:r w:rsidRPr="002207FD">
        <w:rPr>
          <w:rFonts w:eastAsia="Calibri"/>
          <w:lang w:eastAsia="en-GB"/>
        </w:rPr>
        <w:t>The sources of personal data and</w:t>
      </w:r>
      <w:r w:rsidR="00D81856" w:rsidRPr="002207FD">
        <w:rPr>
          <w:rFonts w:eastAsia="Calibri"/>
          <w:lang w:eastAsia="en-GB"/>
        </w:rPr>
        <w:t xml:space="preserve"> whether they are publicly accessible.</w:t>
      </w:r>
    </w:p>
    <w:p w14:paraId="3A8065F8" w14:textId="77777777" w:rsidR="00D81856" w:rsidRPr="002207FD" w:rsidRDefault="00D81856" w:rsidP="00381D2A">
      <w:pPr>
        <w:numPr>
          <w:ilvl w:val="0"/>
          <w:numId w:val="39"/>
        </w:numPr>
        <w:spacing w:before="0" w:after="60"/>
        <w:ind w:left="1451" w:hanging="357"/>
        <w:rPr>
          <w:rFonts w:eastAsia="Calibri"/>
          <w:lang w:eastAsia="en-GB"/>
        </w:rPr>
      </w:pPr>
      <w:r w:rsidRPr="002207FD">
        <w:rPr>
          <w:rFonts w:eastAsia="Calibri"/>
          <w:lang w:eastAsia="en-GB"/>
        </w:rPr>
        <w:t>W</w:t>
      </w:r>
      <w:r w:rsidR="006D37B0" w:rsidRPr="002207FD">
        <w:rPr>
          <w:rFonts w:eastAsia="Calibri"/>
          <w:lang w:eastAsia="en-GB"/>
        </w:rPr>
        <w:t xml:space="preserve">hether providing personal data is statutory or contractual and the </w:t>
      </w:r>
      <w:r w:rsidRPr="002207FD">
        <w:rPr>
          <w:rFonts w:eastAsia="Calibri"/>
          <w:lang w:eastAsia="en-GB"/>
        </w:rPr>
        <w:t>possible consequences of failing to provide it.</w:t>
      </w:r>
    </w:p>
    <w:p w14:paraId="6AD4B528" w14:textId="77777777" w:rsidR="00D81856" w:rsidRPr="002207FD" w:rsidRDefault="00D81856" w:rsidP="00381D2A">
      <w:pPr>
        <w:numPr>
          <w:ilvl w:val="0"/>
          <w:numId w:val="39"/>
        </w:numPr>
        <w:spacing w:before="0" w:after="60"/>
        <w:ind w:left="1451" w:hanging="357"/>
        <w:rPr>
          <w:rFonts w:eastAsia="Calibri"/>
          <w:lang w:eastAsia="en-GB"/>
        </w:rPr>
      </w:pPr>
      <w:r w:rsidRPr="002207FD">
        <w:rPr>
          <w:rFonts w:eastAsia="Calibri"/>
          <w:lang w:eastAsia="en-GB"/>
        </w:rPr>
        <w:t xml:space="preserve">The existence of </w:t>
      </w:r>
      <w:r w:rsidR="006D37B0" w:rsidRPr="002207FD">
        <w:rPr>
          <w:rFonts w:eastAsia="Calibri"/>
          <w:lang w:eastAsia="en-GB"/>
        </w:rPr>
        <w:t>any automated decision making, including</w:t>
      </w:r>
      <w:r w:rsidRPr="002207FD">
        <w:rPr>
          <w:rFonts w:eastAsia="Calibri"/>
          <w:lang w:eastAsia="en-GB"/>
        </w:rPr>
        <w:t xml:space="preserve"> profiling; how decisi</w:t>
      </w:r>
      <w:r w:rsidR="006D37B0" w:rsidRPr="002207FD">
        <w:rPr>
          <w:rFonts w:eastAsia="Calibri"/>
          <w:lang w:eastAsia="en-GB"/>
        </w:rPr>
        <w:t>ons are made, the significance and the</w:t>
      </w:r>
      <w:r w:rsidRPr="002207FD">
        <w:rPr>
          <w:rFonts w:eastAsia="Calibri"/>
          <w:lang w:eastAsia="en-GB"/>
        </w:rPr>
        <w:t xml:space="preserve"> consequences.</w:t>
      </w:r>
    </w:p>
    <w:p w14:paraId="7D36A61B" w14:textId="77777777" w:rsidR="00D81856" w:rsidRPr="002207FD" w:rsidRDefault="00E4605B" w:rsidP="00D81856">
      <w:pPr>
        <w:rPr>
          <w:rFonts w:eastAsia="Calibri"/>
          <w:lang w:eastAsia="en-GB"/>
        </w:rPr>
      </w:pPr>
      <w:r w:rsidRPr="002207FD">
        <w:rPr>
          <w:rFonts w:eastAsia="Calibri"/>
          <w:lang w:eastAsia="en-GB"/>
        </w:rPr>
        <w:t xml:space="preserve">Our privacy notice relevant to pupils can be found at </w:t>
      </w:r>
      <w:hyperlink w:anchor="_Privacy_Notice_(How" w:history="1">
        <w:r w:rsidRPr="008C0219">
          <w:rPr>
            <w:rStyle w:val="Hyperlink"/>
            <w:rFonts w:eastAsia="Calibri"/>
            <w:lang w:eastAsia="en-GB"/>
          </w:rPr>
          <w:t>Appendix B</w:t>
        </w:r>
      </w:hyperlink>
      <w:r w:rsidR="0005296E">
        <w:rPr>
          <w:rFonts w:eastAsia="Calibri"/>
          <w:lang w:eastAsia="en-GB"/>
        </w:rPr>
        <w:t xml:space="preserve"> ,</w:t>
      </w:r>
      <w:r w:rsidRPr="002207FD">
        <w:rPr>
          <w:rFonts w:eastAsia="Calibri"/>
          <w:lang w:eastAsia="en-GB"/>
        </w:rPr>
        <w:t xml:space="preserve"> the one relevant to our workforce at </w:t>
      </w:r>
      <w:hyperlink w:anchor="_Privacy_Notice_(How_1" w:history="1">
        <w:r w:rsidRPr="008C0219">
          <w:rPr>
            <w:rStyle w:val="Hyperlink"/>
            <w:rFonts w:eastAsia="Calibri"/>
            <w:lang w:eastAsia="en-GB"/>
          </w:rPr>
          <w:t>Appendix C</w:t>
        </w:r>
      </w:hyperlink>
      <w:r w:rsidR="0005296E">
        <w:rPr>
          <w:rStyle w:val="Hyperlink"/>
          <w:rFonts w:eastAsia="Calibri"/>
          <w:lang w:eastAsia="en-GB"/>
        </w:rPr>
        <w:t xml:space="preserve"> </w:t>
      </w:r>
      <w:r w:rsidR="0005296E">
        <w:rPr>
          <w:rStyle w:val="Hyperlink"/>
          <w:rFonts w:eastAsia="Calibri"/>
          <w:u w:val="none"/>
          <w:lang w:eastAsia="en-GB"/>
        </w:rPr>
        <w:t xml:space="preserve"> </w:t>
      </w:r>
      <w:r w:rsidR="0005296E" w:rsidRPr="0005296E">
        <w:rPr>
          <w:rStyle w:val="Hyperlink"/>
          <w:rFonts w:eastAsia="Calibri"/>
          <w:color w:val="auto"/>
          <w:u w:val="none"/>
          <w:lang w:eastAsia="en-GB"/>
        </w:rPr>
        <w:t xml:space="preserve">and the one relevant to governors at </w:t>
      </w:r>
      <w:r w:rsidR="0005296E" w:rsidRPr="0005296E">
        <w:rPr>
          <w:rStyle w:val="Hyperlink"/>
          <w:rFonts w:eastAsia="Calibri"/>
          <w:lang w:eastAsia="en-GB"/>
        </w:rPr>
        <w:t>Appendix D</w:t>
      </w:r>
      <w:r w:rsidRPr="002207FD">
        <w:rPr>
          <w:rFonts w:eastAsia="Calibri"/>
          <w:lang w:eastAsia="en-GB"/>
        </w:rPr>
        <w:t xml:space="preserve">.  They are also made available </w:t>
      </w:r>
      <w:r w:rsidR="00D81856" w:rsidRPr="002207FD">
        <w:rPr>
          <w:rFonts w:eastAsia="Calibri"/>
          <w:lang w:eastAsia="en-GB"/>
        </w:rPr>
        <w:t>on our website, on noticeboards, in communications with parents and staff etc.</w:t>
      </w:r>
    </w:p>
    <w:p w14:paraId="348F4D46" w14:textId="77777777" w:rsidR="007D58CC" w:rsidRPr="002207FD" w:rsidRDefault="00F5642B" w:rsidP="00D425EE">
      <w:pPr>
        <w:pStyle w:val="Heading1"/>
        <w:rPr>
          <w:rFonts w:eastAsia="Calibri"/>
          <w:lang w:eastAsia="en-GB"/>
        </w:rPr>
      </w:pPr>
      <w:bookmarkStart w:id="14" w:name="_Individuals’_rights_and"/>
      <w:bookmarkStart w:id="15" w:name="_Toc513209295"/>
      <w:bookmarkEnd w:id="8"/>
      <w:bookmarkEnd w:id="14"/>
      <w:r w:rsidRPr="002207FD">
        <w:rPr>
          <w:rFonts w:eastAsia="Calibri"/>
          <w:lang w:eastAsia="en-GB"/>
        </w:rPr>
        <w:t>Individuals’ r</w:t>
      </w:r>
      <w:r w:rsidR="00743413" w:rsidRPr="002207FD">
        <w:rPr>
          <w:rFonts w:eastAsia="Calibri"/>
          <w:lang w:eastAsia="en-GB"/>
        </w:rPr>
        <w:t>ights</w:t>
      </w:r>
      <w:r w:rsidRPr="002207FD">
        <w:rPr>
          <w:rFonts w:eastAsia="Calibri"/>
          <w:lang w:eastAsia="en-GB"/>
        </w:rPr>
        <w:t xml:space="preserve"> and how we protect them</w:t>
      </w:r>
      <w:bookmarkEnd w:id="15"/>
    </w:p>
    <w:p w14:paraId="78944CD2" w14:textId="77777777" w:rsidR="00D306A5" w:rsidRPr="002207FD" w:rsidRDefault="00D306A5" w:rsidP="00D306A5">
      <w:pPr>
        <w:rPr>
          <w:rFonts w:eastAsia="Calibri"/>
          <w:lang w:eastAsia="en-GB"/>
        </w:rPr>
      </w:pPr>
      <w:r w:rsidRPr="002207FD">
        <w:rPr>
          <w:rFonts w:eastAsia="Calibri"/>
          <w:lang w:eastAsia="en-GB"/>
        </w:rPr>
        <w:t>We recognise that a</w:t>
      </w:r>
      <w:r w:rsidR="00743413" w:rsidRPr="002207FD">
        <w:rPr>
          <w:rFonts w:eastAsia="Calibri"/>
          <w:lang w:eastAsia="en-GB"/>
        </w:rPr>
        <w:t xml:space="preserve">ll data subjects </w:t>
      </w:r>
      <w:r w:rsidRPr="002207FD">
        <w:rPr>
          <w:rFonts w:eastAsia="Calibri"/>
          <w:lang w:eastAsia="en-GB"/>
        </w:rPr>
        <w:t>have “qualified rights” so they are not absolute rights in all circumstances.  They are qualified by the rights of other individuals and the legal rights of the data controller or processor to conduct their lawful business.</w:t>
      </w:r>
    </w:p>
    <w:p w14:paraId="6C53FEAF" w14:textId="77777777" w:rsidR="00C148A1" w:rsidRPr="002207FD" w:rsidRDefault="00C148A1" w:rsidP="00D306A5">
      <w:pPr>
        <w:pStyle w:val="Heading2"/>
        <w:rPr>
          <w:rFonts w:eastAsia="Calibri"/>
          <w:lang w:eastAsia="en-GB"/>
        </w:rPr>
      </w:pPr>
      <w:bookmarkStart w:id="16" w:name="_Toc513209296"/>
      <w:r w:rsidRPr="002207FD">
        <w:rPr>
          <w:rFonts w:eastAsia="Calibri"/>
          <w:lang w:eastAsia="en-GB"/>
        </w:rPr>
        <w:t>T</w:t>
      </w:r>
      <w:r w:rsidR="00323CB4" w:rsidRPr="002207FD">
        <w:rPr>
          <w:rFonts w:eastAsia="Calibri"/>
          <w:lang w:eastAsia="en-GB"/>
        </w:rPr>
        <w:t>he right t</w:t>
      </w:r>
      <w:r w:rsidRPr="002207FD">
        <w:rPr>
          <w:rFonts w:eastAsia="Calibri"/>
          <w:lang w:eastAsia="en-GB"/>
        </w:rPr>
        <w:t>o be informed about the collection</w:t>
      </w:r>
      <w:r w:rsidR="00D306A5" w:rsidRPr="002207FD">
        <w:rPr>
          <w:rFonts w:eastAsia="Calibri"/>
          <w:lang w:eastAsia="en-GB"/>
        </w:rPr>
        <w:t xml:space="preserve"> and use of their personal data</w:t>
      </w:r>
      <w:bookmarkEnd w:id="16"/>
    </w:p>
    <w:p w14:paraId="6D5E7D14" w14:textId="77777777" w:rsidR="00C148A1" w:rsidRPr="002207FD" w:rsidRDefault="00C148A1" w:rsidP="00C148A1">
      <w:pPr>
        <w:rPr>
          <w:rFonts w:eastAsia="Calibri"/>
          <w:lang w:eastAsia="en-GB"/>
        </w:rPr>
      </w:pPr>
      <w:r w:rsidRPr="002207FD">
        <w:rPr>
          <w:rFonts w:eastAsia="Calibri"/>
          <w:lang w:eastAsia="en-GB"/>
        </w:rPr>
        <w:t>Our Privacy Notice</w:t>
      </w:r>
      <w:r w:rsidR="00916A8F" w:rsidRPr="002207FD">
        <w:rPr>
          <w:rFonts w:eastAsia="Calibri"/>
          <w:lang w:eastAsia="en-GB"/>
        </w:rPr>
        <w:t>s seek</w:t>
      </w:r>
      <w:r w:rsidRPr="002207FD">
        <w:rPr>
          <w:rFonts w:eastAsia="Calibri"/>
          <w:lang w:eastAsia="en-GB"/>
        </w:rPr>
        <w:t xml:space="preserve"> to provide transparency about our collection of </w:t>
      </w:r>
      <w:r w:rsidR="00323CB4" w:rsidRPr="002207FD">
        <w:rPr>
          <w:rFonts w:eastAsia="Calibri"/>
          <w:lang w:eastAsia="en-GB"/>
        </w:rPr>
        <w:t xml:space="preserve">personal </w:t>
      </w:r>
      <w:r w:rsidRPr="002207FD">
        <w:rPr>
          <w:rFonts w:eastAsia="Calibri"/>
          <w:lang w:eastAsia="en-GB"/>
        </w:rPr>
        <w:t>data</w:t>
      </w:r>
      <w:r w:rsidR="00916A8F" w:rsidRPr="002207FD">
        <w:rPr>
          <w:rFonts w:eastAsia="Calibri"/>
          <w:lang w:eastAsia="en-GB"/>
        </w:rPr>
        <w:t>; they are published on our website</w:t>
      </w:r>
      <w:r w:rsidR="000D52E1">
        <w:rPr>
          <w:rFonts w:eastAsia="Calibri"/>
          <w:lang w:eastAsia="en-GB"/>
        </w:rPr>
        <w:t>, pinned to noticeboards,</w:t>
      </w:r>
      <w:r w:rsidR="00916A8F" w:rsidRPr="002207FD">
        <w:rPr>
          <w:rFonts w:eastAsia="Calibri"/>
          <w:lang w:eastAsia="en-GB"/>
        </w:rPr>
        <w:t xml:space="preserve"> and </w:t>
      </w:r>
      <w:r w:rsidR="00323CB4" w:rsidRPr="002207FD">
        <w:rPr>
          <w:rFonts w:eastAsia="Calibri"/>
          <w:lang w:eastAsia="en-GB"/>
        </w:rPr>
        <w:t>freely available on request from our office; we dr</w:t>
      </w:r>
      <w:r w:rsidR="00916A8F" w:rsidRPr="002207FD">
        <w:rPr>
          <w:rFonts w:eastAsia="Calibri"/>
          <w:lang w:eastAsia="en-GB"/>
        </w:rPr>
        <w:t>aw people’s attention to what they say</w:t>
      </w:r>
      <w:r w:rsidR="00323CB4" w:rsidRPr="002207FD">
        <w:rPr>
          <w:rFonts w:eastAsia="Calibri"/>
          <w:lang w:eastAsia="en-GB"/>
        </w:rPr>
        <w:t xml:space="preserve"> when we collect data from them; and we regularly review and update the Notice</w:t>
      </w:r>
      <w:r w:rsidR="00916A8F" w:rsidRPr="002207FD">
        <w:rPr>
          <w:rFonts w:eastAsia="Calibri"/>
          <w:lang w:eastAsia="en-GB"/>
        </w:rPr>
        <w:t>s</w:t>
      </w:r>
      <w:r w:rsidR="00323CB4" w:rsidRPr="002207FD">
        <w:rPr>
          <w:rFonts w:eastAsia="Calibri"/>
          <w:lang w:eastAsia="en-GB"/>
        </w:rPr>
        <w:t xml:space="preserve"> when necessary, particularly </w:t>
      </w:r>
      <w:r w:rsidR="006601C1" w:rsidRPr="002207FD">
        <w:rPr>
          <w:rFonts w:eastAsia="Calibri"/>
          <w:lang w:eastAsia="en-GB"/>
        </w:rPr>
        <w:t xml:space="preserve">if </w:t>
      </w:r>
      <w:r w:rsidR="00323CB4" w:rsidRPr="002207FD">
        <w:rPr>
          <w:rFonts w:eastAsia="Calibri"/>
          <w:lang w:eastAsia="en-GB"/>
        </w:rPr>
        <w:t>we have changed what we use the data for</w:t>
      </w:r>
      <w:r w:rsidR="006601C1" w:rsidRPr="002207FD">
        <w:rPr>
          <w:rFonts w:eastAsia="Calibri"/>
          <w:lang w:eastAsia="en-GB"/>
        </w:rPr>
        <w:t xml:space="preserve"> and before we start using it for the new reason</w:t>
      </w:r>
      <w:r w:rsidR="00323CB4" w:rsidRPr="002207FD">
        <w:rPr>
          <w:rFonts w:eastAsia="Calibri"/>
          <w:lang w:eastAsia="en-GB"/>
        </w:rPr>
        <w:t>.</w:t>
      </w:r>
    </w:p>
    <w:p w14:paraId="5CF14BB2" w14:textId="77777777" w:rsidR="00961A90" w:rsidRPr="002207FD" w:rsidRDefault="006601C1" w:rsidP="00D306A5">
      <w:pPr>
        <w:pStyle w:val="Heading2"/>
        <w:rPr>
          <w:rFonts w:eastAsia="Calibri"/>
          <w:lang w:eastAsia="en-GB"/>
        </w:rPr>
      </w:pPr>
      <w:bookmarkStart w:id="17" w:name="_The_right_of"/>
      <w:bookmarkStart w:id="18" w:name="_Toc513209297"/>
      <w:bookmarkEnd w:id="17"/>
      <w:r w:rsidRPr="002207FD">
        <w:rPr>
          <w:rFonts w:eastAsia="Calibri"/>
          <w:lang w:eastAsia="en-GB"/>
        </w:rPr>
        <w:t xml:space="preserve">The right of access to their personal data and </w:t>
      </w:r>
      <w:r w:rsidR="00246999" w:rsidRPr="002207FD">
        <w:rPr>
          <w:rFonts w:eastAsia="Calibri"/>
          <w:lang w:eastAsia="en-GB"/>
        </w:rPr>
        <w:t xml:space="preserve">relevant </w:t>
      </w:r>
      <w:r w:rsidR="00D306A5" w:rsidRPr="002207FD">
        <w:rPr>
          <w:rFonts w:eastAsia="Calibri"/>
          <w:lang w:eastAsia="en-GB"/>
        </w:rPr>
        <w:t>supplementary information</w:t>
      </w:r>
      <w:bookmarkEnd w:id="18"/>
    </w:p>
    <w:p w14:paraId="2FF1C701" w14:textId="77777777" w:rsidR="006601C1" w:rsidRPr="002207FD" w:rsidRDefault="006601C1" w:rsidP="006601C1">
      <w:pPr>
        <w:spacing w:before="0" w:after="0"/>
        <w:rPr>
          <w:rFonts w:eastAsia="Calibri"/>
          <w:lang w:eastAsia="en-GB"/>
        </w:rPr>
      </w:pPr>
      <w:r w:rsidRPr="002207FD">
        <w:rPr>
          <w:rFonts w:eastAsia="Calibri"/>
          <w:lang w:eastAsia="en-GB"/>
        </w:rPr>
        <w:t>This includes:</w:t>
      </w:r>
    </w:p>
    <w:p w14:paraId="696C34F2" w14:textId="77777777" w:rsidR="006601C1" w:rsidRPr="002207FD" w:rsidRDefault="006601C1" w:rsidP="00381D2A">
      <w:pPr>
        <w:numPr>
          <w:ilvl w:val="0"/>
          <w:numId w:val="18"/>
        </w:numPr>
        <w:spacing w:before="0" w:after="0"/>
        <w:rPr>
          <w:rFonts w:eastAsia="Calibri"/>
          <w:lang w:eastAsia="en-GB"/>
        </w:rPr>
      </w:pPr>
      <w:r w:rsidRPr="002207FD">
        <w:rPr>
          <w:rFonts w:eastAsia="Calibri"/>
          <w:lang w:eastAsia="en-GB"/>
        </w:rPr>
        <w:t>confirmation that their data is being processed;</w:t>
      </w:r>
    </w:p>
    <w:p w14:paraId="773821F8" w14:textId="77777777" w:rsidR="006601C1" w:rsidRPr="002207FD" w:rsidRDefault="006601C1" w:rsidP="00381D2A">
      <w:pPr>
        <w:numPr>
          <w:ilvl w:val="0"/>
          <w:numId w:val="18"/>
        </w:numPr>
        <w:spacing w:before="0" w:after="0"/>
        <w:rPr>
          <w:rFonts w:eastAsia="Calibri"/>
          <w:lang w:eastAsia="en-GB"/>
        </w:rPr>
      </w:pPr>
      <w:r w:rsidRPr="002207FD">
        <w:rPr>
          <w:rFonts w:eastAsia="Calibri"/>
          <w:lang w:eastAsia="en-GB"/>
        </w:rPr>
        <w:t>access to their personal data; and</w:t>
      </w:r>
    </w:p>
    <w:p w14:paraId="3F7C232D" w14:textId="77777777" w:rsidR="006601C1" w:rsidRPr="002207FD" w:rsidRDefault="006601C1" w:rsidP="00381D2A">
      <w:pPr>
        <w:numPr>
          <w:ilvl w:val="0"/>
          <w:numId w:val="18"/>
        </w:numPr>
        <w:spacing w:before="0" w:after="0"/>
        <w:rPr>
          <w:rFonts w:eastAsia="Calibri"/>
          <w:lang w:eastAsia="en-GB"/>
        </w:rPr>
      </w:pPr>
      <w:r w:rsidRPr="002207FD">
        <w:rPr>
          <w:rFonts w:eastAsia="Calibri"/>
          <w:lang w:eastAsia="en-GB"/>
        </w:rPr>
        <w:t>other supplementary information which largely corresponds to the information we must provide in our Privacy Notice.</w:t>
      </w:r>
    </w:p>
    <w:p w14:paraId="185E4766" w14:textId="77777777" w:rsidR="006601C1" w:rsidRPr="002207FD" w:rsidRDefault="006601C1" w:rsidP="006601C1">
      <w:pPr>
        <w:rPr>
          <w:rFonts w:eastAsia="Calibri"/>
          <w:lang w:eastAsia="en-GB"/>
        </w:rPr>
      </w:pPr>
      <w:r w:rsidRPr="002207FD">
        <w:rPr>
          <w:rFonts w:eastAsia="Calibri"/>
          <w:lang w:eastAsia="en-GB"/>
        </w:rPr>
        <w:t xml:space="preserve">Any of our data subjects </w:t>
      </w:r>
      <w:r w:rsidR="007B6091" w:rsidRPr="002207FD">
        <w:rPr>
          <w:rFonts w:eastAsia="Calibri"/>
          <w:lang w:eastAsia="en-GB"/>
        </w:rPr>
        <w:t xml:space="preserve">(or </w:t>
      </w:r>
      <w:r w:rsidR="008C24B1" w:rsidRPr="002207FD">
        <w:rPr>
          <w:rFonts w:eastAsia="Calibri"/>
          <w:lang w:eastAsia="en-GB"/>
        </w:rPr>
        <w:t>their chosen representative or a person with parental responsibility for them</w:t>
      </w:r>
      <w:r w:rsidR="007B6091" w:rsidRPr="002207FD">
        <w:rPr>
          <w:rFonts w:eastAsia="Calibri"/>
          <w:lang w:eastAsia="en-GB"/>
        </w:rPr>
        <w:t xml:space="preserve">) </w:t>
      </w:r>
      <w:r w:rsidRPr="002207FD">
        <w:rPr>
          <w:rFonts w:eastAsia="Calibri"/>
          <w:lang w:eastAsia="en-GB"/>
        </w:rPr>
        <w:t>can make a Subject Access Request (SAR)</w:t>
      </w:r>
      <w:r w:rsidR="001E73A9" w:rsidRPr="002207FD">
        <w:rPr>
          <w:rFonts w:eastAsia="Calibri"/>
          <w:lang w:eastAsia="en-GB"/>
        </w:rPr>
        <w:t xml:space="preserve">.  </w:t>
      </w:r>
      <w:r w:rsidRPr="002207FD">
        <w:rPr>
          <w:rFonts w:eastAsia="Calibri"/>
          <w:lang w:eastAsia="en-GB"/>
        </w:rPr>
        <w:t xml:space="preserve">Please see </w:t>
      </w:r>
      <w:hyperlink w:anchor="_Subject_Access_Requests" w:history="1">
        <w:r w:rsidR="00A65ED4" w:rsidRPr="002207FD">
          <w:rPr>
            <w:rStyle w:val="Hyperlink"/>
            <w:rFonts w:eastAsia="Calibri"/>
            <w:lang w:eastAsia="en-GB"/>
          </w:rPr>
          <w:t>Section 5</w:t>
        </w:r>
      </w:hyperlink>
      <w:r w:rsidRPr="002207FD">
        <w:rPr>
          <w:rFonts w:eastAsia="Calibri"/>
          <w:lang w:eastAsia="en-GB"/>
        </w:rPr>
        <w:t xml:space="preserve"> for </w:t>
      </w:r>
      <w:r w:rsidR="001E73A9" w:rsidRPr="002207FD">
        <w:rPr>
          <w:rFonts w:eastAsia="Calibri"/>
          <w:lang w:eastAsia="en-GB"/>
        </w:rPr>
        <w:t xml:space="preserve">our procedure </w:t>
      </w:r>
      <w:r w:rsidR="00753CCE" w:rsidRPr="002207FD">
        <w:rPr>
          <w:rFonts w:eastAsia="Calibri"/>
          <w:lang w:eastAsia="en-GB"/>
        </w:rPr>
        <w:t>on</w:t>
      </w:r>
      <w:r w:rsidR="001E73A9" w:rsidRPr="002207FD">
        <w:rPr>
          <w:rFonts w:eastAsia="Calibri"/>
          <w:lang w:eastAsia="en-GB"/>
        </w:rPr>
        <w:t xml:space="preserve"> handling </w:t>
      </w:r>
      <w:r w:rsidRPr="002207FD">
        <w:rPr>
          <w:rFonts w:eastAsia="Calibri"/>
          <w:lang w:eastAsia="en-GB"/>
        </w:rPr>
        <w:t>SARs.</w:t>
      </w:r>
    </w:p>
    <w:p w14:paraId="73E5C38E" w14:textId="77777777" w:rsidR="00743413" w:rsidRPr="002207FD" w:rsidRDefault="00323CB4" w:rsidP="00D306A5">
      <w:pPr>
        <w:pStyle w:val="Heading2"/>
        <w:rPr>
          <w:rFonts w:eastAsia="Calibri"/>
          <w:lang w:eastAsia="en-GB"/>
        </w:rPr>
      </w:pPr>
      <w:bookmarkStart w:id="19" w:name="_Toc513209298"/>
      <w:r w:rsidRPr="002207FD">
        <w:rPr>
          <w:rFonts w:eastAsia="Calibri"/>
          <w:lang w:eastAsia="en-GB"/>
        </w:rPr>
        <w:t xml:space="preserve">The right to </w:t>
      </w:r>
      <w:r w:rsidR="00743413" w:rsidRPr="002207FD">
        <w:rPr>
          <w:rFonts w:eastAsia="Calibri"/>
          <w:lang w:eastAsia="en-GB"/>
        </w:rPr>
        <w:t>rectification if the information held is inaccurate or incomplete</w:t>
      </w:r>
      <w:bookmarkEnd w:id="19"/>
    </w:p>
    <w:p w14:paraId="508C24EF" w14:textId="77777777" w:rsidR="001A0E1D" w:rsidRPr="002207FD" w:rsidRDefault="002468AA" w:rsidP="00C148A1">
      <w:pPr>
        <w:rPr>
          <w:rFonts w:eastAsia="Calibri"/>
          <w:lang w:eastAsia="en-GB"/>
        </w:rPr>
      </w:pPr>
      <w:r w:rsidRPr="002207FD">
        <w:rPr>
          <w:rFonts w:eastAsia="Calibri"/>
          <w:lang w:eastAsia="en-GB"/>
        </w:rPr>
        <w:t xml:space="preserve">Every individual has a responsibility under GDPR to provide accurate data.  </w:t>
      </w:r>
      <w:r w:rsidR="001A0E1D" w:rsidRPr="002207FD">
        <w:rPr>
          <w:rFonts w:eastAsia="Calibri"/>
          <w:lang w:eastAsia="en-GB"/>
        </w:rPr>
        <w:t>The GDPR does not provide a definition of accuracy, but we generally understand it to mean that personal data is inaccurate if it is incorrect or misleading on matters of fact.</w:t>
      </w:r>
    </w:p>
    <w:p w14:paraId="2B71B287" w14:textId="77777777" w:rsidR="001A0E1D" w:rsidRPr="002207FD" w:rsidRDefault="001A0E1D" w:rsidP="00C148A1">
      <w:pPr>
        <w:rPr>
          <w:rFonts w:eastAsia="Calibri"/>
          <w:lang w:eastAsia="en-GB"/>
        </w:rPr>
      </w:pPr>
      <w:r w:rsidRPr="002207FD">
        <w:rPr>
          <w:rFonts w:eastAsia="Calibri"/>
          <w:lang w:eastAsia="en-GB"/>
        </w:rPr>
        <w:t>The</w:t>
      </w:r>
      <w:r w:rsidR="00961A90" w:rsidRPr="002207FD">
        <w:rPr>
          <w:rFonts w:eastAsia="Calibri"/>
          <w:lang w:eastAsia="en-GB"/>
        </w:rPr>
        <w:t xml:space="preserve"> right </w:t>
      </w:r>
      <w:r w:rsidRPr="002207FD">
        <w:rPr>
          <w:rFonts w:eastAsia="Calibri"/>
          <w:lang w:eastAsia="en-GB"/>
        </w:rPr>
        <w:t xml:space="preserve">to rectification </w:t>
      </w:r>
      <w:r w:rsidR="00961A90" w:rsidRPr="002207FD">
        <w:rPr>
          <w:rFonts w:eastAsia="Calibri"/>
          <w:lang w:eastAsia="en-GB"/>
        </w:rPr>
        <w:t>will depend on why we asked for the personal data</w:t>
      </w:r>
      <w:r w:rsidR="00246999" w:rsidRPr="002207FD">
        <w:rPr>
          <w:rFonts w:eastAsia="Calibri"/>
          <w:lang w:eastAsia="en-GB"/>
        </w:rPr>
        <w:t xml:space="preserve">.  For example: </w:t>
      </w:r>
      <w:r w:rsidRPr="002207FD">
        <w:rPr>
          <w:rFonts w:eastAsia="Calibri"/>
          <w:lang w:eastAsia="en-GB"/>
        </w:rPr>
        <w:t xml:space="preserve">a person’s name should </w:t>
      </w:r>
      <w:r w:rsidRPr="002207FD">
        <w:rPr>
          <w:rFonts w:eastAsia="Calibri"/>
          <w:b/>
          <w:lang w:eastAsia="en-GB"/>
        </w:rPr>
        <w:t>not</w:t>
      </w:r>
      <w:r w:rsidRPr="002207FD">
        <w:rPr>
          <w:rFonts w:eastAsia="Calibri"/>
          <w:lang w:eastAsia="en-GB"/>
        </w:rPr>
        <w:t xml:space="preserve"> be changed to their new married name on the Single Central Record (SCR) because the SCR is a record of information correct at the time of recruitment and vetting</w:t>
      </w:r>
      <w:r w:rsidR="00961A90" w:rsidRPr="002207FD">
        <w:rPr>
          <w:rFonts w:eastAsia="Calibri"/>
          <w:lang w:eastAsia="en-GB"/>
        </w:rPr>
        <w:t xml:space="preserve">.  </w:t>
      </w:r>
      <w:r w:rsidRPr="002207FD">
        <w:rPr>
          <w:rFonts w:eastAsia="Calibri"/>
          <w:lang w:eastAsia="en-GB"/>
        </w:rPr>
        <w:t>A note can be added to ensure the SCR record can be matched to the person in case of a vetting query in future, but the record itself should not be changed.</w:t>
      </w:r>
      <w:r w:rsidR="000D52E1">
        <w:rPr>
          <w:rFonts w:eastAsia="Calibri"/>
          <w:lang w:eastAsia="en-GB"/>
        </w:rPr>
        <w:t xml:space="preserve"> </w:t>
      </w:r>
    </w:p>
    <w:p w14:paraId="43DAA661" w14:textId="77777777" w:rsidR="001E73A9" w:rsidRPr="002207FD" w:rsidRDefault="001A0E1D" w:rsidP="001A0E1D">
      <w:pPr>
        <w:rPr>
          <w:rFonts w:eastAsia="Calibri"/>
          <w:lang w:eastAsia="en-GB"/>
        </w:rPr>
      </w:pPr>
      <w:r w:rsidRPr="002207FD">
        <w:rPr>
          <w:rFonts w:eastAsia="Calibri"/>
          <w:lang w:eastAsia="en-GB"/>
        </w:rPr>
        <w:t>When we receive a request to change the data we hold</w:t>
      </w:r>
      <w:r w:rsidR="00BF2A89" w:rsidRPr="002207FD">
        <w:rPr>
          <w:rFonts w:eastAsia="Calibri"/>
          <w:lang w:eastAsia="en-GB"/>
        </w:rPr>
        <w:t>,</w:t>
      </w:r>
      <w:r w:rsidRPr="002207FD">
        <w:rPr>
          <w:rFonts w:eastAsia="Calibri"/>
          <w:lang w:eastAsia="en-GB"/>
        </w:rPr>
        <w:t xml:space="preserve"> we will take reasonable steps to check that the data is accurate and to rectify it</w:t>
      </w:r>
      <w:r w:rsidR="00BF2A89" w:rsidRPr="002207FD">
        <w:rPr>
          <w:rFonts w:eastAsia="Calibri"/>
          <w:lang w:eastAsia="en-GB"/>
        </w:rPr>
        <w:t xml:space="preserve"> if necessary</w:t>
      </w:r>
      <w:r w:rsidR="00EE4DBB" w:rsidRPr="002207FD">
        <w:rPr>
          <w:rFonts w:eastAsia="Calibri"/>
          <w:lang w:eastAsia="en-GB"/>
        </w:rPr>
        <w:t>.  This means that the more important it is that the data is accurate, the more effort we will make to correct it.  We will take</w:t>
      </w:r>
      <w:r w:rsidRPr="002207FD">
        <w:rPr>
          <w:rFonts w:eastAsia="Calibri"/>
          <w:lang w:eastAsia="en-GB"/>
        </w:rPr>
        <w:t xml:space="preserve"> into account arguments and evidence provided by the data subject</w:t>
      </w:r>
      <w:r w:rsidR="00EE4DBB" w:rsidRPr="002207FD">
        <w:rPr>
          <w:rFonts w:eastAsia="Calibri"/>
          <w:lang w:eastAsia="en-GB"/>
        </w:rPr>
        <w:t xml:space="preserve"> and anything we have already tried to do to ensure the data is accurate</w:t>
      </w:r>
      <w:r w:rsidRPr="002207FD">
        <w:rPr>
          <w:rFonts w:eastAsia="Calibri"/>
          <w:lang w:eastAsia="en-GB"/>
        </w:rPr>
        <w:t>.</w:t>
      </w:r>
      <w:r w:rsidR="00EE4DBB" w:rsidRPr="002207FD">
        <w:rPr>
          <w:rFonts w:eastAsia="Calibri"/>
          <w:lang w:eastAsia="en-GB"/>
        </w:rPr>
        <w:t xml:space="preserve">  </w:t>
      </w:r>
    </w:p>
    <w:p w14:paraId="362DC010" w14:textId="77777777" w:rsidR="00EE4DBB" w:rsidRPr="002207FD" w:rsidRDefault="00EE4DBB" w:rsidP="00EE4DBB">
      <w:pPr>
        <w:rPr>
          <w:rFonts w:eastAsia="Calibri"/>
          <w:lang w:eastAsia="en-GB"/>
        </w:rPr>
      </w:pPr>
      <w:r w:rsidRPr="002207FD">
        <w:rPr>
          <w:rFonts w:eastAsia="Calibri"/>
          <w:lang w:eastAsia="en-GB"/>
        </w:rPr>
        <w:t>We can refuse to comply with a request for rectification if the request is manifestly unfounded or excessive, taking into account whether it is repetitive.  We can either request a reasonable fee based on the administrative costs of complying with the request, or we can refuse to deal with the request</w:t>
      </w:r>
      <w:r w:rsidR="00246999" w:rsidRPr="002207FD">
        <w:rPr>
          <w:rFonts w:eastAsia="Calibri"/>
          <w:lang w:eastAsia="en-GB"/>
        </w:rPr>
        <w:t xml:space="preserve">.  </w:t>
      </w:r>
      <w:r w:rsidR="00D42F18" w:rsidRPr="002207FD">
        <w:rPr>
          <w:rFonts w:eastAsia="Calibri"/>
          <w:lang w:eastAsia="en-GB"/>
        </w:rPr>
        <w:t xml:space="preserve">We will use ICO guidance and our own information management records to make decisions about this and we </w:t>
      </w:r>
      <w:r w:rsidRPr="002207FD">
        <w:rPr>
          <w:rFonts w:eastAsia="Calibri"/>
          <w:lang w:eastAsia="en-GB"/>
        </w:rPr>
        <w:t xml:space="preserve">will contact the person making the request to inform them of our decision (including any fee payable) and the reasons without undue delay and </w:t>
      </w:r>
      <w:r w:rsidRPr="002207FD">
        <w:rPr>
          <w:rFonts w:eastAsia="Calibri"/>
          <w:b/>
          <w:lang w:eastAsia="en-GB"/>
        </w:rPr>
        <w:t>within one mon</w:t>
      </w:r>
      <w:r w:rsidRPr="002207FD">
        <w:rPr>
          <w:rFonts w:eastAsia="Calibri"/>
          <w:lang w:eastAsia="en-GB"/>
        </w:rPr>
        <w:t xml:space="preserve">th. </w:t>
      </w:r>
      <w:r w:rsidR="00246999" w:rsidRPr="002207FD">
        <w:rPr>
          <w:rFonts w:eastAsia="Calibri"/>
          <w:lang w:eastAsia="en-GB"/>
        </w:rPr>
        <w:t xml:space="preserve"> We do not have to </w:t>
      </w:r>
      <w:r w:rsidRPr="002207FD">
        <w:rPr>
          <w:rFonts w:eastAsia="Calibri"/>
          <w:lang w:eastAsia="en-GB"/>
        </w:rPr>
        <w:t xml:space="preserve">comply with the request until </w:t>
      </w:r>
      <w:r w:rsidR="00246999" w:rsidRPr="002207FD">
        <w:rPr>
          <w:rFonts w:eastAsia="Calibri"/>
          <w:lang w:eastAsia="en-GB"/>
        </w:rPr>
        <w:t>we</w:t>
      </w:r>
      <w:r w:rsidRPr="002207FD">
        <w:rPr>
          <w:rFonts w:eastAsia="Calibri"/>
          <w:lang w:eastAsia="en-GB"/>
        </w:rPr>
        <w:t xml:space="preserve"> have received the fee.</w:t>
      </w:r>
    </w:p>
    <w:p w14:paraId="142E0413" w14:textId="77777777" w:rsidR="00246999" w:rsidRPr="002207FD" w:rsidRDefault="00246999" w:rsidP="00EE4DBB">
      <w:pPr>
        <w:rPr>
          <w:rFonts w:eastAsia="Calibri"/>
          <w:lang w:eastAsia="en-GB"/>
        </w:rPr>
      </w:pPr>
      <w:r w:rsidRPr="002207FD">
        <w:rPr>
          <w:rFonts w:eastAsia="Calibri"/>
          <w:lang w:eastAsia="en-GB"/>
        </w:rPr>
        <w:t>As a matter of good practice, we will restrict the processing of the personal data in question while we</w:t>
      </w:r>
      <w:r w:rsidR="008C24B1" w:rsidRPr="002207FD">
        <w:rPr>
          <w:rFonts w:eastAsia="Calibri"/>
          <w:lang w:eastAsia="en-GB"/>
        </w:rPr>
        <w:t xml:space="preserve"> are verifying its accuracy</w:t>
      </w:r>
      <w:r w:rsidRPr="002207FD">
        <w:rPr>
          <w:rFonts w:eastAsia="Calibri"/>
          <w:lang w:eastAsia="en-GB"/>
        </w:rPr>
        <w:t xml:space="preserve"> regardless of whether the data subject asked us to as is their right (</w:t>
      </w:r>
      <w:hyperlink w:anchor="_The_right_of" w:history="1">
        <w:r w:rsidR="00A65ED4" w:rsidRPr="002207FD">
          <w:rPr>
            <w:rStyle w:val="Hyperlink"/>
            <w:rFonts w:eastAsia="Calibri"/>
            <w:lang w:eastAsia="en-GB"/>
          </w:rPr>
          <w:t>see Section 4.5</w:t>
        </w:r>
      </w:hyperlink>
      <w:r w:rsidRPr="002207FD">
        <w:rPr>
          <w:rFonts w:eastAsia="Calibri"/>
          <w:lang w:eastAsia="en-GB"/>
        </w:rPr>
        <w:t>).</w:t>
      </w:r>
    </w:p>
    <w:p w14:paraId="445F13B6" w14:textId="77777777" w:rsidR="00445C15" w:rsidRPr="002207FD" w:rsidRDefault="00246999" w:rsidP="00445C15">
      <w:pPr>
        <w:rPr>
          <w:rFonts w:eastAsia="Calibri"/>
          <w:szCs w:val="22"/>
          <w:lang w:eastAsia="en-GB"/>
        </w:rPr>
      </w:pPr>
      <w:r w:rsidRPr="002207FD">
        <w:rPr>
          <w:rFonts w:eastAsia="Calibri"/>
          <w:lang w:eastAsia="en-GB"/>
        </w:rPr>
        <w:t>When we have decided whether the data is accurate or not and whether we will change it or not, we will explain our decision to the individual making the request and inform them of their right</w:t>
      </w:r>
      <w:r w:rsidR="00D306A5" w:rsidRPr="002207FD">
        <w:rPr>
          <w:rFonts w:eastAsia="Calibri"/>
          <w:lang w:eastAsia="en-GB"/>
        </w:rPr>
        <w:t>s</w:t>
      </w:r>
      <w:r w:rsidRPr="002207FD">
        <w:rPr>
          <w:rFonts w:eastAsia="Calibri"/>
          <w:lang w:eastAsia="en-GB"/>
        </w:rPr>
        <w:t xml:space="preserve"> to</w:t>
      </w:r>
      <w:r w:rsidR="00D306A5" w:rsidRPr="002207FD">
        <w:rPr>
          <w:rFonts w:eastAsia="Calibri"/>
          <w:lang w:eastAsia="en-GB"/>
        </w:rPr>
        <w:t xml:space="preserve"> </w:t>
      </w:r>
      <w:r w:rsidRPr="002207FD">
        <w:rPr>
          <w:rFonts w:eastAsia="Calibri"/>
          <w:lang w:eastAsia="en-GB"/>
        </w:rPr>
        <w:t xml:space="preserve">complain to the ICO.  </w:t>
      </w:r>
      <w:r w:rsidR="00241335" w:rsidRPr="002207FD">
        <w:rPr>
          <w:rFonts w:eastAsia="Calibri"/>
          <w:lang w:eastAsia="en-GB"/>
        </w:rPr>
        <w:t xml:space="preserve">We will also make a record of </w:t>
      </w:r>
      <w:r w:rsidR="00445C15" w:rsidRPr="002207FD">
        <w:rPr>
          <w:rFonts w:eastAsia="Calibri"/>
          <w:lang w:eastAsia="en-GB"/>
        </w:rPr>
        <w:t xml:space="preserve">the request and our response </w:t>
      </w:r>
      <w:r w:rsidR="00241335" w:rsidRPr="002207FD">
        <w:rPr>
          <w:rFonts w:eastAsia="Calibri"/>
          <w:lang w:eastAsia="en-GB"/>
        </w:rPr>
        <w:t xml:space="preserve">similar to the way we handle SARs e.g. </w:t>
      </w:r>
      <w:r w:rsidR="00241335" w:rsidRPr="002207FD">
        <w:rPr>
          <w:rFonts w:eastAsia="Calibri"/>
          <w:szCs w:val="22"/>
          <w:lang w:eastAsia="en-GB"/>
        </w:rPr>
        <w:t xml:space="preserve">date of receipt, the data subject’s name, the name and address of requester </w:t>
      </w:r>
      <w:r w:rsidR="00241335" w:rsidRPr="002207FD">
        <w:rPr>
          <w:rFonts w:eastAsia="Calibri"/>
          <w:i/>
          <w:szCs w:val="22"/>
          <w:lang w:eastAsia="en-GB"/>
        </w:rPr>
        <w:t>(if different)</w:t>
      </w:r>
      <w:r w:rsidR="00241335" w:rsidRPr="002207FD">
        <w:rPr>
          <w:rFonts w:eastAsia="Calibri"/>
          <w:szCs w:val="22"/>
          <w:lang w:eastAsia="en-GB"/>
        </w:rPr>
        <w:t>, the rectification requested</w:t>
      </w:r>
      <w:r w:rsidR="00B43E94" w:rsidRPr="002207FD">
        <w:rPr>
          <w:rFonts w:eastAsia="Calibri"/>
          <w:szCs w:val="22"/>
          <w:lang w:eastAsia="en-GB"/>
        </w:rPr>
        <w:t>, our decision</w:t>
      </w:r>
      <w:r w:rsidR="00445C15" w:rsidRPr="002207FD">
        <w:rPr>
          <w:rFonts w:eastAsia="Calibri"/>
          <w:szCs w:val="22"/>
          <w:lang w:eastAsia="en-GB"/>
        </w:rPr>
        <w:t>,</w:t>
      </w:r>
      <w:r w:rsidR="00B43E94" w:rsidRPr="002207FD">
        <w:rPr>
          <w:rFonts w:eastAsia="Calibri"/>
          <w:szCs w:val="22"/>
          <w:lang w:eastAsia="en-GB"/>
        </w:rPr>
        <w:t xml:space="preserve"> and the date we communicated the decision</w:t>
      </w:r>
      <w:r w:rsidR="00445C15" w:rsidRPr="002207FD">
        <w:rPr>
          <w:rFonts w:eastAsia="Calibri"/>
          <w:szCs w:val="22"/>
          <w:lang w:eastAsia="en-GB"/>
        </w:rPr>
        <w:t>.</w:t>
      </w:r>
    </w:p>
    <w:p w14:paraId="0E83F98C" w14:textId="77777777" w:rsidR="00743413" w:rsidRPr="002207FD" w:rsidRDefault="00743413" w:rsidP="00445C15">
      <w:pPr>
        <w:pStyle w:val="Heading2"/>
        <w:rPr>
          <w:rFonts w:eastAsia="Calibri"/>
          <w:lang w:eastAsia="en-GB"/>
        </w:rPr>
      </w:pPr>
      <w:bookmarkStart w:id="20" w:name="_The_right_to"/>
      <w:bookmarkStart w:id="21" w:name="_Toc513209299"/>
      <w:bookmarkEnd w:id="20"/>
      <w:r w:rsidRPr="002207FD">
        <w:rPr>
          <w:rFonts w:eastAsia="Calibri"/>
          <w:lang w:eastAsia="en-GB"/>
        </w:rPr>
        <w:t>The right to erasure of personal data</w:t>
      </w:r>
      <w:bookmarkEnd w:id="21"/>
    </w:p>
    <w:p w14:paraId="78092DD2" w14:textId="77777777" w:rsidR="00445C15" w:rsidRPr="002207FD" w:rsidRDefault="00445C15" w:rsidP="00445C15">
      <w:pPr>
        <w:spacing w:after="60"/>
        <w:rPr>
          <w:rFonts w:eastAsia="Calibri"/>
          <w:lang w:eastAsia="en-GB"/>
        </w:rPr>
      </w:pPr>
      <w:r w:rsidRPr="002207FD">
        <w:rPr>
          <w:rFonts w:eastAsia="Calibri"/>
          <w:lang w:eastAsia="en-GB"/>
        </w:rPr>
        <w:t xml:space="preserve">Under Article 17 of the GDPR individuals have a new right to have </w:t>
      </w:r>
      <w:r w:rsidR="0047789A" w:rsidRPr="002207FD">
        <w:rPr>
          <w:rFonts w:eastAsia="Calibri"/>
          <w:lang w:eastAsia="en-GB"/>
        </w:rPr>
        <w:t xml:space="preserve">their </w:t>
      </w:r>
      <w:r w:rsidRPr="002207FD">
        <w:rPr>
          <w:rFonts w:eastAsia="Calibri"/>
          <w:lang w:eastAsia="en-GB"/>
        </w:rPr>
        <w:t xml:space="preserve">personal data erased.  This is also known as the “right to be forgotten”.  </w:t>
      </w:r>
      <w:r w:rsidR="00DE0644" w:rsidRPr="002207FD">
        <w:rPr>
          <w:rFonts w:eastAsia="Calibri"/>
          <w:lang w:eastAsia="en-GB"/>
        </w:rPr>
        <w:t>There are no rules about how a request should be made e.g. verbally, in writing etc. so all staff are trained to recognise someone trying to exerc</w:t>
      </w:r>
      <w:r w:rsidR="00725AE4" w:rsidRPr="002207FD">
        <w:rPr>
          <w:rFonts w:eastAsia="Calibri"/>
          <w:lang w:eastAsia="en-GB"/>
        </w:rPr>
        <w:t>is</w:t>
      </w:r>
      <w:r w:rsidR="00DE0644" w:rsidRPr="002207FD">
        <w:rPr>
          <w:rFonts w:eastAsia="Calibri"/>
          <w:lang w:eastAsia="en-GB"/>
        </w:rPr>
        <w:t xml:space="preserve">e this right.  </w:t>
      </w:r>
      <w:r w:rsidRPr="002207FD">
        <w:rPr>
          <w:rFonts w:eastAsia="Calibri"/>
          <w:lang w:eastAsia="en-GB"/>
        </w:rPr>
        <w:t>The right is not absolute and only applies if:</w:t>
      </w:r>
    </w:p>
    <w:p w14:paraId="132FD9D0" w14:textId="77777777" w:rsidR="00445C15" w:rsidRPr="002207FD" w:rsidRDefault="00445C15" w:rsidP="00381D2A">
      <w:pPr>
        <w:numPr>
          <w:ilvl w:val="0"/>
          <w:numId w:val="20"/>
        </w:numPr>
        <w:spacing w:before="0" w:after="60"/>
        <w:rPr>
          <w:rFonts w:eastAsia="Calibri"/>
          <w:lang w:eastAsia="en-GB"/>
        </w:rPr>
      </w:pPr>
      <w:r w:rsidRPr="002207FD">
        <w:rPr>
          <w:rFonts w:eastAsia="Calibri"/>
          <w:lang w:eastAsia="en-GB"/>
        </w:rPr>
        <w:t xml:space="preserve">the personal data is no longer necessary for the </w:t>
      </w:r>
      <w:r w:rsidR="0047789A" w:rsidRPr="002207FD">
        <w:rPr>
          <w:rFonts w:eastAsia="Calibri"/>
          <w:lang w:eastAsia="en-GB"/>
        </w:rPr>
        <w:t xml:space="preserve">reason </w:t>
      </w:r>
      <w:r w:rsidRPr="002207FD">
        <w:rPr>
          <w:rFonts w:eastAsia="Calibri"/>
          <w:lang w:eastAsia="en-GB"/>
        </w:rPr>
        <w:t>we originally collected or processed it;</w:t>
      </w:r>
    </w:p>
    <w:p w14:paraId="2DC3B23E" w14:textId="77777777" w:rsidR="00445C15" w:rsidRPr="002207FD" w:rsidRDefault="00445C15" w:rsidP="00381D2A">
      <w:pPr>
        <w:numPr>
          <w:ilvl w:val="0"/>
          <w:numId w:val="20"/>
        </w:numPr>
        <w:spacing w:before="0" w:after="60"/>
        <w:rPr>
          <w:rFonts w:eastAsia="Calibri"/>
          <w:lang w:eastAsia="en-GB"/>
        </w:rPr>
      </w:pPr>
      <w:r w:rsidRPr="002207FD">
        <w:rPr>
          <w:rFonts w:eastAsia="Calibri"/>
          <w:lang w:eastAsia="en-GB"/>
        </w:rPr>
        <w:t>we are relying on consent as our lawful basis for holding the data, and the individual withdraws their consent;</w:t>
      </w:r>
    </w:p>
    <w:p w14:paraId="4799B869" w14:textId="77777777" w:rsidR="00445C15" w:rsidRPr="002207FD" w:rsidRDefault="00BC7042" w:rsidP="00381D2A">
      <w:pPr>
        <w:numPr>
          <w:ilvl w:val="0"/>
          <w:numId w:val="20"/>
        </w:numPr>
        <w:spacing w:before="0" w:after="60"/>
        <w:rPr>
          <w:rFonts w:eastAsia="Calibri"/>
          <w:lang w:eastAsia="en-GB"/>
        </w:rPr>
      </w:pPr>
      <w:r w:rsidRPr="002207FD">
        <w:rPr>
          <w:rFonts w:eastAsia="Calibri"/>
          <w:lang w:eastAsia="en-GB"/>
        </w:rPr>
        <w:t>we</w:t>
      </w:r>
      <w:r w:rsidR="00445C15" w:rsidRPr="002207FD">
        <w:rPr>
          <w:rFonts w:eastAsia="Calibri"/>
          <w:lang w:eastAsia="en-GB"/>
        </w:rPr>
        <w:t xml:space="preserve"> are processing the personal data for direct marketing purposes and the indiv</w:t>
      </w:r>
      <w:r w:rsidR="0047789A" w:rsidRPr="002207FD">
        <w:rPr>
          <w:rFonts w:eastAsia="Calibri"/>
          <w:lang w:eastAsia="en-GB"/>
        </w:rPr>
        <w:t>idual objects</w:t>
      </w:r>
      <w:r w:rsidR="00445C15" w:rsidRPr="002207FD">
        <w:rPr>
          <w:rFonts w:eastAsia="Calibri"/>
          <w:lang w:eastAsia="en-GB"/>
        </w:rPr>
        <w:t>;</w:t>
      </w:r>
    </w:p>
    <w:p w14:paraId="6F445D59" w14:textId="77777777" w:rsidR="00445C15" w:rsidRPr="002207FD" w:rsidRDefault="00BC7042" w:rsidP="00381D2A">
      <w:pPr>
        <w:numPr>
          <w:ilvl w:val="0"/>
          <w:numId w:val="20"/>
        </w:numPr>
        <w:spacing w:before="0" w:after="60"/>
        <w:rPr>
          <w:rFonts w:eastAsia="Calibri"/>
          <w:lang w:eastAsia="en-GB"/>
        </w:rPr>
      </w:pPr>
      <w:r w:rsidRPr="002207FD">
        <w:rPr>
          <w:rFonts w:eastAsia="Calibri"/>
          <w:lang w:eastAsia="en-GB"/>
        </w:rPr>
        <w:t>we</w:t>
      </w:r>
      <w:r w:rsidR="00445C15" w:rsidRPr="002207FD">
        <w:rPr>
          <w:rFonts w:eastAsia="Calibri"/>
          <w:lang w:eastAsia="en-GB"/>
        </w:rPr>
        <w:t xml:space="preserve"> have processe</w:t>
      </w:r>
      <w:r w:rsidRPr="002207FD">
        <w:rPr>
          <w:rFonts w:eastAsia="Calibri"/>
          <w:lang w:eastAsia="en-GB"/>
        </w:rPr>
        <w:t xml:space="preserve">d the personal data unlawfully </w:t>
      </w:r>
      <w:r w:rsidR="00445C15" w:rsidRPr="002207FD">
        <w:rPr>
          <w:rFonts w:eastAsia="Calibri"/>
          <w:lang w:eastAsia="en-GB"/>
        </w:rPr>
        <w:t>i</w:t>
      </w:r>
      <w:r w:rsidRPr="002207FD">
        <w:rPr>
          <w:rFonts w:eastAsia="Calibri"/>
          <w:lang w:eastAsia="en-GB"/>
        </w:rPr>
        <w:t>.</w:t>
      </w:r>
      <w:r w:rsidR="00445C15" w:rsidRPr="002207FD">
        <w:rPr>
          <w:rFonts w:eastAsia="Calibri"/>
          <w:lang w:eastAsia="en-GB"/>
        </w:rPr>
        <w:t>e</w:t>
      </w:r>
      <w:r w:rsidRPr="002207FD">
        <w:rPr>
          <w:rFonts w:eastAsia="Calibri"/>
          <w:lang w:eastAsia="en-GB"/>
        </w:rPr>
        <w:t>.</w:t>
      </w:r>
      <w:r w:rsidR="00445C15" w:rsidRPr="002207FD">
        <w:rPr>
          <w:rFonts w:eastAsia="Calibri"/>
          <w:lang w:eastAsia="en-GB"/>
        </w:rPr>
        <w:t xml:space="preserve"> in breach of the lawfulness r</w:t>
      </w:r>
      <w:r w:rsidRPr="002207FD">
        <w:rPr>
          <w:rFonts w:eastAsia="Calibri"/>
          <w:lang w:eastAsia="en-GB"/>
        </w:rPr>
        <w:t>equirement of the 1st principle</w:t>
      </w:r>
      <w:r w:rsidR="00445C15" w:rsidRPr="002207FD">
        <w:rPr>
          <w:rFonts w:eastAsia="Calibri"/>
          <w:lang w:eastAsia="en-GB"/>
        </w:rPr>
        <w:t>;</w:t>
      </w:r>
    </w:p>
    <w:p w14:paraId="2CBE0AEE" w14:textId="77777777" w:rsidR="00445C15" w:rsidRPr="002207FD" w:rsidRDefault="00BC7042" w:rsidP="00381D2A">
      <w:pPr>
        <w:numPr>
          <w:ilvl w:val="0"/>
          <w:numId w:val="20"/>
        </w:numPr>
        <w:spacing w:before="0" w:after="60"/>
        <w:rPr>
          <w:rFonts w:eastAsia="Calibri"/>
          <w:lang w:eastAsia="en-GB"/>
        </w:rPr>
      </w:pPr>
      <w:r w:rsidRPr="002207FD">
        <w:rPr>
          <w:rFonts w:eastAsia="Calibri"/>
          <w:lang w:eastAsia="en-GB"/>
        </w:rPr>
        <w:t>we</w:t>
      </w:r>
      <w:r w:rsidR="00445C15" w:rsidRPr="002207FD">
        <w:rPr>
          <w:rFonts w:eastAsia="Calibri"/>
          <w:lang w:eastAsia="en-GB"/>
        </w:rPr>
        <w:t xml:space="preserve"> have to do it to comply with a legal obligation; or</w:t>
      </w:r>
    </w:p>
    <w:p w14:paraId="11B62002" w14:textId="77777777" w:rsidR="00445C15" w:rsidRPr="002207FD" w:rsidRDefault="00BC7042" w:rsidP="00381D2A">
      <w:pPr>
        <w:numPr>
          <w:ilvl w:val="0"/>
          <w:numId w:val="20"/>
        </w:numPr>
        <w:spacing w:before="0"/>
        <w:rPr>
          <w:rFonts w:eastAsia="Calibri"/>
          <w:lang w:eastAsia="en-GB"/>
        </w:rPr>
      </w:pPr>
      <w:r w:rsidRPr="002207FD">
        <w:rPr>
          <w:rFonts w:eastAsia="Calibri"/>
          <w:lang w:eastAsia="en-GB"/>
        </w:rPr>
        <w:t>we</w:t>
      </w:r>
      <w:r w:rsidR="00445C15" w:rsidRPr="002207FD">
        <w:rPr>
          <w:rFonts w:eastAsia="Calibri"/>
          <w:lang w:eastAsia="en-GB"/>
        </w:rPr>
        <w:t xml:space="preserve"> have processed the personal data to offer </w:t>
      </w:r>
      <w:r w:rsidR="00286B8D" w:rsidRPr="002207FD">
        <w:rPr>
          <w:rFonts w:eastAsia="Calibri"/>
          <w:lang w:eastAsia="en-GB"/>
        </w:rPr>
        <w:t xml:space="preserve">online </w:t>
      </w:r>
      <w:r w:rsidRPr="002207FD">
        <w:rPr>
          <w:rFonts w:eastAsia="Calibri"/>
          <w:lang w:eastAsia="en-GB"/>
        </w:rPr>
        <w:t>“</w:t>
      </w:r>
      <w:r w:rsidR="00445C15" w:rsidRPr="002207FD">
        <w:rPr>
          <w:rFonts w:eastAsia="Calibri"/>
          <w:lang w:eastAsia="en-GB"/>
        </w:rPr>
        <w:t>information society services</w:t>
      </w:r>
      <w:r w:rsidRPr="002207FD">
        <w:rPr>
          <w:rFonts w:eastAsia="Calibri"/>
          <w:lang w:eastAsia="en-GB"/>
        </w:rPr>
        <w:t>”</w:t>
      </w:r>
      <w:r w:rsidR="00445C15" w:rsidRPr="002207FD">
        <w:rPr>
          <w:rFonts w:eastAsia="Calibri"/>
          <w:lang w:eastAsia="en-GB"/>
        </w:rPr>
        <w:t xml:space="preserve"> to a child</w:t>
      </w:r>
      <w:r w:rsidR="00286B8D" w:rsidRPr="002207FD">
        <w:rPr>
          <w:rFonts w:eastAsia="Calibri"/>
          <w:lang w:eastAsia="en-GB"/>
        </w:rPr>
        <w:t xml:space="preserve"> </w:t>
      </w:r>
      <w:r w:rsidR="002176F5" w:rsidRPr="002207FD">
        <w:rPr>
          <w:rFonts w:eastAsia="Calibri"/>
          <w:lang w:eastAsia="en-GB"/>
        </w:rPr>
        <w:t xml:space="preserve">e.g. </w:t>
      </w:r>
      <w:r w:rsidR="00286B8D" w:rsidRPr="002207FD">
        <w:rPr>
          <w:rFonts w:eastAsia="Calibri"/>
          <w:lang w:eastAsia="en-GB"/>
        </w:rPr>
        <w:t xml:space="preserve">online </w:t>
      </w:r>
      <w:r w:rsidR="002176F5" w:rsidRPr="002207FD">
        <w:rPr>
          <w:rFonts w:eastAsia="Calibri"/>
          <w:lang w:eastAsia="en-GB"/>
        </w:rPr>
        <w:t>counselling</w:t>
      </w:r>
      <w:r w:rsidR="00286B8D" w:rsidRPr="002207FD">
        <w:rPr>
          <w:rFonts w:eastAsia="Calibri"/>
          <w:lang w:eastAsia="en-GB"/>
        </w:rPr>
        <w:t>, a social media platform we have created and run for children</w:t>
      </w:r>
      <w:r w:rsidR="00AD7557" w:rsidRPr="002207FD">
        <w:rPr>
          <w:rFonts w:eastAsia="Calibri"/>
          <w:lang w:eastAsia="en-GB"/>
        </w:rPr>
        <w:t xml:space="preserve"> etc</w:t>
      </w:r>
      <w:r w:rsidR="00445C15" w:rsidRPr="002207FD">
        <w:rPr>
          <w:rFonts w:eastAsia="Calibri"/>
          <w:lang w:eastAsia="en-GB"/>
        </w:rPr>
        <w:t>.</w:t>
      </w:r>
      <w:r w:rsidR="00286B8D" w:rsidRPr="002207FD">
        <w:rPr>
          <w:rFonts w:eastAsia="Calibri"/>
          <w:lang w:eastAsia="en-GB"/>
        </w:rPr>
        <w:t xml:space="preserve">  We do not currently provide any such services</w:t>
      </w:r>
      <w:r w:rsidR="00364308">
        <w:rPr>
          <w:rFonts w:eastAsia="Calibri"/>
          <w:lang w:eastAsia="en-GB"/>
        </w:rPr>
        <w:t>, we have no plans to,</w:t>
      </w:r>
      <w:r w:rsidR="00286B8D" w:rsidRPr="002207FD">
        <w:rPr>
          <w:rFonts w:eastAsia="Calibri"/>
          <w:lang w:eastAsia="en-GB"/>
        </w:rPr>
        <w:t xml:space="preserve"> and we work hard to appropriately control children’s access to the social media platforms we use to communicate with our community.</w:t>
      </w:r>
    </w:p>
    <w:p w14:paraId="12F6B483" w14:textId="77777777" w:rsidR="00BC7042" w:rsidRPr="002207FD" w:rsidRDefault="00BC7042" w:rsidP="00BC7042">
      <w:pPr>
        <w:rPr>
          <w:rFonts w:eastAsia="Calibri"/>
          <w:lang w:eastAsia="en-GB"/>
        </w:rPr>
      </w:pPr>
      <w:r w:rsidRPr="002207FD">
        <w:rPr>
          <w:rFonts w:eastAsia="Calibri"/>
          <w:lang w:eastAsia="en-GB"/>
        </w:rPr>
        <w:t>We have to give special consideration to any request for erasure if the processing of the data is solely based on consent given by a child, especially any processing of their personal data (</w:t>
      </w:r>
      <w:r w:rsidR="008B7196" w:rsidRPr="002207FD">
        <w:rPr>
          <w:rFonts w:eastAsia="Calibri"/>
          <w:lang w:eastAsia="en-GB"/>
        </w:rPr>
        <w:t>usually</w:t>
      </w:r>
      <w:r w:rsidRPr="002207FD">
        <w:rPr>
          <w:rFonts w:eastAsia="Calibri"/>
          <w:lang w:eastAsia="en-GB"/>
        </w:rPr>
        <w:t xml:space="preserve"> images) on the internet.  This is still the case when the data subject is no longer a child, because a child may not have been fully aware of the risks involved in the processing at the time of consent.  In some circumstances we might need to give more weight to a request for erasure from a child </w:t>
      </w:r>
      <w:r w:rsidR="00364308">
        <w:rPr>
          <w:rFonts w:eastAsia="Calibri"/>
          <w:lang w:eastAsia="en-GB"/>
        </w:rPr>
        <w:t xml:space="preserve">if their parent </w:t>
      </w:r>
      <w:r w:rsidRPr="002207FD">
        <w:rPr>
          <w:rFonts w:eastAsia="Calibri"/>
          <w:lang w:eastAsia="en-GB"/>
        </w:rPr>
        <w:t xml:space="preserve">has </w:t>
      </w:r>
      <w:r w:rsidR="00364308">
        <w:rPr>
          <w:rFonts w:eastAsia="Calibri"/>
          <w:lang w:eastAsia="en-GB"/>
        </w:rPr>
        <w:t xml:space="preserve">already </w:t>
      </w:r>
      <w:r w:rsidRPr="002207FD">
        <w:rPr>
          <w:rFonts w:eastAsia="Calibri"/>
          <w:lang w:eastAsia="en-GB"/>
        </w:rPr>
        <w:t xml:space="preserve">consented to the use of their data e.g. removing pictures from our school website when a parent has consented but the child whose images they are objects.  </w:t>
      </w:r>
      <w:r w:rsidR="004373A5" w:rsidRPr="002207FD">
        <w:rPr>
          <w:rFonts w:eastAsia="Calibri"/>
          <w:lang w:eastAsia="en-GB"/>
        </w:rPr>
        <w:t xml:space="preserve">We will need to do this if we are confident that the child understands their rights and the effects on them of their request.  For more information about how we decide </w:t>
      </w:r>
      <w:r w:rsidR="00981191" w:rsidRPr="002207FD">
        <w:rPr>
          <w:rFonts w:eastAsia="Calibri"/>
          <w:lang w:eastAsia="en-GB"/>
        </w:rPr>
        <w:t xml:space="preserve">whether a child understands </w:t>
      </w:r>
      <w:r w:rsidR="004373A5" w:rsidRPr="002207FD">
        <w:rPr>
          <w:rFonts w:eastAsia="Calibri"/>
          <w:lang w:eastAsia="en-GB"/>
        </w:rPr>
        <w:t xml:space="preserve">please see </w:t>
      </w:r>
      <w:hyperlink w:anchor="_Subject_Access_Requests" w:history="1">
        <w:r w:rsidR="00A65ED4" w:rsidRPr="002207FD">
          <w:rPr>
            <w:rStyle w:val="Hyperlink"/>
            <w:rFonts w:eastAsia="Calibri"/>
            <w:lang w:eastAsia="en-GB"/>
          </w:rPr>
          <w:t>Section 5</w:t>
        </w:r>
      </w:hyperlink>
      <w:r w:rsidR="00981191" w:rsidRPr="002207FD">
        <w:rPr>
          <w:rFonts w:eastAsia="Calibri"/>
          <w:lang w:eastAsia="en-GB"/>
        </w:rPr>
        <w:t xml:space="preserve"> on Subject Access Requests.</w:t>
      </w:r>
    </w:p>
    <w:p w14:paraId="1D77B985" w14:textId="77777777" w:rsidR="004373A5" w:rsidRPr="002207FD" w:rsidRDefault="004373A5" w:rsidP="004373A5">
      <w:pPr>
        <w:spacing w:before="0" w:after="60"/>
        <w:rPr>
          <w:rFonts w:eastAsia="Calibri"/>
          <w:lang w:eastAsia="en-GB"/>
        </w:rPr>
      </w:pPr>
      <w:r w:rsidRPr="002207FD">
        <w:rPr>
          <w:rFonts w:eastAsia="Calibri"/>
          <w:lang w:eastAsia="en-GB"/>
        </w:rPr>
        <w:t>Unless it is impossible or disproportionate, we have to tell other organisations about erased data if:</w:t>
      </w:r>
    </w:p>
    <w:p w14:paraId="1514D213" w14:textId="77777777" w:rsidR="004373A5" w:rsidRPr="002207FD" w:rsidRDefault="004373A5" w:rsidP="00381D2A">
      <w:pPr>
        <w:numPr>
          <w:ilvl w:val="0"/>
          <w:numId w:val="21"/>
        </w:numPr>
        <w:spacing w:before="0" w:after="60"/>
        <w:rPr>
          <w:rFonts w:eastAsia="Calibri"/>
          <w:lang w:eastAsia="en-GB"/>
        </w:rPr>
      </w:pPr>
      <w:r w:rsidRPr="002207FD">
        <w:rPr>
          <w:rFonts w:eastAsia="Calibri"/>
          <w:lang w:eastAsia="en-GB"/>
        </w:rPr>
        <w:t>the personal data we erased has been disclosed by us to others; or</w:t>
      </w:r>
    </w:p>
    <w:p w14:paraId="5ACBE390" w14:textId="77777777" w:rsidR="004373A5" w:rsidRPr="002207FD" w:rsidRDefault="004373A5" w:rsidP="00381D2A">
      <w:pPr>
        <w:numPr>
          <w:ilvl w:val="0"/>
          <w:numId w:val="21"/>
        </w:numPr>
        <w:spacing w:before="0"/>
        <w:rPr>
          <w:rFonts w:eastAsia="Calibri"/>
          <w:lang w:eastAsia="en-GB"/>
        </w:rPr>
      </w:pPr>
      <w:r w:rsidRPr="002207FD">
        <w:rPr>
          <w:rFonts w:eastAsia="Calibri"/>
          <w:lang w:eastAsia="en-GB"/>
        </w:rPr>
        <w:t>the personal data has been made public in an online environment (for example on social networks, forums or websites).</w:t>
      </w:r>
    </w:p>
    <w:p w14:paraId="5AE60226" w14:textId="77777777" w:rsidR="004373A5" w:rsidRPr="002207FD" w:rsidRDefault="004373A5" w:rsidP="004373A5">
      <w:pPr>
        <w:spacing w:before="0"/>
        <w:rPr>
          <w:rFonts w:eastAsia="Calibri"/>
          <w:lang w:eastAsia="en-GB"/>
        </w:rPr>
      </w:pPr>
      <w:r w:rsidRPr="002207FD">
        <w:rPr>
          <w:rFonts w:eastAsia="Calibri"/>
          <w:lang w:eastAsia="en-GB"/>
        </w:rPr>
        <w:t>If we are asked, we should also tell the individual about the other organisations we gave their data to.</w:t>
      </w:r>
    </w:p>
    <w:p w14:paraId="44ED48CA" w14:textId="77777777" w:rsidR="004373A5" w:rsidRPr="002207FD" w:rsidRDefault="004373A5" w:rsidP="00D5540F">
      <w:pPr>
        <w:spacing w:after="60"/>
        <w:rPr>
          <w:rFonts w:eastAsia="Calibri"/>
          <w:lang w:eastAsia="en-GB"/>
        </w:rPr>
      </w:pPr>
      <w:r w:rsidRPr="002207FD">
        <w:rPr>
          <w:rFonts w:eastAsia="Calibri"/>
          <w:lang w:eastAsia="en-GB"/>
        </w:rPr>
        <w:t xml:space="preserve">The right to erasure does </w:t>
      </w:r>
      <w:r w:rsidRPr="002207FD">
        <w:rPr>
          <w:rFonts w:eastAsia="Calibri"/>
          <w:b/>
          <w:lang w:eastAsia="en-GB"/>
        </w:rPr>
        <w:t>not</w:t>
      </w:r>
      <w:r w:rsidRPr="002207FD">
        <w:rPr>
          <w:rFonts w:eastAsia="Calibri"/>
          <w:lang w:eastAsia="en-GB"/>
        </w:rPr>
        <w:t xml:space="preserve"> apply if processing is necessary for one of the following reasons:</w:t>
      </w:r>
    </w:p>
    <w:p w14:paraId="5E0E572E" w14:textId="77777777" w:rsidR="004373A5" w:rsidRPr="002207FD" w:rsidRDefault="004373A5" w:rsidP="00381D2A">
      <w:pPr>
        <w:numPr>
          <w:ilvl w:val="0"/>
          <w:numId w:val="22"/>
        </w:numPr>
        <w:spacing w:before="0" w:after="60"/>
        <w:rPr>
          <w:rFonts w:eastAsia="Calibri"/>
          <w:lang w:eastAsia="en-GB"/>
        </w:rPr>
      </w:pPr>
      <w:r w:rsidRPr="002207FD">
        <w:rPr>
          <w:rFonts w:eastAsia="Calibri"/>
          <w:lang w:eastAsia="en-GB"/>
        </w:rPr>
        <w:t>to exercise the right of freedom of expression and information;</w:t>
      </w:r>
    </w:p>
    <w:p w14:paraId="67336BD5" w14:textId="77777777" w:rsidR="004373A5" w:rsidRPr="002207FD" w:rsidRDefault="004373A5" w:rsidP="00381D2A">
      <w:pPr>
        <w:numPr>
          <w:ilvl w:val="0"/>
          <w:numId w:val="22"/>
        </w:numPr>
        <w:spacing w:before="0" w:after="60"/>
        <w:rPr>
          <w:rFonts w:eastAsia="Calibri"/>
          <w:lang w:eastAsia="en-GB"/>
        </w:rPr>
      </w:pPr>
      <w:r w:rsidRPr="002207FD">
        <w:rPr>
          <w:rFonts w:eastAsia="Calibri"/>
          <w:lang w:eastAsia="en-GB"/>
        </w:rPr>
        <w:t>to comply with a legal obligation;</w:t>
      </w:r>
    </w:p>
    <w:p w14:paraId="3ABCA857" w14:textId="77777777" w:rsidR="004373A5" w:rsidRPr="002207FD" w:rsidRDefault="004373A5" w:rsidP="00381D2A">
      <w:pPr>
        <w:numPr>
          <w:ilvl w:val="0"/>
          <w:numId w:val="22"/>
        </w:numPr>
        <w:spacing w:before="0" w:after="60"/>
        <w:rPr>
          <w:rFonts w:eastAsia="Calibri"/>
          <w:lang w:eastAsia="en-GB"/>
        </w:rPr>
      </w:pPr>
      <w:r w:rsidRPr="002207FD">
        <w:rPr>
          <w:rFonts w:eastAsia="Calibri"/>
          <w:lang w:eastAsia="en-GB"/>
        </w:rPr>
        <w:t>for the performance of a task carried out in the public interest or in the exercise of official authority;</w:t>
      </w:r>
    </w:p>
    <w:p w14:paraId="7292E2E6" w14:textId="77777777" w:rsidR="004373A5" w:rsidRPr="002207FD" w:rsidRDefault="004373A5" w:rsidP="00381D2A">
      <w:pPr>
        <w:numPr>
          <w:ilvl w:val="0"/>
          <w:numId w:val="22"/>
        </w:numPr>
        <w:spacing w:before="0" w:after="60"/>
        <w:rPr>
          <w:rFonts w:eastAsia="Calibri"/>
          <w:lang w:eastAsia="en-GB"/>
        </w:rPr>
      </w:pPr>
      <w:r w:rsidRPr="002207FD">
        <w:rPr>
          <w:rFonts w:eastAsia="Calibri"/>
          <w:lang w:eastAsia="en-GB"/>
        </w:rPr>
        <w:t>for archiving purposes in the public interest, scientific research</w:t>
      </w:r>
      <w:r w:rsidR="00981191" w:rsidRPr="002207FD">
        <w:rPr>
          <w:rFonts w:eastAsia="Calibri"/>
          <w:lang w:eastAsia="en-GB"/>
        </w:rPr>
        <w:t>,</w:t>
      </w:r>
      <w:r w:rsidRPr="002207FD">
        <w:rPr>
          <w:rFonts w:eastAsia="Calibri"/>
          <w:lang w:eastAsia="en-GB"/>
        </w:rPr>
        <w:t xml:space="preserve"> historical research or statistical purposes where erasure is likely to </w:t>
      </w:r>
      <w:r w:rsidR="00981191" w:rsidRPr="002207FD">
        <w:rPr>
          <w:rFonts w:eastAsia="Calibri"/>
          <w:lang w:eastAsia="en-GB"/>
        </w:rPr>
        <w:t xml:space="preserve">make </w:t>
      </w:r>
      <w:r w:rsidRPr="002207FD">
        <w:rPr>
          <w:rFonts w:eastAsia="Calibri"/>
          <w:lang w:eastAsia="en-GB"/>
        </w:rPr>
        <w:t>achievement of that processing</w:t>
      </w:r>
      <w:r w:rsidR="00981191" w:rsidRPr="002207FD">
        <w:rPr>
          <w:rFonts w:eastAsia="Calibri"/>
          <w:lang w:eastAsia="en-GB"/>
        </w:rPr>
        <w:t xml:space="preserve"> impossible or disproportionately difficult</w:t>
      </w:r>
      <w:r w:rsidRPr="002207FD">
        <w:rPr>
          <w:rFonts w:eastAsia="Calibri"/>
          <w:lang w:eastAsia="en-GB"/>
        </w:rPr>
        <w:t>; or</w:t>
      </w:r>
    </w:p>
    <w:p w14:paraId="081794D5" w14:textId="77777777" w:rsidR="004373A5" w:rsidRPr="002207FD" w:rsidRDefault="004373A5" w:rsidP="00381D2A">
      <w:pPr>
        <w:numPr>
          <w:ilvl w:val="0"/>
          <w:numId w:val="22"/>
        </w:numPr>
        <w:spacing w:before="0"/>
        <w:rPr>
          <w:rFonts w:eastAsia="Calibri"/>
          <w:lang w:eastAsia="en-GB"/>
        </w:rPr>
      </w:pPr>
      <w:r w:rsidRPr="002207FD">
        <w:rPr>
          <w:rFonts w:eastAsia="Calibri"/>
          <w:lang w:eastAsia="en-GB"/>
        </w:rPr>
        <w:t>for the establishment, exercise or defence of legal claims.</w:t>
      </w:r>
    </w:p>
    <w:p w14:paraId="0BB56BD9" w14:textId="77777777" w:rsidR="004373A5" w:rsidRPr="002207FD" w:rsidRDefault="00D5540F" w:rsidP="00D5540F">
      <w:pPr>
        <w:spacing w:after="60"/>
        <w:rPr>
          <w:rFonts w:eastAsia="Calibri"/>
          <w:lang w:eastAsia="en-GB"/>
        </w:rPr>
      </w:pPr>
      <w:r w:rsidRPr="002207FD">
        <w:rPr>
          <w:rFonts w:eastAsia="Calibri"/>
          <w:lang w:eastAsia="en-GB"/>
        </w:rPr>
        <w:t xml:space="preserve">There are also two circumstances when the right to erasure does </w:t>
      </w:r>
      <w:r w:rsidRPr="002207FD">
        <w:rPr>
          <w:rFonts w:eastAsia="Calibri"/>
          <w:b/>
          <w:lang w:eastAsia="en-GB"/>
        </w:rPr>
        <w:t>not</w:t>
      </w:r>
      <w:r w:rsidRPr="002207FD">
        <w:rPr>
          <w:rFonts w:eastAsia="Calibri"/>
          <w:lang w:eastAsia="en-GB"/>
        </w:rPr>
        <w:t xml:space="preserve"> apply t</w:t>
      </w:r>
      <w:r w:rsidR="004373A5" w:rsidRPr="002207FD">
        <w:rPr>
          <w:rFonts w:eastAsia="Calibri"/>
          <w:lang w:eastAsia="en-GB"/>
        </w:rPr>
        <w:t>o special category data:</w:t>
      </w:r>
    </w:p>
    <w:p w14:paraId="49F72DB6" w14:textId="77777777" w:rsidR="004373A5" w:rsidRPr="002207FD" w:rsidRDefault="004373A5" w:rsidP="00381D2A">
      <w:pPr>
        <w:numPr>
          <w:ilvl w:val="0"/>
          <w:numId w:val="23"/>
        </w:numPr>
        <w:spacing w:before="0" w:after="60"/>
        <w:rPr>
          <w:rFonts w:eastAsia="Calibri"/>
          <w:lang w:eastAsia="en-GB"/>
        </w:rPr>
      </w:pPr>
      <w:r w:rsidRPr="002207FD">
        <w:rPr>
          <w:rFonts w:eastAsia="Calibri"/>
          <w:lang w:eastAsia="en-GB"/>
        </w:rPr>
        <w:t>if the processing is necessary for public health p</w:t>
      </w:r>
      <w:r w:rsidR="00D5540F" w:rsidRPr="002207FD">
        <w:rPr>
          <w:rFonts w:eastAsia="Calibri"/>
          <w:lang w:eastAsia="en-GB"/>
        </w:rPr>
        <w:t>urposes in the public interest</w:t>
      </w:r>
      <w:r w:rsidRPr="002207FD">
        <w:rPr>
          <w:rFonts w:eastAsia="Calibri"/>
          <w:lang w:eastAsia="en-GB"/>
        </w:rPr>
        <w:t>; or</w:t>
      </w:r>
    </w:p>
    <w:p w14:paraId="2AA17CB4" w14:textId="77777777" w:rsidR="004373A5" w:rsidRPr="002207FD" w:rsidRDefault="004373A5" w:rsidP="00381D2A">
      <w:pPr>
        <w:numPr>
          <w:ilvl w:val="0"/>
          <w:numId w:val="23"/>
        </w:numPr>
        <w:spacing w:before="0"/>
        <w:rPr>
          <w:rFonts w:eastAsia="Calibri"/>
          <w:lang w:eastAsia="en-GB"/>
        </w:rPr>
      </w:pPr>
      <w:r w:rsidRPr="002207FD">
        <w:rPr>
          <w:rFonts w:eastAsia="Calibri"/>
          <w:lang w:eastAsia="en-GB"/>
        </w:rPr>
        <w:t>if the processing is necessary for the purposes of prevent</w:t>
      </w:r>
      <w:r w:rsidR="00981191" w:rsidRPr="002207FD">
        <w:rPr>
          <w:rFonts w:eastAsia="Calibri"/>
          <w:lang w:eastAsia="en-GB"/>
        </w:rPr>
        <w:t>ative or occupational medicine.</w:t>
      </w:r>
    </w:p>
    <w:p w14:paraId="1039DA36" w14:textId="77777777" w:rsidR="00CC6682" w:rsidRPr="002207FD" w:rsidRDefault="00CC6682" w:rsidP="00CC6682">
      <w:pPr>
        <w:rPr>
          <w:rFonts w:eastAsia="Calibri"/>
          <w:lang w:eastAsia="en-GB"/>
        </w:rPr>
      </w:pPr>
      <w:r w:rsidRPr="002207FD">
        <w:rPr>
          <w:rFonts w:eastAsia="Calibri"/>
          <w:lang w:eastAsia="en-GB"/>
        </w:rPr>
        <w:t xml:space="preserve">When we receive a request to erase data, we will take reasonable steps to check </w:t>
      </w:r>
      <w:r w:rsidR="001F469C" w:rsidRPr="002207FD">
        <w:rPr>
          <w:rFonts w:eastAsia="Calibri"/>
          <w:lang w:eastAsia="en-GB"/>
        </w:rPr>
        <w:t xml:space="preserve">the identity of the requester and that they have the right to make the request before considering </w:t>
      </w:r>
      <w:r w:rsidR="00324AD6" w:rsidRPr="002207FD">
        <w:rPr>
          <w:rFonts w:eastAsia="Calibri"/>
          <w:lang w:eastAsia="en-GB"/>
        </w:rPr>
        <w:t>it</w:t>
      </w:r>
      <w:r w:rsidR="001F469C" w:rsidRPr="002207FD">
        <w:rPr>
          <w:rFonts w:eastAsia="Calibri"/>
          <w:lang w:eastAsia="en-GB"/>
        </w:rPr>
        <w:t>.</w:t>
      </w:r>
    </w:p>
    <w:p w14:paraId="167514C6" w14:textId="77777777" w:rsidR="00CC6682" w:rsidRPr="002207FD" w:rsidRDefault="00CC6682" w:rsidP="00CC6682">
      <w:pPr>
        <w:rPr>
          <w:rFonts w:eastAsia="Calibri"/>
          <w:lang w:eastAsia="en-GB"/>
        </w:rPr>
      </w:pPr>
      <w:r w:rsidRPr="002207FD">
        <w:rPr>
          <w:rFonts w:eastAsia="Calibri"/>
          <w:lang w:eastAsia="en-GB"/>
        </w:rPr>
        <w:t xml:space="preserve">We can refuse to comply with a request </w:t>
      </w:r>
      <w:r w:rsidR="001F469C" w:rsidRPr="002207FD">
        <w:rPr>
          <w:rFonts w:eastAsia="Calibri"/>
          <w:lang w:eastAsia="en-GB"/>
        </w:rPr>
        <w:t xml:space="preserve">when an exemption applies, or when </w:t>
      </w:r>
      <w:r w:rsidRPr="002207FD">
        <w:rPr>
          <w:rFonts w:eastAsia="Calibri"/>
          <w:lang w:eastAsia="en-GB"/>
        </w:rPr>
        <w:t>the request is man</w:t>
      </w:r>
      <w:r w:rsidR="001F469C" w:rsidRPr="002207FD">
        <w:rPr>
          <w:rFonts w:eastAsia="Calibri"/>
          <w:lang w:eastAsia="en-GB"/>
        </w:rPr>
        <w:t xml:space="preserve">ifestly unfounded or excessive.  </w:t>
      </w:r>
      <w:r w:rsidRPr="002207FD">
        <w:rPr>
          <w:rFonts w:eastAsia="Calibri"/>
          <w:lang w:eastAsia="en-GB"/>
        </w:rPr>
        <w:t xml:space="preserve">We can either request a reasonable fee based on the administrative costs of complying with the request, or we can refuse to deal with the request.  </w:t>
      </w:r>
      <w:r w:rsidR="00D42F18" w:rsidRPr="002207FD">
        <w:rPr>
          <w:rFonts w:eastAsia="Calibri"/>
          <w:lang w:eastAsia="en-GB"/>
        </w:rPr>
        <w:t>We will use ICO guidance and our own information management records to make decisions about this and w</w:t>
      </w:r>
      <w:r w:rsidRPr="002207FD">
        <w:rPr>
          <w:rFonts w:eastAsia="Calibri"/>
          <w:lang w:eastAsia="en-GB"/>
        </w:rPr>
        <w:t xml:space="preserve">e will contact the person making the request to inform them of our decision (including any fee payable) and the reasons without undue delay and </w:t>
      </w:r>
      <w:r w:rsidRPr="002207FD">
        <w:rPr>
          <w:rFonts w:eastAsia="Calibri"/>
          <w:b/>
          <w:lang w:eastAsia="en-GB"/>
        </w:rPr>
        <w:t>within one month</w:t>
      </w:r>
      <w:r w:rsidRPr="002207FD">
        <w:rPr>
          <w:rFonts w:eastAsia="Calibri"/>
          <w:lang w:eastAsia="en-GB"/>
        </w:rPr>
        <w:t>.  We do not have to comply with the request until we have received the fee.</w:t>
      </w:r>
    </w:p>
    <w:p w14:paraId="24AAAA87" w14:textId="77777777" w:rsidR="00CC6682" w:rsidRPr="002207FD" w:rsidRDefault="00CC6682" w:rsidP="00CC6682">
      <w:pPr>
        <w:rPr>
          <w:rFonts w:eastAsia="Calibri"/>
          <w:szCs w:val="22"/>
          <w:lang w:eastAsia="en-GB"/>
        </w:rPr>
      </w:pPr>
      <w:r w:rsidRPr="002207FD">
        <w:rPr>
          <w:rFonts w:eastAsia="Calibri"/>
          <w:lang w:eastAsia="en-GB"/>
        </w:rPr>
        <w:t xml:space="preserve">When we have decided whether </w:t>
      </w:r>
      <w:r w:rsidR="00D42F18" w:rsidRPr="002207FD">
        <w:rPr>
          <w:rFonts w:eastAsia="Calibri"/>
          <w:lang w:eastAsia="en-GB"/>
        </w:rPr>
        <w:t xml:space="preserve">we can erase the data </w:t>
      </w:r>
      <w:r w:rsidRPr="002207FD">
        <w:rPr>
          <w:rFonts w:eastAsia="Calibri"/>
          <w:lang w:eastAsia="en-GB"/>
        </w:rPr>
        <w:t xml:space="preserve">we will explain our decision to the individual making the request and inform them of their </w:t>
      </w:r>
      <w:r w:rsidR="00733F0C" w:rsidRPr="002207FD">
        <w:rPr>
          <w:rFonts w:eastAsia="Calibri"/>
          <w:lang w:eastAsia="en-GB"/>
        </w:rPr>
        <w:t>rights to complain to the ICO</w:t>
      </w:r>
      <w:r w:rsidRPr="002207FD">
        <w:rPr>
          <w:rFonts w:eastAsia="Calibri"/>
          <w:lang w:eastAsia="en-GB"/>
        </w:rPr>
        <w:t xml:space="preserve">.  We will also make a record of the request and our response similar to the way we handle SARs e.g. </w:t>
      </w:r>
      <w:r w:rsidRPr="002207FD">
        <w:rPr>
          <w:rFonts w:eastAsia="Calibri"/>
          <w:szCs w:val="22"/>
          <w:lang w:eastAsia="en-GB"/>
        </w:rPr>
        <w:t xml:space="preserve">date </w:t>
      </w:r>
      <w:r w:rsidR="001F469C" w:rsidRPr="002207FD">
        <w:rPr>
          <w:rFonts w:eastAsia="Calibri"/>
          <w:szCs w:val="22"/>
          <w:lang w:eastAsia="en-GB"/>
        </w:rPr>
        <w:t xml:space="preserve">and manner </w:t>
      </w:r>
      <w:r w:rsidRPr="002207FD">
        <w:rPr>
          <w:rFonts w:eastAsia="Calibri"/>
          <w:szCs w:val="22"/>
          <w:lang w:eastAsia="en-GB"/>
        </w:rPr>
        <w:t xml:space="preserve">of </w:t>
      </w:r>
      <w:r w:rsidR="001F469C" w:rsidRPr="002207FD">
        <w:rPr>
          <w:rFonts w:eastAsia="Calibri"/>
          <w:szCs w:val="22"/>
          <w:lang w:eastAsia="en-GB"/>
        </w:rPr>
        <w:t>request</w:t>
      </w:r>
      <w:r w:rsidR="00324AD6" w:rsidRPr="002207FD">
        <w:rPr>
          <w:rFonts w:eastAsia="Calibri"/>
          <w:szCs w:val="22"/>
          <w:lang w:eastAsia="en-GB"/>
        </w:rPr>
        <w:t xml:space="preserve"> (</w:t>
      </w:r>
      <w:r w:rsidR="001F469C" w:rsidRPr="002207FD">
        <w:rPr>
          <w:rFonts w:eastAsia="Calibri"/>
          <w:szCs w:val="22"/>
          <w:lang w:eastAsia="en-GB"/>
        </w:rPr>
        <w:t>verbally to class teacher, a note handed to reception</w:t>
      </w:r>
      <w:r w:rsidR="00324AD6" w:rsidRPr="002207FD">
        <w:rPr>
          <w:rFonts w:eastAsia="Calibri"/>
          <w:szCs w:val="22"/>
          <w:lang w:eastAsia="en-GB"/>
        </w:rPr>
        <w:t xml:space="preserve"> etc.</w:t>
      </w:r>
      <w:r w:rsidR="001F469C" w:rsidRPr="002207FD">
        <w:rPr>
          <w:rFonts w:eastAsia="Calibri"/>
          <w:szCs w:val="22"/>
          <w:lang w:eastAsia="en-GB"/>
        </w:rPr>
        <w:t>)</w:t>
      </w:r>
      <w:r w:rsidRPr="002207FD">
        <w:rPr>
          <w:rFonts w:eastAsia="Calibri"/>
          <w:szCs w:val="22"/>
          <w:lang w:eastAsia="en-GB"/>
        </w:rPr>
        <w:t xml:space="preserve">, the data subject’s name, the name and address of requester </w:t>
      </w:r>
      <w:r w:rsidRPr="002207FD">
        <w:rPr>
          <w:rFonts w:eastAsia="Calibri"/>
          <w:i/>
          <w:szCs w:val="22"/>
          <w:lang w:eastAsia="en-GB"/>
        </w:rPr>
        <w:t>(if different)</w:t>
      </w:r>
      <w:r w:rsidRPr="002207FD">
        <w:rPr>
          <w:rFonts w:eastAsia="Calibri"/>
          <w:szCs w:val="22"/>
          <w:lang w:eastAsia="en-GB"/>
        </w:rPr>
        <w:t xml:space="preserve">, the </w:t>
      </w:r>
      <w:r w:rsidR="001F469C" w:rsidRPr="002207FD">
        <w:rPr>
          <w:rFonts w:eastAsia="Calibri"/>
          <w:szCs w:val="22"/>
          <w:lang w:eastAsia="en-GB"/>
        </w:rPr>
        <w:t>erasure</w:t>
      </w:r>
      <w:r w:rsidRPr="002207FD">
        <w:rPr>
          <w:rFonts w:eastAsia="Calibri"/>
          <w:szCs w:val="22"/>
          <w:lang w:eastAsia="en-GB"/>
        </w:rPr>
        <w:t xml:space="preserve"> requested, our decision, and the date we communicated the decision.</w:t>
      </w:r>
    </w:p>
    <w:p w14:paraId="425CB22B" w14:textId="77777777" w:rsidR="00725AE4" w:rsidRPr="002207FD" w:rsidRDefault="00725AE4" w:rsidP="00725AE4">
      <w:pPr>
        <w:pStyle w:val="Heading2"/>
        <w:rPr>
          <w:rFonts w:eastAsia="Calibri"/>
          <w:lang w:eastAsia="en-GB"/>
        </w:rPr>
      </w:pPr>
      <w:bookmarkStart w:id="22" w:name="_The_right_to_1"/>
      <w:bookmarkStart w:id="23" w:name="_Toc513209300"/>
      <w:bookmarkEnd w:id="22"/>
      <w:r w:rsidRPr="002207FD">
        <w:rPr>
          <w:rFonts w:eastAsia="Calibri"/>
          <w:lang w:eastAsia="en-GB"/>
        </w:rPr>
        <w:t xml:space="preserve">The right to restrict </w:t>
      </w:r>
      <w:r w:rsidR="00324AD6" w:rsidRPr="002207FD">
        <w:rPr>
          <w:rFonts w:eastAsia="Calibri"/>
          <w:lang w:eastAsia="en-GB"/>
        </w:rPr>
        <w:t xml:space="preserve">the </w:t>
      </w:r>
      <w:r w:rsidRPr="002207FD">
        <w:rPr>
          <w:rFonts w:eastAsia="Calibri"/>
          <w:lang w:eastAsia="en-GB"/>
        </w:rPr>
        <w:t xml:space="preserve">processing </w:t>
      </w:r>
      <w:r w:rsidR="00324AD6" w:rsidRPr="002207FD">
        <w:rPr>
          <w:rFonts w:eastAsia="Calibri"/>
          <w:lang w:eastAsia="en-GB"/>
        </w:rPr>
        <w:t xml:space="preserve">of </w:t>
      </w:r>
      <w:r w:rsidRPr="002207FD">
        <w:rPr>
          <w:rFonts w:eastAsia="Calibri"/>
          <w:lang w:eastAsia="en-GB"/>
        </w:rPr>
        <w:t>personal data</w:t>
      </w:r>
      <w:bookmarkEnd w:id="23"/>
    </w:p>
    <w:p w14:paraId="792BED24" w14:textId="77777777" w:rsidR="00725AE4" w:rsidRPr="002207FD" w:rsidRDefault="00C204B4" w:rsidP="00C204B4">
      <w:pPr>
        <w:spacing w:before="0" w:after="60"/>
        <w:rPr>
          <w:rFonts w:eastAsia="Calibri"/>
          <w:b/>
          <w:lang w:eastAsia="en-GB"/>
        </w:rPr>
      </w:pPr>
      <w:r w:rsidRPr="002207FD">
        <w:rPr>
          <w:rFonts w:eastAsia="Calibri"/>
          <w:lang w:eastAsia="en-GB"/>
        </w:rPr>
        <w:t>Under Article 18 of the GDPR individuals have the right to limit the way we use their data if they have a particular reason for wanting to, and this is an alternative to erasing it.  They may have issues with the content of the information or how we have processed it.  In most cases we will not be required to restrict an individual’s personal data indefinitely, but will need to have the restriction in place for a certain period of time.  The right is not absolute and only applies if:</w:t>
      </w:r>
    </w:p>
    <w:p w14:paraId="25356FE5" w14:textId="77777777" w:rsidR="00C204B4" w:rsidRPr="002207FD" w:rsidRDefault="00C204B4" w:rsidP="00381D2A">
      <w:pPr>
        <w:numPr>
          <w:ilvl w:val="0"/>
          <w:numId w:val="24"/>
        </w:numPr>
        <w:spacing w:before="0" w:after="60"/>
        <w:rPr>
          <w:rFonts w:eastAsia="Calibri"/>
          <w:lang w:eastAsia="en-GB"/>
        </w:rPr>
      </w:pPr>
      <w:r w:rsidRPr="002207FD">
        <w:rPr>
          <w:rFonts w:eastAsia="Calibri"/>
          <w:lang w:eastAsia="en-GB"/>
        </w:rPr>
        <w:t xml:space="preserve">the individual contests the accuracy of their personal data and </w:t>
      </w:r>
      <w:r w:rsidR="00C3008B" w:rsidRPr="002207FD">
        <w:rPr>
          <w:rFonts w:eastAsia="Calibri"/>
          <w:lang w:eastAsia="en-GB"/>
        </w:rPr>
        <w:t>we</w:t>
      </w:r>
      <w:r w:rsidRPr="002207FD">
        <w:rPr>
          <w:rFonts w:eastAsia="Calibri"/>
          <w:lang w:eastAsia="en-GB"/>
        </w:rPr>
        <w:t xml:space="preserve"> are verifying it;</w:t>
      </w:r>
    </w:p>
    <w:p w14:paraId="0E127ABD" w14:textId="77777777" w:rsidR="00C204B4" w:rsidRPr="002207FD" w:rsidRDefault="00C204B4" w:rsidP="00381D2A">
      <w:pPr>
        <w:numPr>
          <w:ilvl w:val="0"/>
          <w:numId w:val="24"/>
        </w:numPr>
        <w:spacing w:before="0" w:after="60"/>
        <w:rPr>
          <w:rFonts w:eastAsia="Calibri"/>
          <w:lang w:eastAsia="en-GB"/>
        </w:rPr>
      </w:pPr>
      <w:r w:rsidRPr="002207FD">
        <w:rPr>
          <w:rFonts w:eastAsia="Calibri"/>
          <w:lang w:eastAsia="en-GB"/>
        </w:rPr>
        <w:t>the data has been unlawfully processed i.e. in breach of the 1st principle</w:t>
      </w:r>
      <w:r w:rsidR="00E33803" w:rsidRPr="002207FD">
        <w:rPr>
          <w:rFonts w:eastAsia="Calibri"/>
          <w:lang w:eastAsia="en-GB"/>
        </w:rPr>
        <w:t>, and the individual doesn’t want it erased</w:t>
      </w:r>
      <w:r w:rsidRPr="002207FD">
        <w:rPr>
          <w:rFonts w:eastAsia="Calibri"/>
          <w:lang w:eastAsia="en-GB"/>
        </w:rPr>
        <w:t>;</w:t>
      </w:r>
    </w:p>
    <w:p w14:paraId="75FB5044" w14:textId="77777777" w:rsidR="00C204B4" w:rsidRPr="002207FD" w:rsidRDefault="00C3008B" w:rsidP="00381D2A">
      <w:pPr>
        <w:numPr>
          <w:ilvl w:val="0"/>
          <w:numId w:val="24"/>
        </w:numPr>
        <w:spacing w:before="0" w:after="60"/>
        <w:rPr>
          <w:rFonts w:eastAsia="Calibri"/>
          <w:lang w:eastAsia="en-GB"/>
        </w:rPr>
      </w:pPr>
      <w:r w:rsidRPr="002207FD">
        <w:rPr>
          <w:rFonts w:eastAsia="Calibri"/>
          <w:lang w:eastAsia="en-GB"/>
        </w:rPr>
        <w:t>we</w:t>
      </w:r>
      <w:r w:rsidR="00C204B4" w:rsidRPr="002207FD">
        <w:rPr>
          <w:rFonts w:eastAsia="Calibri"/>
          <w:lang w:eastAsia="en-GB"/>
        </w:rPr>
        <w:t xml:space="preserve"> no longer need the personal data but the individual needs </w:t>
      </w:r>
      <w:r w:rsidRPr="002207FD">
        <w:rPr>
          <w:rFonts w:eastAsia="Calibri"/>
          <w:lang w:eastAsia="en-GB"/>
        </w:rPr>
        <w:t>us</w:t>
      </w:r>
      <w:r w:rsidR="00C204B4" w:rsidRPr="002207FD">
        <w:rPr>
          <w:rFonts w:eastAsia="Calibri"/>
          <w:lang w:eastAsia="en-GB"/>
        </w:rPr>
        <w:t xml:space="preserve"> to keep it in order to establish, exercise or defend a legal claim; or</w:t>
      </w:r>
    </w:p>
    <w:p w14:paraId="454335F7" w14:textId="77777777" w:rsidR="00C204B4" w:rsidRPr="002207FD" w:rsidRDefault="00C204B4" w:rsidP="00381D2A">
      <w:pPr>
        <w:numPr>
          <w:ilvl w:val="0"/>
          <w:numId w:val="24"/>
        </w:numPr>
        <w:spacing w:before="0"/>
        <w:rPr>
          <w:rFonts w:eastAsia="Calibri"/>
          <w:lang w:eastAsia="en-GB"/>
        </w:rPr>
      </w:pPr>
      <w:r w:rsidRPr="002207FD">
        <w:rPr>
          <w:rFonts w:eastAsia="Calibri"/>
          <w:lang w:eastAsia="en-GB"/>
        </w:rPr>
        <w:t xml:space="preserve">the individual has objected to </w:t>
      </w:r>
      <w:r w:rsidR="00C3008B" w:rsidRPr="002207FD">
        <w:rPr>
          <w:rFonts w:eastAsia="Calibri"/>
          <w:lang w:eastAsia="en-GB"/>
        </w:rPr>
        <w:t>us</w:t>
      </w:r>
      <w:r w:rsidRPr="002207FD">
        <w:rPr>
          <w:rFonts w:eastAsia="Calibri"/>
          <w:lang w:eastAsia="en-GB"/>
        </w:rPr>
        <w:t xml:space="preserve"> processing their data under Article 21(1), and </w:t>
      </w:r>
      <w:r w:rsidR="00C3008B" w:rsidRPr="002207FD">
        <w:rPr>
          <w:rFonts w:eastAsia="Calibri"/>
          <w:lang w:eastAsia="en-GB"/>
        </w:rPr>
        <w:t>we</w:t>
      </w:r>
      <w:r w:rsidRPr="002207FD">
        <w:rPr>
          <w:rFonts w:eastAsia="Calibri"/>
          <w:lang w:eastAsia="en-GB"/>
        </w:rPr>
        <w:t xml:space="preserve"> are considering whether </w:t>
      </w:r>
      <w:r w:rsidR="00C3008B" w:rsidRPr="002207FD">
        <w:rPr>
          <w:rFonts w:eastAsia="Calibri"/>
          <w:lang w:eastAsia="en-GB"/>
        </w:rPr>
        <w:t>our</w:t>
      </w:r>
      <w:r w:rsidRPr="002207FD">
        <w:rPr>
          <w:rFonts w:eastAsia="Calibri"/>
          <w:lang w:eastAsia="en-GB"/>
        </w:rPr>
        <w:t xml:space="preserve"> legitimate grounds override those of the individual.</w:t>
      </w:r>
    </w:p>
    <w:p w14:paraId="3E7A28E9" w14:textId="77777777" w:rsidR="00C204B4" w:rsidRPr="002207FD" w:rsidRDefault="00C3008B" w:rsidP="00C3008B">
      <w:pPr>
        <w:spacing w:before="0" w:after="60"/>
        <w:rPr>
          <w:rFonts w:eastAsia="Calibri"/>
          <w:lang w:eastAsia="en-GB"/>
        </w:rPr>
      </w:pPr>
      <w:r w:rsidRPr="002207FD">
        <w:rPr>
          <w:rFonts w:eastAsia="Calibri"/>
          <w:lang w:eastAsia="en-GB"/>
        </w:rPr>
        <w:t>We use the most appropriate method applicable at the time to restrict processing including:</w:t>
      </w:r>
    </w:p>
    <w:p w14:paraId="6F8046DD" w14:textId="77777777" w:rsidR="00C204B4" w:rsidRPr="002207FD" w:rsidRDefault="00C204B4" w:rsidP="00381D2A">
      <w:pPr>
        <w:numPr>
          <w:ilvl w:val="0"/>
          <w:numId w:val="25"/>
        </w:numPr>
        <w:spacing w:before="0" w:after="60"/>
        <w:rPr>
          <w:rFonts w:eastAsia="Calibri"/>
          <w:lang w:eastAsia="en-GB"/>
        </w:rPr>
      </w:pPr>
      <w:r w:rsidRPr="002207FD">
        <w:rPr>
          <w:rFonts w:eastAsia="Calibri"/>
          <w:lang w:eastAsia="en-GB"/>
        </w:rPr>
        <w:t>temporarily moving the data to another processing system;</w:t>
      </w:r>
    </w:p>
    <w:p w14:paraId="272B6C6C" w14:textId="77777777" w:rsidR="00C204B4" w:rsidRPr="002207FD" w:rsidRDefault="00C204B4" w:rsidP="00381D2A">
      <w:pPr>
        <w:numPr>
          <w:ilvl w:val="0"/>
          <w:numId w:val="25"/>
        </w:numPr>
        <w:spacing w:before="0" w:after="60"/>
        <w:rPr>
          <w:rFonts w:eastAsia="Calibri"/>
          <w:lang w:eastAsia="en-GB"/>
        </w:rPr>
      </w:pPr>
      <w:r w:rsidRPr="002207FD">
        <w:rPr>
          <w:rFonts w:eastAsia="Calibri"/>
          <w:lang w:eastAsia="en-GB"/>
        </w:rPr>
        <w:t>making the data unavailable to users; or</w:t>
      </w:r>
    </w:p>
    <w:p w14:paraId="47EB2082" w14:textId="77777777" w:rsidR="00C204B4" w:rsidRPr="002207FD" w:rsidRDefault="00C204B4" w:rsidP="00381D2A">
      <w:pPr>
        <w:numPr>
          <w:ilvl w:val="0"/>
          <w:numId w:val="25"/>
        </w:numPr>
        <w:spacing w:before="0"/>
        <w:rPr>
          <w:rFonts w:eastAsia="Calibri"/>
          <w:lang w:eastAsia="en-GB"/>
        </w:rPr>
      </w:pPr>
      <w:r w:rsidRPr="002207FD">
        <w:rPr>
          <w:rFonts w:eastAsia="Calibri"/>
          <w:lang w:eastAsia="en-GB"/>
        </w:rPr>
        <w:t>temporarily removing published data from a website.</w:t>
      </w:r>
    </w:p>
    <w:p w14:paraId="224AFAB0" w14:textId="77777777" w:rsidR="00C204B4" w:rsidRPr="002207FD" w:rsidRDefault="00E33803" w:rsidP="00E33803">
      <w:pPr>
        <w:spacing w:before="0" w:after="60"/>
        <w:rPr>
          <w:rFonts w:eastAsia="Calibri"/>
          <w:lang w:eastAsia="en-GB"/>
        </w:rPr>
      </w:pPr>
      <w:r w:rsidRPr="002207FD">
        <w:rPr>
          <w:rFonts w:eastAsia="Calibri"/>
          <w:lang w:eastAsia="en-GB"/>
        </w:rPr>
        <w:t>While a restriction is in place we will not do anything with data except store it unless</w:t>
      </w:r>
      <w:r w:rsidR="00C204B4" w:rsidRPr="002207FD">
        <w:rPr>
          <w:rFonts w:eastAsia="Calibri"/>
          <w:lang w:eastAsia="en-GB"/>
        </w:rPr>
        <w:t>:</w:t>
      </w:r>
    </w:p>
    <w:p w14:paraId="317FF526" w14:textId="77777777" w:rsidR="00C204B4" w:rsidRPr="002207FD" w:rsidRDefault="00E33803" w:rsidP="00381D2A">
      <w:pPr>
        <w:numPr>
          <w:ilvl w:val="0"/>
          <w:numId w:val="26"/>
        </w:numPr>
        <w:spacing w:before="0" w:after="60"/>
        <w:rPr>
          <w:rFonts w:eastAsia="Calibri"/>
          <w:lang w:eastAsia="en-GB"/>
        </w:rPr>
      </w:pPr>
      <w:r w:rsidRPr="002207FD">
        <w:rPr>
          <w:rFonts w:eastAsia="Calibri"/>
          <w:lang w:eastAsia="en-GB"/>
        </w:rPr>
        <w:t>we</w:t>
      </w:r>
      <w:r w:rsidR="00C204B4" w:rsidRPr="002207FD">
        <w:rPr>
          <w:rFonts w:eastAsia="Calibri"/>
          <w:lang w:eastAsia="en-GB"/>
        </w:rPr>
        <w:t xml:space="preserve"> have the individual’s consent;</w:t>
      </w:r>
    </w:p>
    <w:p w14:paraId="14EC8A06" w14:textId="77777777" w:rsidR="00C204B4" w:rsidRPr="002207FD" w:rsidRDefault="00C204B4" w:rsidP="00381D2A">
      <w:pPr>
        <w:numPr>
          <w:ilvl w:val="0"/>
          <w:numId w:val="26"/>
        </w:numPr>
        <w:spacing w:before="0" w:after="60"/>
        <w:rPr>
          <w:rFonts w:eastAsia="Calibri"/>
          <w:lang w:eastAsia="en-GB"/>
        </w:rPr>
      </w:pPr>
      <w:r w:rsidRPr="002207FD">
        <w:rPr>
          <w:rFonts w:eastAsia="Calibri"/>
          <w:lang w:eastAsia="en-GB"/>
        </w:rPr>
        <w:t>it is for the establishment, exercise or defence of legal claims;</w:t>
      </w:r>
    </w:p>
    <w:p w14:paraId="5177CC24" w14:textId="77777777" w:rsidR="00C204B4" w:rsidRPr="002207FD" w:rsidRDefault="00C204B4" w:rsidP="00381D2A">
      <w:pPr>
        <w:numPr>
          <w:ilvl w:val="0"/>
          <w:numId w:val="26"/>
        </w:numPr>
        <w:spacing w:before="0" w:after="60"/>
        <w:rPr>
          <w:rFonts w:eastAsia="Calibri"/>
          <w:lang w:eastAsia="en-GB"/>
        </w:rPr>
      </w:pPr>
      <w:r w:rsidRPr="002207FD">
        <w:rPr>
          <w:rFonts w:eastAsia="Calibri"/>
          <w:lang w:eastAsia="en-GB"/>
        </w:rPr>
        <w:t>it is for the protection of the rights of another person; or</w:t>
      </w:r>
    </w:p>
    <w:p w14:paraId="7BDF5140" w14:textId="77777777" w:rsidR="00C204B4" w:rsidRPr="002207FD" w:rsidRDefault="00C204B4" w:rsidP="00381D2A">
      <w:pPr>
        <w:numPr>
          <w:ilvl w:val="0"/>
          <w:numId w:val="26"/>
        </w:numPr>
        <w:spacing w:before="0"/>
        <w:rPr>
          <w:rFonts w:eastAsia="Calibri"/>
          <w:lang w:eastAsia="en-GB"/>
        </w:rPr>
      </w:pPr>
      <w:r w:rsidRPr="002207FD">
        <w:rPr>
          <w:rFonts w:eastAsia="Calibri"/>
          <w:lang w:eastAsia="en-GB"/>
        </w:rPr>
        <w:t>it is for reasons of important public interest.</w:t>
      </w:r>
    </w:p>
    <w:p w14:paraId="413CEBBA" w14:textId="77777777" w:rsidR="00C204B4" w:rsidRPr="002207FD" w:rsidRDefault="00E33803" w:rsidP="00C204B4">
      <w:pPr>
        <w:rPr>
          <w:rFonts w:eastAsia="Calibri"/>
          <w:lang w:eastAsia="en-GB"/>
        </w:rPr>
      </w:pPr>
      <w:r w:rsidRPr="002207FD">
        <w:rPr>
          <w:rFonts w:eastAsia="Calibri"/>
          <w:lang w:eastAsia="en-GB"/>
        </w:rPr>
        <w:t xml:space="preserve">If we have disclosed the restricted data to another organisation we </w:t>
      </w:r>
      <w:r w:rsidR="00DB41DC" w:rsidRPr="002207FD">
        <w:rPr>
          <w:rFonts w:eastAsia="Calibri"/>
          <w:lang w:eastAsia="en-GB"/>
        </w:rPr>
        <w:t>will</w:t>
      </w:r>
      <w:r w:rsidRPr="002207FD">
        <w:rPr>
          <w:rFonts w:eastAsia="Calibri"/>
          <w:lang w:eastAsia="en-GB"/>
        </w:rPr>
        <w:t xml:space="preserve"> tell them about the restriction in the same way as if it were inaccurate data </w:t>
      </w:r>
      <w:r w:rsidR="00C204B4" w:rsidRPr="002207FD">
        <w:rPr>
          <w:rFonts w:eastAsia="Calibri"/>
          <w:lang w:eastAsia="en-GB"/>
        </w:rPr>
        <w:t xml:space="preserve">unless this proves impossible or involves disproportionate effort. </w:t>
      </w:r>
      <w:r w:rsidRPr="002207FD">
        <w:rPr>
          <w:rFonts w:eastAsia="Calibri"/>
          <w:lang w:eastAsia="en-GB"/>
        </w:rPr>
        <w:t xml:space="preserve"> </w:t>
      </w:r>
      <w:r w:rsidR="00C204B4" w:rsidRPr="002207FD">
        <w:rPr>
          <w:rFonts w:eastAsia="Calibri"/>
          <w:lang w:eastAsia="en-GB"/>
        </w:rPr>
        <w:t xml:space="preserve">If asked to, </w:t>
      </w:r>
      <w:r w:rsidRPr="002207FD">
        <w:rPr>
          <w:rFonts w:eastAsia="Calibri"/>
          <w:lang w:eastAsia="en-GB"/>
        </w:rPr>
        <w:t>we</w:t>
      </w:r>
      <w:r w:rsidR="00DB41DC" w:rsidRPr="002207FD">
        <w:rPr>
          <w:rFonts w:eastAsia="Calibri"/>
          <w:lang w:eastAsia="en-GB"/>
        </w:rPr>
        <w:t xml:space="preserve"> will</w:t>
      </w:r>
      <w:r w:rsidR="00C204B4" w:rsidRPr="002207FD">
        <w:rPr>
          <w:rFonts w:eastAsia="Calibri"/>
          <w:lang w:eastAsia="en-GB"/>
        </w:rPr>
        <w:t xml:space="preserve"> also inform the individual about these recipients.</w:t>
      </w:r>
    </w:p>
    <w:p w14:paraId="592C1290" w14:textId="77777777" w:rsidR="00C204B4" w:rsidRPr="002207FD" w:rsidRDefault="00DB41DC" w:rsidP="00C204B4">
      <w:pPr>
        <w:rPr>
          <w:rFonts w:eastAsia="Calibri"/>
          <w:lang w:eastAsia="en-GB"/>
        </w:rPr>
      </w:pPr>
      <w:r w:rsidRPr="002207FD">
        <w:rPr>
          <w:rFonts w:eastAsia="Calibri"/>
          <w:lang w:eastAsia="en-GB"/>
        </w:rPr>
        <w:t>We can lift the restriction when we have decided that the issues are resolved i.e. the data is accurate or our legitim</w:t>
      </w:r>
      <w:r w:rsidR="00C204B4" w:rsidRPr="002207FD">
        <w:rPr>
          <w:rFonts w:eastAsia="Calibri"/>
          <w:lang w:eastAsia="en-GB"/>
        </w:rPr>
        <w:t xml:space="preserve">ate grounds override </w:t>
      </w:r>
      <w:r w:rsidRPr="002207FD">
        <w:rPr>
          <w:rFonts w:eastAsia="Calibri"/>
          <w:lang w:eastAsia="en-GB"/>
        </w:rPr>
        <w:t xml:space="preserve">the </w:t>
      </w:r>
      <w:r w:rsidR="00C204B4" w:rsidRPr="002207FD">
        <w:rPr>
          <w:rFonts w:eastAsia="Calibri"/>
          <w:lang w:eastAsia="en-GB"/>
        </w:rPr>
        <w:t>individual</w:t>
      </w:r>
      <w:r w:rsidRPr="002207FD">
        <w:rPr>
          <w:rFonts w:eastAsia="Calibri"/>
          <w:lang w:eastAsia="en-GB"/>
        </w:rPr>
        <w:t xml:space="preserve">s’ and we will inform </w:t>
      </w:r>
      <w:r w:rsidR="00C204B4" w:rsidRPr="002207FD">
        <w:rPr>
          <w:rFonts w:eastAsia="Calibri"/>
          <w:lang w:eastAsia="en-GB"/>
        </w:rPr>
        <w:t>the individual</w:t>
      </w:r>
      <w:r w:rsidRPr="002207FD">
        <w:rPr>
          <w:rFonts w:eastAsia="Calibri"/>
          <w:lang w:eastAsia="en-GB"/>
        </w:rPr>
        <w:t xml:space="preserve"> and include our reasons</w:t>
      </w:r>
      <w:r w:rsidR="00C204B4" w:rsidRPr="002207FD">
        <w:rPr>
          <w:rFonts w:eastAsia="Calibri"/>
          <w:lang w:eastAsia="en-GB"/>
        </w:rPr>
        <w:t xml:space="preserve"> before </w:t>
      </w:r>
      <w:r w:rsidRPr="002207FD">
        <w:rPr>
          <w:rFonts w:eastAsia="Calibri"/>
          <w:lang w:eastAsia="en-GB"/>
        </w:rPr>
        <w:t xml:space="preserve">we lift it. </w:t>
      </w:r>
      <w:r w:rsidR="00C204B4" w:rsidRPr="002207FD">
        <w:rPr>
          <w:rFonts w:eastAsia="Calibri"/>
          <w:lang w:eastAsia="en-GB"/>
        </w:rPr>
        <w:t xml:space="preserve"> </w:t>
      </w:r>
      <w:r w:rsidRPr="002207FD">
        <w:rPr>
          <w:rFonts w:eastAsia="Calibri"/>
          <w:lang w:eastAsia="en-GB"/>
        </w:rPr>
        <w:t>We will also tell them about</w:t>
      </w:r>
      <w:r w:rsidR="00C204B4" w:rsidRPr="002207FD">
        <w:rPr>
          <w:rFonts w:eastAsia="Calibri"/>
          <w:lang w:eastAsia="en-GB"/>
        </w:rPr>
        <w:t xml:space="preserve"> their right to make a complaint to the ICO.</w:t>
      </w:r>
    </w:p>
    <w:p w14:paraId="0AD10FE8" w14:textId="77777777" w:rsidR="00D02AE9" w:rsidRPr="002207FD" w:rsidRDefault="00D02AE9" w:rsidP="00D02AE9">
      <w:pPr>
        <w:rPr>
          <w:rFonts w:eastAsia="Calibri"/>
          <w:lang w:eastAsia="en-GB"/>
        </w:rPr>
      </w:pPr>
      <w:r w:rsidRPr="002207FD">
        <w:rPr>
          <w:rFonts w:eastAsia="Calibri"/>
          <w:lang w:eastAsia="en-GB"/>
        </w:rPr>
        <w:t>We can refuse to comply with a request when the request is manifestly unfounded or excessive.  We can either request a reasonable fee based on the administrative costs of complying with the request, or we can refuse to deal with the request.  We will use ICO guidance and our own information management records to make decisions about this and we will contact the person making the request to inform them of our decision (including any fee payable) and the reasons without undue delay.  We do not have to comply with the request until we have received the fee.</w:t>
      </w:r>
    </w:p>
    <w:p w14:paraId="115BF8D9" w14:textId="77777777" w:rsidR="00743413" w:rsidRPr="002207FD" w:rsidRDefault="00743413" w:rsidP="00D306A5">
      <w:pPr>
        <w:pStyle w:val="Heading2"/>
        <w:rPr>
          <w:rFonts w:eastAsia="Calibri"/>
          <w:lang w:eastAsia="en-GB"/>
        </w:rPr>
      </w:pPr>
      <w:bookmarkStart w:id="24" w:name="_Toc513209301"/>
      <w:r w:rsidRPr="002207FD">
        <w:rPr>
          <w:rFonts w:eastAsia="Calibri"/>
          <w:lang w:eastAsia="en-GB"/>
        </w:rPr>
        <w:t>The right to data portability</w:t>
      </w:r>
      <w:bookmarkEnd w:id="24"/>
    </w:p>
    <w:p w14:paraId="10664DD7" w14:textId="77777777" w:rsidR="00D02AE9" w:rsidRPr="002207FD" w:rsidRDefault="00D02AE9" w:rsidP="00D02AE9">
      <w:pPr>
        <w:spacing w:before="0" w:after="60"/>
        <w:rPr>
          <w:rFonts w:eastAsia="Calibri"/>
          <w:lang w:eastAsia="en-GB"/>
        </w:rPr>
      </w:pPr>
      <w:r w:rsidRPr="002207FD">
        <w:rPr>
          <w:rFonts w:eastAsia="Calibri"/>
          <w:lang w:eastAsia="en-GB"/>
        </w:rPr>
        <w:t>The right to data portability only applies when all 3 of the following conditions are met:</w:t>
      </w:r>
    </w:p>
    <w:p w14:paraId="3FC4DCA4" w14:textId="77777777" w:rsidR="00D02AE9" w:rsidRPr="002207FD" w:rsidRDefault="00DB3CDC" w:rsidP="00381D2A">
      <w:pPr>
        <w:numPr>
          <w:ilvl w:val="0"/>
          <w:numId w:val="27"/>
        </w:numPr>
        <w:spacing w:before="0" w:after="60"/>
        <w:ind w:left="1451" w:hanging="357"/>
        <w:rPr>
          <w:rFonts w:eastAsia="Calibri"/>
          <w:lang w:eastAsia="en-GB"/>
        </w:rPr>
      </w:pPr>
      <w:r w:rsidRPr="002207FD">
        <w:rPr>
          <w:rFonts w:eastAsia="Calibri"/>
          <w:lang w:eastAsia="en-GB"/>
        </w:rPr>
        <w:t>the individual has provided the personal data</w:t>
      </w:r>
      <w:r w:rsidR="00D02AE9" w:rsidRPr="002207FD">
        <w:rPr>
          <w:rFonts w:eastAsia="Calibri"/>
          <w:lang w:eastAsia="en-GB"/>
        </w:rPr>
        <w:t>;</w:t>
      </w:r>
    </w:p>
    <w:p w14:paraId="7E514781" w14:textId="77777777" w:rsidR="00D02AE9" w:rsidRPr="002207FD" w:rsidRDefault="00D02AE9" w:rsidP="00381D2A">
      <w:pPr>
        <w:numPr>
          <w:ilvl w:val="0"/>
          <w:numId w:val="27"/>
        </w:numPr>
        <w:spacing w:before="0" w:after="60"/>
        <w:ind w:left="1451" w:hanging="357"/>
        <w:rPr>
          <w:rFonts w:eastAsia="Calibri"/>
          <w:lang w:eastAsia="en-GB"/>
        </w:rPr>
      </w:pPr>
      <w:r w:rsidRPr="002207FD">
        <w:rPr>
          <w:rFonts w:eastAsia="Calibri"/>
          <w:lang w:eastAsia="en-GB"/>
        </w:rPr>
        <w:t xml:space="preserve">the processing is based on the individual’s consent or for performance of a contract; </w:t>
      </w:r>
      <w:r w:rsidRPr="002207FD">
        <w:rPr>
          <w:rFonts w:eastAsia="Calibri"/>
          <w:b/>
          <w:lang w:eastAsia="en-GB"/>
        </w:rPr>
        <w:t>and</w:t>
      </w:r>
    </w:p>
    <w:p w14:paraId="0F312E75" w14:textId="77777777" w:rsidR="00D02AE9" w:rsidRPr="002207FD" w:rsidRDefault="00D02AE9" w:rsidP="00381D2A">
      <w:pPr>
        <w:numPr>
          <w:ilvl w:val="0"/>
          <w:numId w:val="27"/>
        </w:numPr>
        <w:spacing w:before="0"/>
        <w:ind w:left="1451" w:hanging="357"/>
        <w:rPr>
          <w:rFonts w:eastAsia="Calibri"/>
          <w:lang w:eastAsia="en-GB"/>
        </w:rPr>
      </w:pPr>
      <w:r w:rsidRPr="002207FD">
        <w:rPr>
          <w:rFonts w:eastAsia="Calibri"/>
          <w:lang w:eastAsia="en-GB"/>
        </w:rPr>
        <w:t>processing is carried out by automated means.</w:t>
      </w:r>
    </w:p>
    <w:p w14:paraId="6CCFE517" w14:textId="77777777" w:rsidR="00D02AE9" w:rsidRPr="002207FD" w:rsidRDefault="00DB3CDC" w:rsidP="00DB3CDC">
      <w:pPr>
        <w:rPr>
          <w:rFonts w:eastAsia="Calibri"/>
          <w:lang w:eastAsia="en-GB"/>
        </w:rPr>
      </w:pPr>
      <w:r w:rsidRPr="002207FD">
        <w:rPr>
          <w:rFonts w:eastAsia="Calibri"/>
          <w:lang w:eastAsia="en-GB"/>
        </w:rPr>
        <w:t>We do not currently hold any qualifying data but we are aware of our obligations under the GDPR and will follow ICO guidance, reviewing our procedures if we automate any processing.</w:t>
      </w:r>
    </w:p>
    <w:p w14:paraId="7E949219" w14:textId="77777777" w:rsidR="00743413" w:rsidRPr="002207FD" w:rsidRDefault="00743413" w:rsidP="00D306A5">
      <w:pPr>
        <w:pStyle w:val="Heading2"/>
        <w:rPr>
          <w:rFonts w:eastAsia="Calibri"/>
          <w:lang w:eastAsia="en-GB"/>
        </w:rPr>
      </w:pPr>
      <w:bookmarkStart w:id="25" w:name="_Toc513209302"/>
      <w:r w:rsidRPr="002207FD">
        <w:rPr>
          <w:rFonts w:eastAsia="Calibri"/>
          <w:lang w:eastAsia="en-GB"/>
        </w:rPr>
        <w:t>The right to object to processing</w:t>
      </w:r>
      <w:bookmarkEnd w:id="25"/>
    </w:p>
    <w:p w14:paraId="24B5B4E8" w14:textId="77777777" w:rsidR="00DB3CDC" w:rsidRPr="002207FD" w:rsidRDefault="00DB3CDC" w:rsidP="00DB3CDC">
      <w:pPr>
        <w:spacing w:before="0" w:after="60"/>
        <w:rPr>
          <w:rFonts w:eastAsia="Calibri"/>
          <w:lang w:eastAsia="en-GB"/>
        </w:rPr>
      </w:pPr>
      <w:r w:rsidRPr="002207FD">
        <w:rPr>
          <w:rFonts w:eastAsia="Calibri"/>
          <w:lang w:eastAsia="en-GB"/>
        </w:rPr>
        <w:t>Individuals must have an objection on “grounds relating to his or her particular situation” and we must stop processing the personal data unless:</w:t>
      </w:r>
    </w:p>
    <w:p w14:paraId="69E9EA71" w14:textId="77777777" w:rsidR="00DB3CDC" w:rsidRPr="002207FD" w:rsidRDefault="00DB3CDC" w:rsidP="00381D2A">
      <w:pPr>
        <w:numPr>
          <w:ilvl w:val="0"/>
          <w:numId w:val="28"/>
        </w:numPr>
        <w:spacing w:before="0" w:after="60"/>
        <w:rPr>
          <w:rFonts w:eastAsia="Calibri"/>
          <w:lang w:eastAsia="en-GB"/>
        </w:rPr>
      </w:pPr>
      <w:r w:rsidRPr="002207FD">
        <w:rPr>
          <w:rFonts w:eastAsia="Calibri"/>
          <w:lang w:eastAsia="en-GB"/>
        </w:rPr>
        <w:t>we can demonstrate compelling legitimate grounds for the processing, which override the interests, rights and freedoms of the individual; or</w:t>
      </w:r>
    </w:p>
    <w:p w14:paraId="4DD3D9CD" w14:textId="77777777" w:rsidR="00DB3CDC" w:rsidRPr="002207FD" w:rsidRDefault="00DB3CDC" w:rsidP="00381D2A">
      <w:pPr>
        <w:numPr>
          <w:ilvl w:val="0"/>
          <w:numId w:val="28"/>
        </w:numPr>
        <w:spacing w:before="0"/>
        <w:rPr>
          <w:rFonts w:eastAsia="Calibri"/>
          <w:lang w:eastAsia="en-GB"/>
        </w:rPr>
      </w:pPr>
      <w:r w:rsidRPr="002207FD">
        <w:rPr>
          <w:rFonts w:eastAsia="Calibri"/>
          <w:lang w:eastAsia="en-GB"/>
        </w:rPr>
        <w:t>the processing is for the establishment, exercise or defence of legal claims.</w:t>
      </w:r>
    </w:p>
    <w:p w14:paraId="535764C3" w14:textId="77777777" w:rsidR="00DB3CDC" w:rsidRPr="002207FD" w:rsidRDefault="00DB3CDC" w:rsidP="00621388">
      <w:pPr>
        <w:spacing w:before="0" w:after="60"/>
        <w:rPr>
          <w:rFonts w:eastAsia="Calibri"/>
          <w:lang w:eastAsia="en-GB"/>
        </w:rPr>
      </w:pPr>
      <w:r w:rsidRPr="002207FD">
        <w:rPr>
          <w:rFonts w:eastAsia="Calibri"/>
          <w:lang w:eastAsia="en-GB"/>
        </w:rPr>
        <w:t>We will:</w:t>
      </w:r>
    </w:p>
    <w:p w14:paraId="5AC17E21" w14:textId="77777777" w:rsidR="002F167D" w:rsidRPr="002207FD" w:rsidRDefault="00DB3CDC" w:rsidP="00381D2A">
      <w:pPr>
        <w:numPr>
          <w:ilvl w:val="0"/>
          <w:numId w:val="29"/>
        </w:numPr>
        <w:spacing w:before="0" w:after="60"/>
        <w:rPr>
          <w:rFonts w:eastAsia="Calibri"/>
          <w:lang w:eastAsia="en-GB"/>
        </w:rPr>
      </w:pPr>
      <w:r w:rsidRPr="002207FD">
        <w:rPr>
          <w:rFonts w:eastAsia="Calibri"/>
          <w:lang w:eastAsia="en-GB"/>
        </w:rPr>
        <w:t xml:space="preserve">inform individuals of their right to </w:t>
      </w:r>
      <w:r w:rsidR="002F167D" w:rsidRPr="002207FD">
        <w:rPr>
          <w:rFonts w:eastAsia="Calibri"/>
          <w:lang w:eastAsia="en-GB"/>
        </w:rPr>
        <w:t>object</w:t>
      </w:r>
      <w:r w:rsidRPr="002207FD">
        <w:rPr>
          <w:rFonts w:eastAsia="Calibri"/>
          <w:lang w:eastAsia="en-GB"/>
        </w:rPr>
        <w:t xml:space="preserve"> “at the point of first communication” and i</w:t>
      </w:r>
      <w:r w:rsidR="002F167D" w:rsidRPr="002207FD">
        <w:rPr>
          <w:rFonts w:eastAsia="Calibri"/>
          <w:lang w:eastAsia="en-GB"/>
        </w:rPr>
        <w:t>n our privacy notice</w:t>
      </w:r>
      <w:r w:rsidR="00621388" w:rsidRPr="002207FD">
        <w:rPr>
          <w:rFonts w:eastAsia="Calibri"/>
          <w:lang w:eastAsia="en-GB"/>
        </w:rPr>
        <w:t xml:space="preserve">, </w:t>
      </w:r>
      <w:r w:rsidR="002F167D" w:rsidRPr="002207FD">
        <w:rPr>
          <w:rFonts w:eastAsia="Calibri"/>
          <w:lang w:eastAsia="en-GB"/>
        </w:rPr>
        <w:t>explicitly bring the right to the</w:t>
      </w:r>
      <w:r w:rsidR="00621388" w:rsidRPr="002207FD">
        <w:rPr>
          <w:rFonts w:eastAsia="Calibri"/>
          <w:lang w:eastAsia="en-GB"/>
        </w:rPr>
        <w:t>ir</w:t>
      </w:r>
      <w:r w:rsidR="002F167D" w:rsidRPr="002207FD">
        <w:rPr>
          <w:rFonts w:eastAsia="Calibri"/>
          <w:lang w:eastAsia="en-GB"/>
        </w:rPr>
        <w:t xml:space="preserve"> attention clearly and separately from any other information;</w:t>
      </w:r>
    </w:p>
    <w:p w14:paraId="4C10AA67" w14:textId="77777777" w:rsidR="00DB3CDC" w:rsidRPr="002207FD" w:rsidRDefault="00DB3CDC" w:rsidP="00381D2A">
      <w:pPr>
        <w:numPr>
          <w:ilvl w:val="0"/>
          <w:numId w:val="29"/>
        </w:numPr>
        <w:spacing w:before="0" w:after="60"/>
        <w:rPr>
          <w:rFonts w:eastAsia="Calibri"/>
          <w:lang w:eastAsia="en-GB"/>
        </w:rPr>
      </w:pPr>
      <w:r w:rsidRPr="002207FD">
        <w:rPr>
          <w:rFonts w:eastAsia="Calibri"/>
          <w:lang w:eastAsia="en-GB"/>
        </w:rPr>
        <w:t xml:space="preserve">stop processing personal data for </w:t>
      </w:r>
      <w:r w:rsidRPr="002207FD">
        <w:rPr>
          <w:rFonts w:eastAsia="Calibri"/>
          <w:i/>
          <w:lang w:eastAsia="en-GB"/>
        </w:rPr>
        <w:t>direct marketing purposes</w:t>
      </w:r>
      <w:r w:rsidRPr="002207FD">
        <w:rPr>
          <w:rFonts w:eastAsia="Calibri"/>
          <w:lang w:eastAsia="en-GB"/>
        </w:rPr>
        <w:t xml:space="preserve"> as soon as we receive an objection because there are no </w:t>
      </w:r>
      <w:r w:rsidR="002F167D" w:rsidRPr="002207FD">
        <w:rPr>
          <w:rFonts w:eastAsia="Calibri"/>
          <w:lang w:eastAsia="en-GB"/>
        </w:rPr>
        <w:t>exemptions or grounds to refuse;</w:t>
      </w:r>
      <w:r w:rsidR="00621388" w:rsidRPr="002207FD">
        <w:rPr>
          <w:rFonts w:eastAsia="Calibri"/>
          <w:lang w:eastAsia="en-GB"/>
        </w:rPr>
        <w:t xml:space="preserve"> and</w:t>
      </w:r>
    </w:p>
    <w:p w14:paraId="36661945" w14:textId="77777777" w:rsidR="00DB3CDC" w:rsidRPr="002207FD" w:rsidRDefault="00DB3CDC" w:rsidP="00381D2A">
      <w:pPr>
        <w:numPr>
          <w:ilvl w:val="0"/>
          <w:numId w:val="29"/>
        </w:numPr>
        <w:spacing w:before="0"/>
        <w:rPr>
          <w:rFonts w:eastAsia="Calibri"/>
          <w:lang w:eastAsia="en-GB"/>
        </w:rPr>
      </w:pPr>
      <w:r w:rsidRPr="002207FD">
        <w:rPr>
          <w:rFonts w:eastAsia="Calibri"/>
          <w:lang w:eastAsia="en-GB"/>
        </w:rPr>
        <w:t xml:space="preserve">deal with an objection to processing for </w:t>
      </w:r>
      <w:r w:rsidRPr="002207FD">
        <w:rPr>
          <w:rFonts w:eastAsia="Calibri"/>
          <w:i/>
          <w:lang w:eastAsia="en-GB"/>
        </w:rPr>
        <w:t>direct marketing</w:t>
      </w:r>
      <w:r w:rsidRPr="002207FD">
        <w:rPr>
          <w:rFonts w:eastAsia="Calibri"/>
          <w:lang w:eastAsia="en-GB"/>
        </w:rPr>
        <w:t xml:space="preserve"> at any time and free of charge.</w:t>
      </w:r>
    </w:p>
    <w:p w14:paraId="05E43C78" w14:textId="77777777" w:rsidR="00DB3CDC" w:rsidRPr="002207FD" w:rsidRDefault="002F167D" w:rsidP="00DB3CDC">
      <w:pPr>
        <w:rPr>
          <w:rFonts w:eastAsia="Calibri"/>
          <w:lang w:eastAsia="en-GB"/>
        </w:rPr>
      </w:pPr>
      <w:r w:rsidRPr="002207FD">
        <w:rPr>
          <w:rFonts w:eastAsia="Calibri"/>
          <w:lang w:eastAsia="en-GB"/>
        </w:rPr>
        <w:t xml:space="preserve">An individual can object to </w:t>
      </w:r>
      <w:r w:rsidR="00DB3CDC" w:rsidRPr="002207FD">
        <w:rPr>
          <w:rFonts w:eastAsia="Calibri"/>
          <w:lang w:eastAsia="en-GB"/>
        </w:rPr>
        <w:t>process</w:t>
      </w:r>
      <w:r w:rsidRPr="002207FD">
        <w:rPr>
          <w:rFonts w:eastAsia="Calibri"/>
          <w:lang w:eastAsia="en-GB"/>
        </w:rPr>
        <w:t xml:space="preserve">ing </w:t>
      </w:r>
      <w:r w:rsidR="00DB3CDC" w:rsidRPr="002207FD">
        <w:rPr>
          <w:rFonts w:eastAsia="Calibri"/>
          <w:lang w:eastAsia="en-GB"/>
        </w:rPr>
        <w:t>for research purposes</w:t>
      </w:r>
      <w:r w:rsidRPr="002207FD">
        <w:rPr>
          <w:rFonts w:eastAsia="Calibri"/>
          <w:lang w:eastAsia="en-GB"/>
        </w:rPr>
        <w:t xml:space="preserve"> on</w:t>
      </w:r>
      <w:r w:rsidR="00DB3CDC" w:rsidRPr="002207FD">
        <w:rPr>
          <w:rFonts w:eastAsia="Calibri"/>
          <w:lang w:eastAsia="en-GB"/>
        </w:rPr>
        <w:t xml:space="preserve"> “grounds relating to his or her part</w:t>
      </w:r>
      <w:r w:rsidRPr="002207FD">
        <w:rPr>
          <w:rFonts w:eastAsia="Calibri"/>
          <w:lang w:eastAsia="en-GB"/>
        </w:rPr>
        <w:t>icular situation” unless</w:t>
      </w:r>
      <w:r w:rsidR="00DB3CDC" w:rsidRPr="002207FD">
        <w:rPr>
          <w:rFonts w:eastAsia="Calibri"/>
          <w:lang w:eastAsia="en-GB"/>
        </w:rPr>
        <w:t xml:space="preserve"> </w:t>
      </w:r>
      <w:r w:rsidRPr="002207FD">
        <w:rPr>
          <w:rFonts w:eastAsia="Calibri"/>
          <w:lang w:eastAsia="en-GB"/>
        </w:rPr>
        <w:t xml:space="preserve">processing is </w:t>
      </w:r>
      <w:r w:rsidR="00DB3CDC" w:rsidRPr="002207FD">
        <w:rPr>
          <w:rFonts w:eastAsia="Calibri"/>
          <w:lang w:eastAsia="en-GB"/>
        </w:rPr>
        <w:t>necessary for the performan</w:t>
      </w:r>
      <w:r w:rsidRPr="002207FD">
        <w:rPr>
          <w:rFonts w:eastAsia="Calibri"/>
          <w:lang w:eastAsia="en-GB"/>
        </w:rPr>
        <w:t>ce of a public interest task</w:t>
      </w:r>
      <w:r w:rsidR="00DB3CDC" w:rsidRPr="002207FD">
        <w:rPr>
          <w:rFonts w:eastAsia="Calibri"/>
          <w:lang w:eastAsia="en-GB"/>
        </w:rPr>
        <w:t>.</w:t>
      </w:r>
    </w:p>
    <w:p w14:paraId="1FF07740" w14:textId="77777777" w:rsidR="00191EA4" w:rsidRPr="00191EA4" w:rsidRDefault="002F167D" w:rsidP="00191EA4">
      <w:pPr>
        <w:rPr>
          <w:rFonts w:eastAsia="Calibri"/>
          <w:lang w:eastAsia="en-GB"/>
        </w:rPr>
      </w:pPr>
      <w:r w:rsidRPr="002207FD">
        <w:rPr>
          <w:rFonts w:eastAsia="Calibri"/>
          <w:lang w:eastAsia="en-GB"/>
        </w:rPr>
        <w:t xml:space="preserve">We carry out some processing of personal data online e.g. our visits approval system, responding to DfE data demands online, and any individual can object to our online processing by </w:t>
      </w:r>
      <w:r w:rsidR="00173659">
        <w:rPr>
          <w:rFonts w:eastAsia="Calibri"/>
          <w:lang w:eastAsia="en-GB"/>
        </w:rPr>
        <w:t>contacting us on</w:t>
      </w:r>
      <w:r w:rsidRPr="002207FD">
        <w:rPr>
          <w:rFonts w:eastAsia="Calibri"/>
          <w:lang w:eastAsia="en-GB"/>
        </w:rPr>
        <w:t xml:space="preserve"> </w:t>
      </w:r>
      <w:bookmarkStart w:id="26" w:name="_Toc513209303"/>
      <w:r w:rsidR="00191EA4" w:rsidRPr="00191EA4">
        <w:rPr>
          <w:rFonts w:eastAsia="Calibri"/>
          <w:lang w:eastAsia="en-GB"/>
        </w:rPr>
        <w:t>admin@boltons.cumbria.sch.uk</w:t>
      </w:r>
    </w:p>
    <w:p w14:paraId="671B99CE" w14:textId="77777777" w:rsidR="00191EA4" w:rsidRPr="00191EA4" w:rsidRDefault="00191EA4" w:rsidP="00191EA4">
      <w:pPr>
        <w:rPr>
          <w:rFonts w:eastAsia="Calibri"/>
          <w:b/>
          <w:color w:val="548DD4" w:themeColor="text2" w:themeTint="99"/>
          <w:sz w:val="28"/>
          <w:szCs w:val="28"/>
          <w:lang w:eastAsia="en-GB"/>
        </w:rPr>
      </w:pPr>
    </w:p>
    <w:p w14:paraId="28E85F96" w14:textId="77777777" w:rsidR="00743413" w:rsidRPr="00191EA4" w:rsidRDefault="00743413" w:rsidP="00191EA4">
      <w:pPr>
        <w:rPr>
          <w:rFonts w:eastAsia="Calibri"/>
          <w:b/>
          <w:sz w:val="28"/>
          <w:szCs w:val="28"/>
          <w:lang w:eastAsia="en-GB"/>
        </w:rPr>
      </w:pPr>
      <w:r w:rsidRPr="00191EA4">
        <w:rPr>
          <w:rFonts w:eastAsia="Calibri"/>
          <w:b/>
          <w:sz w:val="28"/>
          <w:szCs w:val="28"/>
          <w:lang w:eastAsia="en-GB"/>
        </w:rPr>
        <w:t>The right to object to automated decision making and profiling</w:t>
      </w:r>
      <w:bookmarkEnd w:id="26"/>
    </w:p>
    <w:p w14:paraId="75A7B89C" w14:textId="77777777" w:rsidR="00445C15" w:rsidRPr="002207FD" w:rsidRDefault="002F167D" w:rsidP="00445C15">
      <w:pPr>
        <w:rPr>
          <w:rFonts w:eastAsia="Calibri"/>
          <w:lang w:eastAsia="en-GB"/>
        </w:rPr>
      </w:pPr>
      <w:r w:rsidRPr="002207FD">
        <w:rPr>
          <w:rFonts w:eastAsia="Calibri"/>
          <w:lang w:eastAsia="en-GB"/>
        </w:rPr>
        <w:t xml:space="preserve">We do not currently use any data systems that make automatic decisions about people without any human involvement.  </w:t>
      </w:r>
      <w:r w:rsidR="00621388" w:rsidRPr="002207FD">
        <w:rPr>
          <w:rFonts w:eastAsia="Calibri"/>
          <w:lang w:eastAsia="en-GB"/>
        </w:rPr>
        <w:t>We are aware of our obligations under the GDPR and will follow ICO guidance, reviewing our</w:t>
      </w:r>
      <w:r w:rsidR="00733F0C" w:rsidRPr="002207FD">
        <w:rPr>
          <w:rFonts w:eastAsia="Calibri"/>
          <w:lang w:eastAsia="en-GB"/>
        </w:rPr>
        <w:t xml:space="preserve"> policy and </w:t>
      </w:r>
      <w:r w:rsidR="00621388" w:rsidRPr="002207FD">
        <w:rPr>
          <w:rFonts w:eastAsia="Calibri"/>
          <w:lang w:eastAsia="en-GB"/>
        </w:rPr>
        <w:t>procedures if we fully automate any decision-making.</w:t>
      </w:r>
    </w:p>
    <w:p w14:paraId="3E621E93" w14:textId="77777777" w:rsidR="00A65ED4" w:rsidRPr="002207FD" w:rsidRDefault="00A65ED4" w:rsidP="00A65ED4">
      <w:pPr>
        <w:pStyle w:val="Heading1"/>
        <w:rPr>
          <w:rFonts w:eastAsia="Calibri"/>
        </w:rPr>
      </w:pPr>
      <w:bookmarkStart w:id="27" w:name="_Subject_Access_Requests"/>
      <w:bookmarkStart w:id="28" w:name="_Toc513209304"/>
      <w:bookmarkStart w:id="29" w:name="_Toc469477425"/>
      <w:bookmarkEnd w:id="27"/>
      <w:r w:rsidRPr="002207FD">
        <w:rPr>
          <w:rFonts w:eastAsia="Calibri"/>
        </w:rPr>
        <w:t>Subject Access Requests</w:t>
      </w:r>
      <w:bookmarkEnd w:id="28"/>
    </w:p>
    <w:p w14:paraId="553BC870" w14:textId="77777777" w:rsidR="00A65ED4" w:rsidRPr="002207FD" w:rsidRDefault="00A65ED4" w:rsidP="00A65ED4">
      <w:pPr>
        <w:rPr>
          <w:rFonts w:eastAsia="Calibri"/>
          <w:lang w:eastAsia="en-GB"/>
        </w:rPr>
      </w:pPr>
      <w:r w:rsidRPr="002207FD">
        <w:rPr>
          <w:rFonts w:eastAsia="Calibri"/>
          <w:lang w:eastAsia="en-GB"/>
        </w:rPr>
        <w:t xml:space="preserve">Every individual who is our data subject has the right to access their personal data so that they are aware of and can verify the lawfulness of the processing, including children of any age who understand what they are requesting.  These rights do not automatically override the rights of any other individual who might be identified by our response to a request, so we will make a decision on what information to disclose by balancing the data subject’s right of access against any other individuals’ rights in respect of their own personal data.  We will use the latest ICO guidance on SARs to help us make decisions. </w:t>
      </w:r>
    </w:p>
    <w:p w14:paraId="71856520" w14:textId="77777777" w:rsidR="00A65ED4" w:rsidRPr="002207FD" w:rsidRDefault="00A65ED4" w:rsidP="00A65ED4">
      <w:pPr>
        <w:rPr>
          <w:rFonts w:eastAsia="Calibri"/>
          <w:lang w:eastAsia="en-GB"/>
        </w:rPr>
      </w:pPr>
      <w:r w:rsidRPr="002207FD">
        <w:rPr>
          <w:rFonts w:eastAsia="Calibri"/>
          <w:lang w:eastAsia="en-GB"/>
        </w:rPr>
        <w:t xml:space="preserve">The data subject or the person acting on their behalf must make a SAR in writing and we provide a form at </w:t>
      </w:r>
      <w:hyperlink w:anchor="_Subject_Access_Request" w:history="1">
        <w:r w:rsidRPr="008C0219">
          <w:rPr>
            <w:rStyle w:val="Hyperlink"/>
            <w:rFonts w:eastAsia="Calibri"/>
            <w:lang w:eastAsia="en-GB"/>
          </w:rPr>
          <w:t>Appendix A</w:t>
        </w:r>
      </w:hyperlink>
      <w:r w:rsidRPr="002207FD">
        <w:rPr>
          <w:rFonts w:eastAsia="Calibri"/>
          <w:lang w:eastAsia="en-GB"/>
        </w:rPr>
        <w:t xml:space="preserve"> to help people do this.  There is no requirement to use our form, but it can speed up the process by helping </w:t>
      </w:r>
      <w:r w:rsidR="00EC4CBE">
        <w:rPr>
          <w:rFonts w:eastAsia="Calibri"/>
          <w:lang w:eastAsia="en-GB"/>
        </w:rPr>
        <w:t xml:space="preserve">the </w:t>
      </w:r>
      <w:r w:rsidRPr="002207FD">
        <w:rPr>
          <w:rFonts w:eastAsia="Calibri"/>
          <w:lang w:eastAsia="en-GB"/>
        </w:rPr>
        <w:t xml:space="preserve">people making requests to provide us with the kind of information we need to comply.  We will also make any reasonable adjustment for disabled people who may be unable </w:t>
      </w:r>
      <w:r w:rsidR="00EC4CBE">
        <w:rPr>
          <w:rFonts w:eastAsia="Calibri"/>
          <w:lang w:eastAsia="en-GB"/>
        </w:rPr>
        <w:t>to</w:t>
      </w:r>
      <w:r w:rsidRPr="002207FD">
        <w:rPr>
          <w:rFonts w:eastAsia="Calibri"/>
          <w:lang w:eastAsia="en-GB"/>
        </w:rPr>
        <w:t xml:space="preserve"> make their SAR or receive information in writing e.g. accepting a verbal request, providing a braille response etc.  Relevant staff are trained to recognise a SAR even when it does not include the words “subject access”, or refer to the applicable legislation, including where the wrong legislation is quoted i.e. often the Freedom of Information Act. </w:t>
      </w:r>
    </w:p>
    <w:p w14:paraId="258560CE" w14:textId="77777777" w:rsidR="00A65ED4" w:rsidRPr="002207FD" w:rsidRDefault="00A65ED4" w:rsidP="00A65ED4">
      <w:pPr>
        <w:rPr>
          <w:rFonts w:eastAsia="Calibri"/>
          <w:lang w:eastAsia="en-GB"/>
        </w:rPr>
      </w:pPr>
      <w:r w:rsidRPr="002207FD">
        <w:rPr>
          <w:rFonts w:eastAsia="Calibri"/>
          <w:lang w:eastAsia="en-GB"/>
        </w:rPr>
        <w:t xml:space="preserve">When we receive a SAR it will be entered in the </w:t>
      </w:r>
      <w:r w:rsidRPr="002207FD">
        <w:rPr>
          <w:rFonts w:eastAsia="Calibri"/>
          <w:szCs w:val="22"/>
          <w:lang w:eastAsia="en-GB"/>
        </w:rPr>
        <w:t xml:space="preserve">Subject Access Request log book, including the date of receipt, the data subject’s name, the name and address of requester </w:t>
      </w:r>
      <w:r w:rsidRPr="002207FD">
        <w:rPr>
          <w:rFonts w:eastAsia="Calibri"/>
          <w:i/>
          <w:szCs w:val="22"/>
          <w:lang w:eastAsia="en-GB"/>
        </w:rPr>
        <w:t>(if different)</w:t>
      </w:r>
      <w:r w:rsidRPr="002207FD">
        <w:rPr>
          <w:rFonts w:eastAsia="Calibri"/>
          <w:szCs w:val="22"/>
          <w:lang w:eastAsia="en-GB"/>
        </w:rPr>
        <w:t>, the type of data requested (e.g. pupil record, personnel record), whether there is enough information to respond appropriately (and the immediate action taken to seek more if not), and the expected date for providing the information.</w:t>
      </w:r>
    </w:p>
    <w:p w14:paraId="08DF9322" w14:textId="77777777" w:rsidR="00A65ED4" w:rsidRPr="002207FD" w:rsidRDefault="00A65ED4" w:rsidP="00A65ED4">
      <w:pPr>
        <w:rPr>
          <w:rFonts w:eastAsia="Calibri"/>
          <w:lang w:eastAsia="en-GB"/>
        </w:rPr>
      </w:pPr>
      <w:r w:rsidRPr="002207FD">
        <w:rPr>
          <w:rFonts w:eastAsia="Calibri"/>
          <w:lang w:eastAsia="en-GB"/>
        </w:rPr>
        <w:t xml:space="preserve">We aim to provide information without delay and at the latest </w:t>
      </w:r>
      <w:r w:rsidRPr="002207FD">
        <w:rPr>
          <w:rFonts w:eastAsia="Calibri"/>
          <w:b/>
          <w:lang w:eastAsia="en-GB"/>
        </w:rPr>
        <w:t xml:space="preserve">within one month </w:t>
      </w:r>
      <w:r w:rsidRPr="002207FD">
        <w:rPr>
          <w:rFonts w:eastAsia="Calibri"/>
          <w:lang w:eastAsia="en-GB"/>
        </w:rPr>
        <w:t>of receipt of the request.  For example: if we receive a SAR on the 10</w:t>
      </w:r>
      <w:r w:rsidRPr="002207FD">
        <w:rPr>
          <w:rFonts w:eastAsia="Calibri"/>
          <w:vertAlign w:val="superscript"/>
          <w:lang w:eastAsia="en-GB"/>
        </w:rPr>
        <w:t>th</w:t>
      </w:r>
      <w:r w:rsidRPr="002207FD">
        <w:rPr>
          <w:rFonts w:eastAsia="Calibri"/>
          <w:lang w:eastAsia="en-GB"/>
        </w:rPr>
        <w:t xml:space="preserve"> of the month we will respond by the 10</w:t>
      </w:r>
      <w:r w:rsidRPr="002207FD">
        <w:rPr>
          <w:rFonts w:eastAsia="Calibri"/>
          <w:vertAlign w:val="superscript"/>
          <w:lang w:eastAsia="en-GB"/>
        </w:rPr>
        <w:t>th</w:t>
      </w:r>
      <w:r w:rsidRPr="002207FD">
        <w:rPr>
          <w:rFonts w:eastAsia="Calibri"/>
          <w:lang w:eastAsia="en-GB"/>
        </w:rPr>
        <w:t xml:space="preserve"> of the following month.  We will seek to extend this response period by up to the two further months which GDPR allows where requests are complex or numerous.  If this is the case, we will inform the individual within one month of the receipt of the request and explain why the extension is necessary.  </w:t>
      </w:r>
    </w:p>
    <w:p w14:paraId="041C4018" w14:textId="77777777" w:rsidR="00A65ED4" w:rsidRPr="002207FD" w:rsidRDefault="00A65ED4" w:rsidP="00A65ED4">
      <w:pPr>
        <w:rPr>
          <w:rFonts w:eastAsia="Calibri"/>
          <w:lang w:eastAsia="en-GB"/>
        </w:rPr>
      </w:pPr>
      <w:r w:rsidRPr="002207FD">
        <w:rPr>
          <w:rFonts w:eastAsia="Calibri"/>
          <w:lang w:eastAsia="en-GB"/>
        </w:rPr>
        <w:t>SARs made by pupils will be processed in the same way as any other SAR and the information will be provided to the child</w:t>
      </w:r>
      <w:r w:rsidR="00EC4CBE">
        <w:rPr>
          <w:rFonts w:eastAsia="Calibri"/>
          <w:lang w:eastAsia="en-GB"/>
        </w:rPr>
        <w:t xml:space="preserve"> regardless of their age</w:t>
      </w:r>
      <w:r w:rsidRPr="002207FD">
        <w:rPr>
          <w:rFonts w:eastAsia="Calibri"/>
          <w:lang w:eastAsia="en-GB"/>
        </w:rPr>
        <w:t xml:space="preserve">, unless it is clear that they do not understand their rights.  If we are sure that the pupil </w:t>
      </w:r>
      <w:r w:rsidRPr="002207FD">
        <w:rPr>
          <w:rFonts w:eastAsia="Calibri"/>
          <w:b/>
          <w:lang w:eastAsia="en-GB"/>
        </w:rPr>
        <w:t>does</w:t>
      </w:r>
      <w:r w:rsidRPr="002207FD">
        <w:rPr>
          <w:rFonts w:eastAsia="Calibri"/>
          <w:lang w:eastAsia="en-GB"/>
        </w:rPr>
        <w:t xml:space="preserve"> </w:t>
      </w:r>
      <w:r w:rsidRPr="002207FD">
        <w:rPr>
          <w:rFonts w:eastAsia="Calibri"/>
          <w:b/>
          <w:lang w:eastAsia="en-GB"/>
        </w:rPr>
        <w:t>not</w:t>
      </w:r>
      <w:r w:rsidRPr="002207FD">
        <w:rPr>
          <w:rFonts w:eastAsia="Calibri"/>
          <w:lang w:eastAsia="en-GB"/>
        </w:rPr>
        <w:t xml:space="preserve"> understand the SAR and their rights</w:t>
      </w:r>
      <w:r w:rsidR="00EC4CBE">
        <w:rPr>
          <w:rFonts w:eastAsia="Calibri"/>
          <w:lang w:eastAsia="en-GB"/>
        </w:rPr>
        <w:t>,</w:t>
      </w:r>
      <w:r w:rsidRPr="002207FD">
        <w:rPr>
          <w:rFonts w:eastAsia="Calibri"/>
          <w:lang w:eastAsia="en-GB"/>
        </w:rPr>
        <w:t xml:space="preserve"> we will refer the matter to parents, comply if they agree, and provide the information to parents.  </w:t>
      </w:r>
    </w:p>
    <w:p w14:paraId="4AD389CC" w14:textId="77777777" w:rsidR="00A65ED4" w:rsidRPr="002207FD" w:rsidRDefault="00A65ED4" w:rsidP="00A65ED4">
      <w:pPr>
        <w:spacing w:after="60"/>
        <w:rPr>
          <w:rFonts w:eastAsia="Calibri"/>
          <w:lang w:eastAsia="en-GB"/>
        </w:rPr>
      </w:pPr>
      <w:r w:rsidRPr="002207FD">
        <w:rPr>
          <w:rFonts w:eastAsia="Calibri"/>
          <w:lang w:eastAsia="en-GB"/>
        </w:rPr>
        <w:t>SARs made by people on behalf of children they hold parental responsibility for will be processed in the same way as any other SAR while recognising that they do not own the data they are requesting.  If we are confident that the pupil</w:t>
      </w:r>
      <w:r w:rsidR="00EC4CBE">
        <w:rPr>
          <w:rFonts w:eastAsia="Calibri"/>
          <w:lang w:eastAsia="en-GB"/>
        </w:rPr>
        <w:t xml:space="preserve"> whose data it is</w:t>
      </w:r>
      <w:r w:rsidRPr="002207FD">
        <w:rPr>
          <w:rFonts w:eastAsia="Calibri"/>
          <w:lang w:eastAsia="en-GB"/>
        </w:rPr>
        <w:t xml:space="preserve"> </w:t>
      </w:r>
      <w:r w:rsidRPr="002207FD">
        <w:rPr>
          <w:rFonts w:eastAsia="Calibri"/>
          <w:b/>
          <w:lang w:eastAsia="en-GB"/>
        </w:rPr>
        <w:t>does</w:t>
      </w:r>
      <w:r w:rsidRPr="002207FD">
        <w:rPr>
          <w:rFonts w:eastAsia="Calibri"/>
          <w:lang w:eastAsia="en-GB"/>
        </w:rPr>
        <w:t xml:space="preserve"> understand the SAR and their rights, then we will respond to the child rather than the parent</w:t>
      </w:r>
      <w:r w:rsidR="00EC4CBE">
        <w:rPr>
          <w:rFonts w:eastAsia="Calibri"/>
          <w:lang w:eastAsia="en-GB"/>
        </w:rPr>
        <w:t>, even where the parent was the one who made the request</w:t>
      </w:r>
      <w:r w:rsidRPr="002207FD">
        <w:rPr>
          <w:rFonts w:eastAsia="Calibri"/>
          <w:lang w:eastAsia="en-GB"/>
        </w:rPr>
        <w:t>.  In making our decision we will take the following, amongst other things, into account:</w:t>
      </w:r>
    </w:p>
    <w:p w14:paraId="305A2FFA" w14:textId="77777777" w:rsidR="00A65ED4" w:rsidRPr="002207FD" w:rsidRDefault="00A65ED4" w:rsidP="004C6F31">
      <w:pPr>
        <w:numPr>
          <w:ilvl w:val="0"/>
          <w:numId w:val="3"/>
        </w:numPr>
        <w:spacing w:before="0" w:after="60"/>
        <w:ind w:left="1451" w:hanging="357"/>
        <w:rPr>
          <w:rFonts w:eastAsia="Calibri"/>
          <w:lang w:eastAsia="en-GB"/>
        </w:rPr>
      </w:pPr>
      <w:r w:rsidRPr="002207FD">
        <w:rPr>
          <w:rFonts w:eastAsia="Calibri"/>
          <w:lang w:eastAsia="en-GB"/>
        </w:rPr>
        <w:t>the child’s level of maturity and their ability to make decisions like this;</w:t>
      </w:r>
    </w:p>
    <w:p w14:paraId="0EEF4DA2" w14:textId="77777777" w:rsidR="00A65ED4" w:rsidRPr="002207FD" w:rsidRDefault="00A65ED4" w:rsidP="004C6F31">
      <w:pPr>
        <w:numPr>
          <w:ilvl w:val="0"/>
          <w:numId w:val="3"/>
        </w:numPr>
        <w:spacing w:before="0" w:after="60"/>
        <w:ind w:left="1451" w:hanging="357"/>
        <w:rPr>
          <w:rFonts w:eastAsia="Calibri"/>
          <w:lang w:eastAsia="en-GB"/>
        </w:rPr>
      </w:pPr>
      <w:r w:rsidRPr="002207FD">
        <w:rPr>
          <w:rFonts w:eastAsia="Calibri"/>
          <w:lang w:eastAsia="en-GB"/>
        </w:rPr>
        <w:t>the nature of the personal data;</w:t>
      </w:r>
    </w:p>
    <w:p w14:paraId="0D820217" w14:textId="77777777" w:rsidR="00A65ED4" w:rsidRPr="002207FD" w:rsidRDefault="00A65ED4" w:rsidP="004C6F31">
      <w:pPr>
        <w:numPr>
          <w:ilvl w:val="0"/>
          <w:numId w:val="3"/>
        </w:numPr>
        <w:spacing w:before="0" w:after="60"/>
        <w:ind w:left="1451" w:hanging="357"/>
        <w:rPr>
          <w:rFonts w:eastAsia="Calibri"/>
          <w:lang w:eastAsia="en-GB"/>
        </w:rPr>
      </w:pPr>
      <w:r w:rsidRPr="002207FD">
        <w:rPr>
          <w:rFonts w:eastAsia="Calibri"/>
          <w:lang w:eastAsia="en-GB"/>
        </w:rPr>
        <w:t>any court orders relating to parental access or responsibility that may apply;</w:t>
      </w:r>
    </w:p>
    <w:p w14:paraId="4F96F5B6" w14:textId="77777777" w:rsidR="00A65ED4" w:rsidRPr="002207FD" w:rsidRDefault="00A65ED4" w:rsidP="004C6F31">
      <w:pPr>
        <w:numPr>
          <w:ilvl w:val="0"/>
          <w:numId w:val="3"/>
        </w:numPr>
        <w:spacing w:before="0" w:after="60"/>
        <w:ind w:left="1451" w:hanging="357"/>
        <w:rPr>
          <w:rFonts w:eastAsia="Calibri"/>
          <w:lang w:eastAsia="en-GB"/>
        </w:rPr>
      </w:pPr>
      <w:r w:rsidRPr="002207FD">
        <w:rPr>
          <w:rFonts w:eastAsia="Calibri"/>
          <w:lang w:eastAsia="en-GB"/>
        </w:rPr>
        <w:t>any duty of confidence owed to the child or young person (including information about any counselling or other service being offered directly to the child);</w:t>
      </w:r>
    </w:p>
    <w:p w14:paraId="6D5D1A49" w14:textId="77777777" w:rsidR="00A65ED4" w:rsidRPr="002207FD" w:rsidRDefault="00A65ED4" w:rsidP="004C6F31">
      <w:pPr>
        <w:numPr>
          <w:ilvl w:val="0"/>
          <w:numId w:val="3"/>
        </w:numPr>
        <w:spacing w:before="0" w:after="60"/>
        <w:ind w:left="1451" w:hanging="357"/>
        <w:rPr>
          <w:rFonts w:eastAsia="Calibri"/>
          <w:lang w:eastAsia="en-GB"/>
        </w:rPr>
      </w:pPr>
      <w:r w:rsidRPr="002207FD">
        <w:rPr>
          <w:rFonts w:eastAsia="Calibri"/>
          <w:lang w:eastAsia="en-GB"/>
        </w:rPr>
        <w:t>any consequences of allowing those with parental responsibility access to the child’s or young person’s information (particularly important if there have been allegations of abuse or ill treatment);</w:t>
      </w:r>
    </w:p>
    <w:p w14:paraId="27C65430" w14:textId="77777777" w:rsidR="00A65ED4" w:rsidRPr="002207FD" w:rsidRDefault="00A65ED4" w:rsidP="004C6F31">
      <w:pPr>
        <w:numPr>
          <w:ilvl w:val="0"/>
          <w:numId w:val="3"/>
        </w:numPr>
        <w:spacing w:before="0" w:after="60"/>
        <w:ind w:left="1451" w:hanging="357"/>
        <w:rPr>
          <w:rFonts w:eastAsia="Calibri"/>
          <w:lang w:eastAsia="en-GB"/>
        </w:rPr>
      </w:pPr>
      <w:r w:rsidRPr="002207FD">
        <w:rPr>
          <w:rFonts w:eastAsia="Calibri"/>
          <w:lang w:eastAsia="en-GB"/>
        </w:rPr>
        <w:t>any detriment to the child or young person if individuals with parental responsibility cannot access this information; and</w:t>
      </w:r>
    </w:p>
    <w:p w14:paraId="7E987E0A" w14:textId="77777777" w:rsidR="00A65ED4" w:rsidRPr="002207FD" w:rsidRDefault="00A65ED4" w:rsidP="004C6F31">
      <w:pPr>
        <w:numPr>
          <w:ilvl w:val="0"/>
          <w:numId w:val="3"/>
        </w:numPr>
        <w:spacing w:before="0"/>
        <w:ind w:left="1451" w:hanging="357"/>
        <w:rPr>
          <w:rFonts w:eastAsia="Calibri"/>
          <w:lang w:eastAsia="en-GB"/>
        </w:rPr>
      </w:pPr>
      <w:r w:rsidRPr="002207FD">
        <w:rPr>
          <w:rFonts w:eastAsia="Calibri"/>
          <w:lang w:eastAsia="en-GB"/>
        </w:rPr>
        <w:t>any views the child or young person has on whether their parents should have access to information about them.</w:t>
      </w:r>
    </w:p>
    <w:p w14:paraId="3B284636" w14:textId="77777777" w:rsidR="00A65ED4" w:rsidRPr="002207FD" w:rsidRDefault="00A65ED4" w:rsidP="00A65ED4">
      <w:pPr>
        <w:rPr>
          <w:rFonts w:eastAsia="Calibri"/>
          <w:lang w:eastAsia="en-GB"/>
        </w:rPr>
      </w:pPr>
      <w:r w:rsidRPr="002207FD">
        <w:rPr>
          <w:rFonts w:eastAsia="Calibri"/>
          <w:lang w:eastAsia="en-GB"/>
        </w:rPr>
        <w:t xml:space="preserve">If the information requested by a parent in a SAR relates to the ‘educational record’ of a pupil, in accordance with </w:t>
      </w:r>
      <w:r w:rsidRPr="002207FD">
        <w:rPr>
          <w:rFonts w:eastAsia="Calibri"/>
          <w:i/>
          <w:lang w:eastAsia="en-GB"/>
        </w:rPr>
        <w:t>‘The Education (Pupil Information) (England) Regulations 2005’</w:t>
      </w:r>
      <w:r w:rsidRPr="002207FD">
        <w:rPr>
          <w:rFonts w:eastAsia="Calibri"/>
          <w:lang w:eastAsia="en-GB"/>
        </w:rPr>
        <w:t xml:space="preserve">, we will make a pupil’s educational record available for inspection by the parent, free of charge, </w:t>
      </w:r>
      <w:r w:rsidRPr="002207FD">
        <w:rPr>
          <w:rFonts w:eastAsia="Calibri"/>
          <w:b/>
          <w:lang w:eastAsia="en-GB"/>
        </w:rPr>
        <w:t>within fifteen school days</w:t>
      </w:r>
      <w:r w:rsidRPr="002207FD">
        <w:rPr>
          <w:rFonts w:eastAsia="Calibri"/>
          <w:lang w:eastAsia="en-GB"/>
        </w:rPr>
        <w:t xml:space="preserve"> of receipt of the parent’s written request for access.  This cannot include any information that we could not lawfully disclose to the pupil themselves.  If parents request a copy to keep, we can charge the administrative costs of supplying one.</w:t>
      </w:r>
    </w:p>
    <w:p w14:paraId="131A53C5" w14:textId="77777777" w:rsidR="00A65ED4" w:rsidRPr="002207FD" w:rsidRDefault="00A65ED4" w:rsidP="00A65ED4">
      <w:pPr>
        <w:rPr>
          <w:rFonts w:eastAsia="Calibri"/>
          <w:lang w:eastAsia="en-GB"/>
        </w:rPr>
      </w:pPr>
      <w:r w:rsidRPr="002207FD">
        <w:rPr>
          <w:rFonts w:eastAsia="Calibri"/>
          <w:lang w:eastAsia="en-GB"/>
        </w:rPr>
        <w:t xml:space="preserve">If the information requested in a SAR does </w:t>
      </w:r>
      <w:r w:rsidRPr="002207FD">
        <w:rPr>
          <w:rFonts w:eastAsia="Calibri"/>
          <w:b/>
          <w:lang w:eastAsia="en-GB"/>
        </w:rPr>
        <w:t>not</w:t>
      </w:r>
      <w:r w:rsidRPr="002207FD">
        <w:rPr>
          <w:rFonts w:eastAsia="Calibri"/>
          <w:lang w:eastAsia="en-GB"/>
        </w:rPr>
        <w:t xml:space="preserve"> relate to the ‘educational record’ of a pupil, we will provide a copy of the information free of charge </w:t>
      </w:r>
      <w:r w:rsidRPr="002207FD">
        <w:rPr>
          <w:rFonts w:eastAsia="Calibri"/>
          <w:b/>
          <w:lang w:eastAsia="en-GB"/>
        </w:rPr>
        <w:t>unless</w:t>
      </w:r>
      <w:r w:rsidRPr="002207FD">
        <w:rPr>
          <w:rFonts w:eastAsia="Calibri"/>
          <w:lang w:eastAsia="en-GB"/>
        </w:rPr>
        <w:t xml:space="preserve"> the request is manifestly unfounded or excessive, particularly if it is repetitive.  This fee may vary and will be based only on the administrative cost of providing the information.  We will use ICO guidance and our own information management records to make decisions about this.</w:t>
      </w:r>
    </w:p>
    <w:p w14:paraId="740C7159" w14:textId="77777777" w:rsidR="00A65ED4" w:rsidRPr="002207FD" w:rsidRDefault="00A65ED4" w:rsidP="00A65ED4">
      <w:pPr>
        <w:rPr>
          <w:rFonts w:eastAsia="Calibri"/>
          <w:lang w:eastAsia="en-GB"/>
        </w:rPr>
      </w:pPr>
      <w:r w:rsidRPr="002207FD">
        <w:rPr>
          <w:rFonts w:eastAsia="Calibri"/>
          <w:lang w:eastAsia="en-GB"/>
        </w:rPr>
        <w:t>We must verify the identity of the person making the request, using “reasonable means”.  If the person making the request is not the data subject, we must also verify their right to make such requests on behalf of the data subject e.g. their authority to act or their parental responsibility for a child.  In cases where a child is competent to make their own request, information will be provided to the child and not to the parent.  We will use ICO guidance and our knowledge of the capability of our pupils as described above to make decisions about this.</w:t>
      </w:r>
    </w:p>
    <w:p w14:paraId="1C6559CC" w14:textId="77777777" w:rsidR="00A65ED4" w:rsidRPr="002207FD" w:rsidRDefault="00A65ED4" w:rsidP="00A65ED4">
      <w:pPr>
        <w:rPr>
          <w:rFonts w:eastAsia="Calibri"/>
          <w:lang w:eastAsia="en-GB"/>
        </w:rPr>
      </w:pPr>
      <w:r w:rsidRPr="002207FD">
        <w:rPr>
          <w:rFonts w:eastAsia="Calibri"/>
          <w:lang w:eastAsia="en-GB"/>
        </w:rPr>
        <w:t>If the request is made electronically, we will provide the information in a commonly used electronic format.</w:t>
      </w:r>
    </w:p>
    <w:p w14:paraId="7732A153" w14:textId="77777777" w:rsidR="00A65ED4" w:rsidRPr="002207FD" w:rsidRDefault="00A65ED4" w:rsidP="00A65ED4">
      <w:pPr>
        <w:rPr>
          <w:rFonts w:eastAsia="Calibri"/>
          <w:lang w:eastAsia="en-GB"/>
        </w:rPr>
      </w:pPr>
      <w:r w:rsidRPr="002207FD">
        <w:rPr>
          <w:rFonts w:eastAsia="Calibri"/>
          <w:lang w:eastAsia="en-GB"/>
        </w:rPr>
        <w:t>If we are asked for a large quantity of information about an individual, we can ask the individual to be more specific about the information they want.  This is not because we are exempt from providing large amounts of data, this is so we can consider whether the request is manifestly unfounded or excessive.</w:t>
      </w:r>
    </w:p>
    <w:p w14:paraId="6C63F286" w14:textId="77777777" w:rsidR="00A65ED4" w:rsidRPr="002207FD" w:rsidRDefault="00A65ED4" w:rsidP="00A65ED4">
      <w:pPr>
        <w:rPr>
          <w:rFonts w:eastAsia="Calibri"/>
          <w:lang w:eastAsia="en-GB"/>
        </w:rPr>
      </w:pPr>
      <w:r w:rsidRPr="002207FD">
        <w:rPr>
          <w:rFonts w:eastAsia="Calibri"/>
          <w:lang w:eastAsia="en-GB"/>
        </w:rPr>
        <w:t>If we are asked for information that a data processor we work with holds on our behalf, we will ask our data processor to provide it to us so that we can comply with the SAR.  This is because we are the data controller and it is our responsibility.  We have written contracts in place with all of our data processors to help us do this.</w:t>
      </w:r>
    </w:p>
    <w:p w14:paraId="515BE4CE" w14:textId="77777777" w:rsidR="00A65ED4" w:rsidRDefault="00A65ED4" w:rsidP="00A65ED4">
      <w:pPr>
        <w:rPr>
          <w:rFonts w:eastAsia="Calibri"/>
          <w:color w:val="FF0000"/>
          <w:lang w:eastAsia="en-GB"/>
        </w:rPr>
      </w:pPr>
      <w:r w:rsidRPr="002207FD">
        <w:rPr>
          <w:rFonts w:eastAsia="Calibri"/>
          <w:lang w:eastAsia="en-GB"/>
        </w:rPr>
        <w:t xml:space="preserve">A Subject Access Request should be made in writing to: </w:t>
      </w:r>
      <w:r w:rsidR="00CA2BF8">
        <w:rPr>
          <w:rFonts w:eastAsia="Calibri"/>
          <w:color w:val="FF0000"/>
          <w:lang w:eastAsia="en-GB"/>
        </w:rPr>
        <w:t>Mrs Stacey Cornthwaite</w:t>
      </w:r>
      <w:r w:rsidR="00BD5512">
        <w:rPr>
          <w:rFonts w:eastAsia="Calibri"/>
          <w:color w:val="FF0000"/>
          <w:lang w:eastAsia="en-GB"/>
        </w:rPr>
        <w:t>, Boltons C of E School, Bolton Low Houses, CA7 8PA</w:t>
      </w:r>
    </w:p>
    <w:p w14:paraId="4D65A2DA" w14:textId="77777777" w:rsidR="00BD5512" w:rsidRPr="002207FD" w:rsidRDefault="00BD5512" w:rsidP="00A65ED4">
      <w:pPr>
        <w:rPr>
          <w:rFonts w:eastAsia="Calibri"/>
          <w:lang w:eastAsia="en-GB"/>
        </w:rPr>
      </w:pPr>
      <w:r>
        <w:rPr>
          <w:rFonts w:eastAsia="Calibri"/>
          <w:lang w:eastAsia="en-GB"/>
        </w:rPr>
        <w:t>We have agreed that any SAR would be discussed with governors and their support would be given throughout the process.</w:t>
      </w:r>
    </w:p>
    <w:p w14:paraId="4F25743D" w14:textId="77777777" w:rsidR="00977E2D" w:rsidRPr="002207FD" w:rsidRDefault="00977E2D" w:rsidP="00977E2D">
      <w:pPr>
        <w:pStyle w:val="Heading1"/>
        <w:rPr>
          <w:rFonts w:eastAsia="Calibri"/>
        </w:rPr>
      </w:pPr>
      <w:bookmarkStart w:id="30" w:name="_Toc513209305"/>
      <w:r w:rsidRPr="002207FD">
        <w:rPr>
          <w:rFonts w:eastAsia="Calibri"/>
        </w:rPr>
        <w:t>Data Protection and Privacy by Design</w:t>
      </w:r>
      <w:bookmarkEnd w:id="30"/>
    </w:p>
    <w:p w14:paraId="6AE92957" w14:textId="77777777" w:rsidR="004653A0" w:rsidRDefault="00977E2D" w:rsidP="00977E2D">
      <w:pPr>
        <w:rPr>
          <w:rFonts w:eastAsia="Calibri"/>
        </w:rPr>
      </w:pPr>
      <w:r w:rsidRPr="002207FD">
        <w:rPr>
          <w:rFonts w:eastAsia="Calibri"/>
        </w:rPr>
        <w:t xml:space="preserve">Data protection and privacy by design is an approach to projects and tasks that promotes privacy and data protection compliance from the start and is a clear requirement of us under GDPR.  This is not just about the strategic decisions we make building new IT systems for storing or accessing personal data and developing policy or strategies that have privacy implications.  It is also about collecting or sharing data in a new way or using data for new purposes.  </w:t>
      </w:r>
    </w:p>
    <w:p w14:paraId="0DE3DF00" w14:textId="77777777" w:rsidR="00977E2D" w:rsidRPr="002207FD" w:rsidRDefault="00977E2D" w:rsidP="00977E2D">
      <w:pPr>
        <w:rPr>
          <w:rFonts w:eastAsia="Calibri"/>
        </w:rPr>
      </w:pPr>
      <w:r w:rsidRPr="002207FD">
        <w:rPr>
          <w:rFonts w:eastAsia="Calibri"/>
        </w:rPr>
        <w:t>Our aim is to minimise privacy risks and build trust so all staff will have a central role to play in keeping what we do compliant.  When handling data in a different way staff are trained to first consider the impact of what they are doing and how they are doing it in relation to data protection and privacy</w:t>
      </w:r>
      <w:r w:rsidR="004653A0">
        <w:rPr>
          <w:rFonts w:eastAsia="Calibri"/>
        </w:rPr>
        <w:t xml:space="preserve">, with the ten questions in </w:t>
      </w:r>
      <w:hyperlink w:anchor="_Deciding_which_condition" w:history="1">
        <w:r w:rsidR="004653A0" w:rsidRPr="004653A0">
          <w:rPr>
            <w:rStyle w:val="Hyperlink"/>
            <w:rFonts w:eastAsia="Calibri"/>
          </w:rPr>
          <w:t>Section 3.3</w:t>
        </w:r>
      </w:hyperlink>
      <w:r w:rsidR="004653A0">
        <w:rPr>
          <w:rFonts w:eastAsia="Calibri"/>
        </w:rPr>
        <w:t xml:space="preserve"> playing an important part in the process.  </w:t>
      </w:r>
      <w:r w:rsidRPr="002207FD">
        <w:rPr>
          <w:rFonts w:eastAsia="Calibri"/>
        </w:rPr>
        <w:t>This could be as simple as ensuring consent forms containing sensitive personal data are not carried in a clear folder on a trip, or as complex as thoroughly vetting an overseas data transfer service when a pupil leaves us to attend a school outside the European Economic Area (EEA).</w:t>
      </w:r>
    </w:p>
    <w:p w14:paraId="79EEC828" w14:textId="77777777" w:rsidR="00977E2D" w:rsidRPr="002207FD" w:rsidRDefault="00977E2D" w:rsidP="00977E2D">
      <w:pPr>
        <w:rPr>
          <w:rFonts w:eastAsia="Calibri"/>
        </w:rPr>
      </w:pPr>
      <w:r w:rsidRPr="002207FD">
        <w:rPr>
          <w:rFonts w:eastAsia="Calibri"/>
        </w:rPr>
        <w:t xml:space="preserve">We use the ICO guidance on Data Protection Impact Assessments (DPIAs) as an integral part of our approach to data protection and privacy by design. </w:t>
      </w:r>
      <w:r w:rsidR="00704E75" w:rsidRPr="002207FD">
        <w:rPr>
          <w:rFonts w:eastAsia="Calibri"/>
        </w:rPr>
        <w:t xml:space="preserve"> We also consult our DPO at the outset of any new data project.</w:t>
      </w:r>
    </w:p>
    <w:p w14:paraId="58819978" w14:textId="77777777" w:rsidR="000A47A9" w:rsidRPr="002207FD" w:rsidRDefault="000A47A9" w:rsidP="000A47A9">
      <w:pPr>
        <w:pStyle w:val="Heading2"/>
        <w:rPr>
          <w:rFonts w:eastAsia="Calibri"/>
        </w:rPr>
      </w:pPr>
      <w:bookmarkStart w:id="31" w:name="_Toc513209306"/>
      <w:r w:rsidRPr="002207FD">
        <w:rPr>
          <w:rFonts w:eastAsia="Calibri"/>
        </w:rPr>
        <w:t>DPIAs</w:t>
      </w:r>
      <w:bookmarkEnd w:id="31"/>
    </w:p>
    <w:p w14:paraId="7EE98301" w14:textId="77777777" w:rsidR="000063B8" w:rsidRPr="002207FD" w:rsidRDefault="000063B8" w:rsidP="005635E6">
      <w:pPr>
        <w:rPr>
          <w:rFonts w:eastAsia="Calibri"/>
        </w:rPr>
      </w:pPr>
      <w:r w:rsidRPr="002207FD">
        <w:rPr>
          <w:rFonts w:eastAsia="Calibri"/>
        </w:rPr>
        <w:t xml:space="preserve">The GDPR introduces a new obligation on us to do a Data Protection Impact Assessment (DPIA) before carrying out processing likely to result in </w:t>
      </w:r>
      <w:r w:rsidR="006F1E2C" w:rsidRPr="002207FD">
        <w:rPr>
          <w:rFonts w:eastAsia="Calibri"/>
        </w:rPr>
        <w:t xml:space="preserve">a </w:t>
      </w:r>
      <w:r w:rsidRPr="002207FD">
        <w:rPr>
          <w:rFonts w:eastAsia="Calibri"/>
        </w:rPr>
        <w:t>high risk to individuals’ interests.  If our DPIA identifies a high risk which we cannot mitigate, we must consult the ICO</w:t>
      </w:r>
      <w:r w:rsidR="006F1E2C" w:rsidRPr="002207FD">
        <w:rPr>
          <w:rFonts w:eastAsia="Calibri"/>
        </w:rPr>
        <w:t xml:space="preserve"> before proceeding</w:t>
      </w:r>
      <w:r w:rsidRPr="002207FD">
        <w:rPr>
          <w:rFonts w:eastAsia="Calibri"/>
        </w:rPr>
        <w:t>.</w:t>
      </w:r>
    </w:p>
    <w:p w14:paraId="5F53CB93" w14:textId="77777777" w:rsidR="000063B8" w:rsidRPr="002207FD" w:rsidRDefault="000063B8" w:rsidP="000063B8">
      <w:pPr>
        <w:spacing w:after="60"/>
        <w:rPr>
          <w:rFonts w:eastAsia="Calibri"/>
        </w:rPr>
      </w:pPr>
      <w:r w:rsidRPr="002207FD">
        <w:rPr>
          <w:rFonts w:eastAsia="Calibri"/>
        </w:rPr>
        <w:t>A DPIA is a process to systematically analyse our processing and help us identify and minimise data protection risks.  It is meant to:</w:t>
      </w:r>
    </w:p>
    <w:p w14:paraId="2CB5BD51" w14:textId="77777777" w:rsidR="000063B8" w:rsidRPr="002207FD" w:rsidRDefault="000063B8" w:rsidP="00381D2A">
      <w:pPr>
        <w:numPr>
          <w:ilvl w:val="0"/>
          <w:numId w:val="40"/>
        </w:numPr>
        <w:spacing w:before="0" w:after="60"/>
        <w:rPr>
          <w:rFonts w:eastAsia="Calibri"/>
        </w:rPr>
      </w:pPr>
      <w:r w:rsidRPr="002207FD">
        <w:rPr>
          <w:rFonts w:eastAsia="Calibri"/>
        </w:rPr>
        <w:t>describe the processing and our purposes;</w:t>
      </w:r>
    </w:p>
    <w:p w14:paraId="532C8A04" w14:textId="77777777" w:rsidR="000063B8" w:rsidRPr="002207FD" w:rsidRDefault="000063B8" w:rsidP="00381D2A">
      <w:pPr>
        <w:numPr>
          <w:ilvl w:val="0"/>
          <w:numId w:val="40"/>
        </w:numPr>
        <w:spacing w:before="0" w:after="60"/>
        <w:rPr>
          <w:rFonts w:eastAsia="Calibri"/>
        </w:rPr>
      </w:pPr>
      <w:r w:rsidRPr="002207FD">
        <w:rPr>
          <w:rFonts w:eastAsia="Calibri"/>
        </w:rPr>
        <w:t>assess the necessity and proportionality of what we are planning;</w:t>
      </w:r>
    </w:p>
    <w:p w14:paraId="6EB7A121" w14:textId="77777777" w:rsidR="000063B8" w:rsidRPr="002207FD" w:rsidRDefault="000063B8" w:rsidP="00381D2A">
      <w:pPr>
        <w:numPr>
          <w:ilvl w:val="0"/>
          <w:numId w:val="40"/>
        </w:numPr>
        <w:spacing w:before="0" w:after="60"/>
        <w:rPr>
          <w:rFonts w:eastAsia="Calibri"/>
        </w:rPr>
      </w:pPr>
      <w:r w:rsidRPr="002207FD">
        <w:rPr>
          <w:rFonts w:eastAsia="Calibri"/>
        </w:rPr>
        <w:t>identify and assess risks to individuals; and</w:t>
      </w:r>
    </w:p>
    <w:p w14:paraId="15AD5B7D" w14:textId="77777777" w:rsidR="000063B8" w:rsidRPr="002207FD" w:rsidRDefault="000063B8" w:rsidP="00381D2A">
      <w:pPr>
        <w:numPr>
          <w:ilvl w:val="0"/>
          <w:numId w:val="40"/>
        </w:numPr>
        <w:rPr>
          <w:rFonts w:eastAsia="Calibri"/>
        </w:rPr>
      </w:pPr>
      <w:r w:rsidRPr="002207FD">
        <w:rPr>
          <w:rFonts w:eastAsia="Calibri"/>
        </w:rPr>
        <w:t>identify any measures to mitigate those risks and protect the data.</w:t>
      </w:r>
    </w:p>
    <w:p w14:paraId="369B7E7C" w14:textId="77777777" w:rsidR="000063B8" w:rsidRPr="002207FD" w:rsidRDefault="000063B8" w:rsidP="000063B8">
      <w:pPr>
        <w:spacing w:after="60"/>
        <w:rPr>
          <w:rFonts w:eastAsia="Calibri"/>
        </w:rPr>
      </w:pPr>
      <w:r w:rsidRPr="002207FD">
        <w:rPr>
          <w:rFonts w:eastAsia="Calibri"/>
        </w:rPr>
        <w:t>It does not have to eradicate the risk, but should help to minimise risks and consider whether or not they are justified.  We will need to do a DPIA if we plan to:</w:t>
      </w:r>
    </w:p>
    <w:p w14:paraId="06503E1B" w14:textId="77777777" w:rsidR="000063B8" w:rsidRPr="002207FD" w:rsidRDefault="000063B8" w:rsidP="00381D2A">
      <w:pPr>
        <w:numPr>
          <w:ilvl w:val="0"/>
          <w:numId w:val="41"/>
        </w:numPr>
        <w:spacing w:before="0" w:after="60"/>
        <w:rPr>
          <w:rFonts w:eastAsia="Calibri"/>
        </w:rPr>
      </w:pPr>
      <w:r w:rsidRPr="002207FD">
        <w:rPr>
          <w:rFonts w:eastAsia="Calibri"/>
        </w:rPr>
        <w:t>use new technologies;</w:t>
      </w:r>
    </w:p>
    <w:p w14:paraId="4F6B4A3B" w14:textId="77777777" w:rsidR="000063B8" w:rsidRPr="002207FD" w:rsidRDefault="000063B8" w:rsidP="00381D2A">
      <w:pPr>
        <w:numPr>
          <w:ilvl w:val="0"/>
          <w:numId w:val="41"/>
        </w:numPr>
        <w:spacing w:before="0" w:after="60"/>
        <w:rPr>
          <w:rFonts w:eastAsia="Calibri"/>
        </w:rPr>
      </w:pPr>
      <w:r w:rsidRPr="002207FD">
        <w:rPr>
          <w:rFonts w:eastAsia="Calibri"/>
        </w:rPr>
        <w:t>use profiling or special category data to decide on access to services;</w:t>
      </w:r>
    </w:p>
    <w:p w14:paraId="620B8AA7" w14:textId="77777777" w:rsidR="000063B8" w:rsidRPr="002207FD" w:rsidRDefault="000063B8" w:rsidP="00381D2A">
      <w:pPr>
        <w:numPr>
          <w:ilvl w:val="0"/>
          <w:numId w:val="41"/>
        </w:numPr>
        <w:spacing w:before="0" w:after="60"/>
        <w:rPr>
          <w:rFonts w:eastAsia="Calibri"/>
        </w:rPr>
      </w:pPr>
      <w:r w:rsidRPr="002207FD">
        <w:rPr>
          <w:rFonts w:eastAsia="Calibri"/>
        </w:rPr>
        <w:t>profile individuals on a large scale;</w:t>
      </w:r>
    </w:p>
    <w:p w14:paraId="6FD324F9" w14:textId="77777777" w:rsidR="000063B8" w:rsidRPr="002207FD" w:rsidRDefault="000063B8" w:rsidP="00381D2A">
      <w:pPr>
        <w:numPr>
          <w:ilvl w:val="0"/>
          <w:numId w:val="41"/>
        </w:numPr>
        <w:spacing w:before="0" w:after="60"/>
        <w:rPr>
          <w:rFonts w:eastAsia="Calibri"/>
        </w:rPr>
      </w:pPr>
      <w:r w:rsidRPr="002207FD">
        <w:rPr>
          <w:rFonts w:eastAsia="Calibri"/>
        </w:rPr>
        <w:t>process biometric or genetic data;</w:t>
      </w:r>
    </w:p>
    <w:p w14:paraId="123E4B69" w14:textId="77777777" w:rsidR="000063B8" w:rsidRPr="002207FD" w:rsidRDefault="000063B8" w:rsidP="00381D2A">
      <w:pPr>
        <w:numPr>
          <w:ilvl w:val="0"/>
          <w:numId w:val="41"/>
        </w:numPr>
        <w:spacing w:before="0" w:after="60"/>
        <w:rPr>
          <w:rFonts w:eastAsia="Calibri"/>
        </w:rPr>
      </w:pPr>
      <w:r w:rsidRPr="002207FD">
        <w:rPr>
          <w:rFonts w:eastAsia="Calibri"/>
        </w:rPr>
        <w:t>match data or combine datasets from different sources;</w:t>
      </w:r>
    </w:p>
    <w:p w14:paraId="7ADFC4CC" w14:textId="77777777" w:rsidR="000063B8" w:rsidRPr="002207FD" w:rsidRDefault="000063B8" w:rsidP="00381D2A">
      <w:pPr>
        <w:numPr>
          <w:ilvl w:val="0"/>
          <w:numId w:val="41"/>
        </w:numPr>
        <w:spacing w:before="0" w:after="60"/>
        <w:rPr>
          <w:rFonts w:eastAsia="Calibri"/>
        </w:rPr>
      </w:pPr>
      <w:r w:rsidRPr="002207FD">
        <w:rPr>
          <w:rFonts w:eastAsia="Calibri"/>
        </w:rPr>
        <w:t>collect personal data from a source other than the individual without providing them with a privacy notice (‘invisible processing’);</w:t>
      </w:r>
    </w:p>
    <w:p w14:paraId="758DB526" w14:textId="77777777" w:rsidR="000063B8" w:rsidRPr="002207FD" w:rsidRDefault="000063B8" w:rsidP="00381D2A">
      <w:pPr>
        <w:numPr>
          <w:ilvl w:val="0"/>
          <w:numId w:val="41"/>
        </w:numPr>
        <w:spacing w:before="0" w:after="60"/>
        <w:rPr>
          <w:rFonts w:eastAsia="Calibri"/>
        </w:rPr>
      </w:pPr>
      <w:r w:rsidRPr="002207FD">
        <w:rPr>
          <w:rFonts w:eastAsia="Calibri"/>
        </w:rPr>
        <w:t>track individuals’ location or behaviour;</w:t>
      </w:r>
    </w:p>
    <w:p w14:paraId="586B7A80" w14:textId="77777777" w:rsidR="000063B8" w:rsidRPr="002207FD" w:rsidRDefault="000063B8" w:rsidP="00381D2A">
      <w:pPr>
        <w:numPr>
          <w:ilvl w:val="0"/>
          <w:numId w:val="41"/>
        </w:numPr>
        <w:spacing w:before="0" w:after="60"/>
        <w:rPr>
          <w:rFonts w:eastAsia="Calibri"/>
        </w:rPr>
      </w:pPr>
      <w:r w:rsidRPr="002207FD">
        <w:rPr>
          <w:rFonts w:eastAsia="Calibri"/>
        </w:rPr>
        <w:t>profile children or target services at them; or</w:t>
      </w:r>
    </w:p>
    <w:p w14:paraId="2E47588B" w14:textId="77777777" w:rsidR="000063B8" w:rsidRPr="002207FD" w:rsidRDefault="000063B8" w:rsidP="00381D2A">
      <w:pPr>
        <w:numPr>
          <w:ilvl w:val="0"/>
          <w:numId w:val="41"/>
        </w:numPr>
        <w:rPr>
          <w:rFonts w:eastAsia="Calibri"/>
        </w:rPr>
      </w:pPr>
      <w:r w:rsidRPr="002207FD">
        <w:rPr>
          <w:rFonts w:eastAsia="Calibri"/>
        </w:rPr>
        <w:t>process data that might endanger the individual’s physical health or safety in the event of a security breach.</w:t>
      </w:r>
    </w:p>
    <w:p w14:paraId="021C9063" w14:textId="77777777" w:rsidR="005635E6" w:rsidRPr="00BD5512" w:rsidRDefault="000063B8" w:rsidP="005635E6">
      <w:pPr>
        <w:rPr>
          <w:rFonts w:eastAsia="Calibri"/>
        </w:rPr>
      </w:pPr>
      <w:r w:rsidRPr="002207FD">
        <w:rPr>
          <w:rFonts w:eastAsia="Calibri"/>
        </w:rPr>
        <w:t xml:space="preserve">All staff have a responsibility to identify when their activities around data imply the need for a DPIA.  </w:t>
      </w:r>
      <w:r w:rsidR="006F1E2C" w:rsidRPr="002207FD">
        <w:rPr>
          <w:rFonts w:eastAsia="Calibri"/>
        </w:rPr>
        <w:t>This could be doing an entirely new task with data, or it could be changing the way a well-established task is being done.</w:t>
      </w:r>
      <w:r w:rsidR="00260D76">
        <w:rPr>
          <w:rFonts w:eastAsia="Calibri"/>
        </w:rPr>
        <w:t xml:space="preserve"> </w:t>
      </w:r>
      <w:r w:rsidR="00260D76" w:rsidRPr="00BD5512">
        <w:rPr>
          <w:rFonts w:eastAsia="Calibri"/>
        </w:rPr>
        <w:t>Should staff feel that a DPIA is necessary then in the first instance they should contact Mrs S Cornthwaite, the DPO, and if necessary the Governing Board would be contacted and a joint decision made, guided by the DPO. Any DPIA would be conducted by the DPO</w:t>
      </w:r>
      <w:r w:rsidR="00173659" w:rsidRPr="00BD5512">
        <w:rPr>
          <w:rFonts w:eastAsia="Calibri"/>
        </w:rPr>
        <w:t xml:space="preserve"> with the full support of the Governing Board.</w:t>
      </w:r>
    </w:p>
    <w:p w14:paraId="1CDBC8CF" w14:textId="77777777" w:rsidR="00DB4E8D" w:rsidRPr="002207FD" w:rsidRDefault="00DB4E8D" w:rsidP="00242368">
      <w:pPr>
        <w:pStyle w:val="Heading1"/>
        <w:rPr>
          <w:rFonts w:eastAsia="Calibri"/>
          <w:lang w:eastAsia="en-GB"/>
        </w:rPr>
      </w:pPr>
      <w:bookmarkStart w:id="32" w:name="_Toc513209307"/>
      <w:r w:rsidRPr="002207FD">
        <w:rPr>
          <w:rFonts w:eastAsia="Calibri"/>
          <w:lang w:eastAsia="en-GB"/>
        </w:rPr>
        <w:t>Training &amp; Awareness</w:t>
      </w:r>
      <w:bookmarkEnd w:id="29"/>
      <w:bookmarkEnd w:id="32"/>
    </w:p>
    <w:p w14:paraId="36B37270" w14:textId="77777777" w:rsidR="00DB4E8D" w:rsidRPr="002207FD" w:rsidRDefault="00DB4E8D" w:rsidP="00DB4E8D">
      <w:pPr>
        <w:rPr>
          <w:rFonts w:eastAsia="Calibri"/>
          <w:lang w:eastAsia="en-GB"/>
        </w:rPr>
      </w:pPr>
      <w:r w:rsidRPr="002207FD">
        <w:rPr>
          <w:rFonts w:eastAsia="Calibri"/>
          <w:lang w:eastAsia="en-GB"/>
        </w:rPr>
        <w:t>During their induction all staff will receive suitable training in their responsibilities for data protection in their work and</w:t>
      </w:r>
      <w:r w:rsidR="00711A15" w:rsidRPr="002207FD">
        <w:rPr>
          <w:rFonts w:eastAsia="Calibri"/>
          <w:lang w:eastAsia="en-GB"/>
        </w:rPr>
        <w:t xml:space="preserve"> the</w:t>
      </w:r>
      <w:r w:rsidRPr="002207FD">
        <w:rPr>
          <w:rFonts w:eastAsia="Calibri"/>
          <w:lang w:eastAsia="en-GB"/>
        </w:rPr>
        <w:t xml:space="preserve"> relevant procedures.  This will be supplemented with staff briefings</w:t>
      </w:r>
      <w:r w:rsidR="00711A15" w:rsidRPr="002207FD">
        <w:rPr>
          <w:rFonts w:eastAsia="Calibri"/>
          <w:lang w:eastAsia="en-GB"/>
        </w:rPr>
        <w:t>, inset training and other methods of updating staff as necessary e.g. briefing emails, notices etc.</w:t>
      </w:r>
    </w:p>
    <w:p w14:paraId="1D39F6E0" w14:textId="77777777" w:rsidR="00DB4E8D" w:rsidRPr="002207FD" w:rsidRDefault="00711A15" w:rsidP="00DB4E8D">
      <w:pPr>
        <w:rPr>
          <w:rFonts w:eastAsia="Calibri"/>
          <w:lang w:eastAsia="en-GB"/>
        </w:rPr>
      </w:pPr>
      <w:r w:rsidRPr="002207FD">
        <w:rPr>
          <w:rFonts w:eastAsia="Calibri"/>
          <w:lang w:eastAsia="en-GB"/>
        </w:rPr>
        <w:t xml:space="preserve">This policy is available to all staff in hard copy </w:t>
      </w:r>
      <w:r w:rsidR="00CA2BF8" w:rsidRPr="00CA2BF8">
        <w:rPr>
          <w:rFonts w:eastAsia="Calibri"/>
          <w:lang w:eastAsia="en-GB"/>
        </w:rPr>
        <w:t>in the staff policy file</w:t>
      </w:r>
      <w:r w:rsidRPr="00CA2BF8">
        <w:rPr>
          <w:rFonts w:eastAsia="Calibri"/>
          <w:lang w:eastAsia="en-GB"/>
        </w:rPr>
        <w:t xml:space="preserve"> </w:t>
      </w:r>
      <w:r w:rsidRPr="002207FD">
        <w:rPr>
          <w:rFonts w:eastAsia="Calibri"/>
          <w:lang w:eastAsia="en-GB"/>
        </w:rPr>
        <w:t>and electronically on the staff</w:t>
      </w:r>
      <w:r w:rsidR="00CA2BF8">
        <w:rPr>
          <w:rFonts w:eastAsia="Calibri"/>
          <w:lang w:eastAsia="en-GB"/>
        </w:rPr>
        <w:t xml:space="preserve"> shared area on the school network.</w:t>
      </w:r>
      <w:r w:rsidR="00DB4E8D" w:rsidRPr="002207FD">
        <w:rPr>
          <w:rFonts w:eastAsia="Calibri"/>
          <w:lang w:eastAsia="en-GB"/>
        </w:rPr>
        <w:t xml:space="preserve"> </w:t>
      </w:r>
      <w:r w:rsidRPr="002207FD">
        <w:rPr>
          <w:rFonts w:eastAsia="Calibri"/>
          <w:lang w:eastAsia="en-GB"/>
        </w:rPr>
        <w:t xml:space="preserve"> It can </w:t>
      </w:r>
      <w:r w:rsidR="00242368" w:rsidRPr="002207FD">
        <w:rPr>
          <w:rFonts w:eastAsia="Calibri"/>
          <w:lang w:eastAsia="en-GB"/>
        </w:rPr>
        <w:t xml:space="preserve">also </w:t>
      </w:r>
      <w:r w:rsidRPr="002207FD">
        <w:rPr>
          <w:rFonts w:eastAsia="Calibri"/>
          <w:lang w:eastAsia="en-GB"/>
        </w:rPr>
        <w:t>be provided to others on request.</w:t>
      </w:r>
      <w:r w:rsidR="00792DA4" w:rsidRPr="002207FD">
        <w:rPr>
          <w:rFonts w:eastAsia="Calibri"/>
          <w:lang w:eastAsia="en-GB"/>
        </w:rPr>
        <w:t xml:space="preserve">  This policy will be updated regularly in line with changes in practice or clarifications required after applying it to resolve data protection issues.</w:t>
      </w:r>
    </w:p>
    <w:p w14:paraId="53C0AE17" w14:textId="77777777" w:rsidR="00711A15" w:rsidRPr="002207FD" w:rsidRDefault="00711A15" w:rsidP="00711A15">
      <w:pPr>
        <w:rPr>
          <w:rFonts w:eastAsia="Calibri"/>
          <w:szCs w:val="22"/>
          <w:lang w:eastAsia="en-GB"/>
        </w:rPr>
      </w:pPr>
      <w:r w:rsidRPr="002207FD">
        <w:rPr>
          <w:rFonts w:eastAsia="Calibri"/>
          <w:lang w:eastAsia="en-GB"/>
        </w:rPr>
        <w:t xml:space="preserve">Anyone can seek general data handling guidance from the ICO on their website </w:t>
      </w:r>
      <w:hyperlink r:id="rId16" w:history="1">
        <w:r w:rsidRPr="002207FD">
          <w:rPr>
            <w:rStyle w:val="Hyperlink"/>
            <w:rFonts w:eastAsia="Calibri"/>
            <w:szCs w:val="22"/>
            <w:lang w:eastAsia="en-GB"/>
          </w:rPr>
          <w:t>https://ico.org.uk</w:t>
        </w:r>
      </w:hyperlink>
      <w:r w:rsidRPr="002207FD">
        <w:rPr>
          <w:rFonts w:eastAsia="Calibri"/>
          <w:szCs w:val="22"/>
          <w:lang w:eastAsia="en-GB"/>
        </w:rPr>
        <w:t>.</w:t>
      </w:r>
    </w:p>
    <w:p w14:paraId="21E38378" w14:textId="77777777" w:rsidR="00711A15" w:rsidRPr="002207FD" w:rsidRDefault="00711A15" w:rsidP="00711A15">
      <w:pPr>
        <w:rPr>
          <w:rFonts w:eastAsia="Calibri"/>
          <w:lang w:eastAsia="en-GB"/>
        </w:rPr>
      </w:pPr>
      <w:r w:rsidRPr="002207FD">
        <w:rPr>
          <w:rFonts w:eastAsia="Calibri"/>
          <w:szCs w:val="22"/>
          <w:lang w:eastAsia="en-GB"/>
        </w:rPr>
        <w:t>Da</w:t>
      </w:r>
      <w:r w:rsidRPr="002207FD">
        <w:rPr>
          <w:rFonts w:eastAsia="Calibri"/>
          <w:lang w:eastAsia="en-GB"/>
        </w:rPr>
        <w:t>y-to-day support and guida</w:t>
      </w:r>
      <w:r w:rsidR="00E3134C">
        <w:rPr>
          <w:rFonts w:eastAsia="Calibri"/>
          <w:lang w:eastAsia="en-GB"/>
        </w:rPr>
        <w:t>nce for staff is available from Mrs Stacey Cornthwaite</w:t>
      </w:r>
      <w:r w:rsidRPr="002207FD">
        <w:rPr>
          <w:rFonts w:eastAsia="Calibri"/>
          <w:lang w:eastAsia="en-GB"/>
        </w:rPr>
        <w:t xml:space="preserve">.  Any other category of person wanting help with a data protection issue e.g. contractors, parents etc. </w:t>
      </w:r>
      <w:r w:rsidR="00CA0AEE" w:rsidRPr="002207FD">
        <w:rPr>
          <w:rFonts w:eastAsia="Calibri"/>
          <w:lang w:eastAsia="en-GB"/>
        </w:rPr>
        <w:t>can also contac</w:t>
      </w:r>
      <w:r w:rsidR="00E3134C">
        <w:rPr>
          <w:rFonts w:eastAsia="Calibri"/>
          <w:lang w:eastAsia="en-GB"/>
        </w:rPr>
        <w:t>t Mrs Amanda Pitcher</w:t>
      </w:r>
      <w:r w:rsidR="00CA0AEE" w:rsidRPr="002207FD">
        <w:rPr>
          <w:rFonts w:eastAsia="Calibri"/>
          <w:lang w:eastAsia="en-GB"/>
        </w:rPr>
        <w:t xml:space="preserve"> or are free to </w:t>
      </w:r>
      <w:r w:rsidRPr="002207FD">
        <w:rPr>
          <w:rFonts w:eastAsia="Calibri"/>
          <w:lang w:eastAsia="en-GB"/>
        </w:rPr>
        <w:t>contact</w:t>
      </w:r>
      <w:r w:rsidR="00242368" w:rsidRPr="002207FD">
        <w:rPr>
          <w:rFonts w:eastAsia="Calibri"/>
          <w:lang w:eastAsia="en-GB"/>
        </w:rPr>
        <w:t xml:space="preserve"> </w:t>
      </w:r>
      <w:r w:rsidR="00CA0AEE" w:rsidRPr="002207FD">
        <w:rPr>
          <w:rFonts w:eastAsia="Calibri"/>
          <w:lang w:eastAsia="en-GB"/>
        </w:rPr>
        <w:t>our</w:t>
      </w:r>
      <w:r w:rsidR="00242368" w:rsidRPr="002207FD">
        <w:rPr>
          <w:rFonts w:eastAsia="Calibri"/>
          <w:lang w:eastAsia="en-GB"/>
        </w:rPr>
        <w:t xml:space="preserve"> </w:t>
      </w:r>
      <w:r w:rsidR="00CA0AEE" w:rsidRPr="002207FD">
        <w:rPr>
          <w:rFonts w:eastAsia="Calibri"/>
          <w:lang w:eastAsia="en-GB"/>
        </w:rPr>
        <w:t>DPO using the published contact details</w:t>
      </w:r>
      <w:r w:rsidRPr="002207FD">
        <w:rPr>
          <w:rFonts w:eastAsia="Calibri"/>
          <w:lang w:eastAsia="en-GB"/>
        </w:rPr>
        <w:t>.</w:t>
      </w:r>
    </w:p>
    <w:p w14:paraId="303767A3" w14:textId="77777777" w:rsidR="00DB4E8D" w:rsidRPr="002207FD" w:rsidRDefault="00DB4E8D" w:rsidP="00282443">
      <w:pPr>
        <w:pStyle w:val="Heading1"/>
        <w:rPr>
          <w:rFonts w:eastAsia="Calibri"/>
          <w:lang w:eastAsia="en-GB"/>
        </w:rPr>
      </w:pPr>
      <w:bookmarkStart w:id="33" w:name="_Toc513209308"/>
      <w:r w:rsidRPr="002207FD">
        <w:rPr>
          <w:rFonts w:eastAsia="Calibri"/>
          <w:lang w:eastAsia="en-GB"/>
        </w:rPr>
        <w:t>Publication of Information</w:t>
      </w:r>
      <w:bookmarkEnd w:id="33"/>
    </w:p>
    <w:p w14:paraId="588FB846" w14:textId="77777777" w:rsidR="00DB4E8D" w:rsidRPr="002207FD" w:rsidRDefault="00DB4E8D" w:rsidP="00DB4E8D">
      <w:pPr>
        <w:spacing w:before="0" w:after="60"/>
        <w:rPr>
          <w:rFonts w:eastAsia="Calibri"/>
          <w:lang w:eastAsia="en-GB"/>
        </w:rPr>
      </w:pPr>
      <w:r w:rsidRPr="002207FD">
        <w:rPr>
          <w:rFonts w:eastAsia="Calibri"/>
          <w:lang w:eastAsia="en-GB"/>
        </w:rPr>
        <w:t>At times we publish information which includes personal data</w:t>
      </w:r>
      <w:r w:rsidR="00733F0C" w:rsidRPr="002207FD">
        <w:rPr>
          <w:rFonts w:eastAsia="Calibri"/>
          <w:lang w:eastAsia="en-GB"/>
        </w:rPr>
        <w:t>, for example:</w:t>
      </w:r>
    </w:p>
    <w:p w14:paraId="1C9D2A07" w14:textId="77777777" w:rsidR="00DB4E8D" w:rsidRDefault="00DB4E8D" w:rsidP="004C6F31">
      <w:pPr>
        <w:numPr>
          <w:ilvl w:val="0"/>
          <w:numId w:val="6"/>
        </w:numPr>
        <w:spacing w:before="0" w:after="60"/>
        <w:ind w:left="1451" w:hanging="357"/>
        <w:rPr>
          <w:rFonts w:eastAsia="Calibri"/>
          <w:lang w:eastAsia="en-GB"/>
        </w:rPr>
      </w:pPr>
      <w:r w:rsidRPr="002207FD">
        <w:rPr>
          <w:rFonts w:eastAsia="Calibri"/>
          <w:lang w:eastAsia="en-GB"/>
        </w:rPr>
        <w:t>internal telephone directory,</w:t>
      </w:r>
    </w:p>
    <w:p w14:paraId="546204CA" w14:textId="77777777" w:rsidR="00260D76" w:rsidRPr="002207FD" w:rsidRDefault="00260D76" w:rsidP="004C6F31">
      <w:pPr>
        <w:numPr>
          <w:ilvl w:val="0"/>
          <w:numId w:val="6"/>
        </w:numPr>
        <w:spacing w:before="0" w:after="60"/>
        <w:ind w:left="1451" w:hanging="357"/>
        <w:rPr>
          <w:rFonts w:eastAsia="Calibri"/>
          <w:lang w:eastAsia="en-GB"/>
        </w:rPr>
      </w:pPr>
      <w:r>
        <w:rPr>
          <w:rFonts w:eastAsia="Calibri"/>
          <w:lang w:eastAsia="en-GB"/>
        </w:rPr>
        <w:t>medical information</w:t>
      </w:r>
    </w:p>
    <w:p w14:paraId="4F5EA6B4" w14:textId="77777777" w:rsidR="00DB4E8D" w:rsidRPr="002207FD" w:rsidRDefault="00DB4E8D" w:rsidP="004C6F31">
      <w:pPr>
        <w:numPr>
          <w:ilvl w:val="0"/>
          <w:numId w:val="6"/>
        </w:numPr>
        <w:spacing w:before="0" w:after="60"/>
        <w:ind w:left="1451" w:hanging="357"/>
        <w:rPr>
          <w:rFonts w:eastAsia="Calibri"/>
          <w:lang w:eastAsia="en-GB"/>
        </w:rPr>
      </w:pPr>
      <w:r w:rsidRPr="002207FD">
        <w:rPr>
          <w:rFonts w:eastAsia="Calibri"/>
          <w:lang w:eastAsia="en-GB"/>
        </w:rPr>
        <w:t>event information,</w:t>
      </w:r>
    </w:p>
    <w:p w14:paraId="7D2E21C0" w14:textId="77777777" w:rsidR="00DB4E8D" w:rsidRPr="002207FD" w:rsidRDefault="00DB4E8D" w:rsidP="004C6F31">
      <w:pPr>
        <w:numPr>
          <w:ilvl w:val="0"/>
          <w:numId w:val="6"/>
        </w:numPr>
        <w:spacing w:before="0" w:after="60"/>
        <w:ind w:left="1451" w:hanging="357"/>
        <w:rPr>
          <w:rFonts w:eastAsia="Calibri"/>
          <w:lang w:eastAsia="en-GB"/>
        </w:rPr>
      </w:pPr>
      <w:r w:rsidRPr="002207FD">
        <w:rPr>
          <w:rFonts w:eastAsia="Calibri"/>
          <w:lang w:eastAsia="en-GB"/>
        </w:rPr>
        <w:t>staff information,</w:t>
      </w:r>
    </w:p>
    <w:p w14:paraId="6DD1C533" w14:textId="77777777" w:rsidR="00DB4E8D" w:rsidRPr="002207FD" w:rsidRDefault="00DB4E8D" w:rsidP="004C6F31">
      <w:pPr>
        <w:numPr>
          <w:ilvl w:val="0"/>
          <w:numId w:val="6"/>
        </w:numPr>
        <w:spacing w:before="0"/>
        <w:ind w:left="1451" w:hanging="357"/>
        <w:rPr>
          <w:rFonts w:eastAsia="Calibri"/>
          <w:lang w:eastAsia="en-GB"/>
        </w:rPr>
      </w:pPr>
      <w:r w:rsidRPr="002207FD">
        <w:rPr>
          <w:rFonts w:eastAsia="Calibri"/>
          <w:lang w:eastAsia="en-GB"/>
        </w:rPr>
        <w:t>lists of students in a team.</w:t>
      </w:r>
    </w:p>
    <w:p w14:paraId="23871882" w14:textId="77777777" w:rsidR="00DB4E8D" w:rsidRPr="002207FD" w:rsidRDefault="00DB4E8D" w:rsidP="00DB4E8D">
      <w:pPr>
        <w:rPr>
          <w:rFonts w:eastAsia="Calibri"/>
          <w:lang w:eastAsia="en-GB"/>
        </w:rPr>
      </w:pPr>
      <w:r w:rsidRPr="002207FD">
        <w:rPr>
          <w:rFonts w:eastAsia="Calibri"/>
          <w:lang w:eastAsia="en-GB"/>
        </w:rPr>
        <w:t>Other things we publish can be subject to an individual’s consent and we will seek it as required and consider all reasonable requests to correct, erase or restrict data processing in line with our obligations under the GDPR.</w:t>
      </w:r>
    </w:p>
    <w:p w14:paraId="10C40B1F" w14:textId="77777777" w:rsidR="00684DAD" w:rsidRPr="002207FD" w:rsidRDefault="00E22EE8" w:rsidP="00282443">
      <w:pPr>
        <w:pStyle w:val="Heading1"/>
        <w:rPr>
          <w:rFonts w:eastAsia="Calibri"/>
        </w:rPr>
      </w:pPr>
      <w:bookmarkStart w:id="34" w:name="_Toc513209309"/>
      <w:r w:rsidRPr="002207FD">
        <w:rPr>
          <w:rFonts w:eastAsia="Calibri"/>
        </w:rPr>
        <w:t xml:space="preserve">Managing </w:t>
      </w:r>
      <w:r w:rsidR="00684DAD" w:rsidRPr="002207FD">
        <w:rPr>
          <w:rFonts w:eastAsia="Calibri"/>
        </w:rPr>
        <w:t>Consent</w:t>
      </w:r>
      <w:bookmarkEnd w:id="34"/>
    </w:p>
    <w:p w14:paraId="4BEB5A36" w14:textId="77777777" w:rsidR="00684DAD" w:rsidRPr="002207FD" w:rsidRDefault="00BB5D45" w:rsidP="00977E2D">
      <w:pPr>
        <w:spacing w:after="60"/>
        <w:rPr>
          <w:rFonts w:eastAsia="Calibri"/>
        </w:rPr>
      </w:pPr>
      <w:r w:rsidRPr="002207FD">
        <w:rPr>
          <w:rFonts w:eastAsia="Calibri"/>
        </w:rPr>
        <w:t>We rarely rely on consent</w:t>
      </w:r>
      <w:r w:rsidR="004736C3" w:rsidRPr="002207FD">
        <w:rPr>
          <w:rFonts w:eastAsia="Calibri"/>
        </w:rPr>
        <w:t xml:space="preserve"> as our only lawful basis for processing personal and special category data</w:t>
      </w:r>
      <w:r w:rsidRPr="002207FD">
        <w:rPr>
          <w:rFonts w:eastAsia="Calibri"/>
        </w:rPr>
        <w:t xml:space="preserve">, but </w:t>
      </w:r>
      <w:r w:rsidR="00E22EE8" w:rsidRPr="002207FD">
        <w:rPr>
          <w:rFonts w:eastAsia="Calibri"/>
        </w:rPr>
        <w:t xml:space="preserve">when we </w:t>
      </w:r>
      <w:r w:rsidR="00AD7557" w:rsidRPr="002207FD">
        <w:rPr>
          <w:rFonts w:eastAsia="Calibri"/>
        </w:rPr>
        <w:t xml:space="preserve">ask we will </w:t>
      </w:r>
      <w:r w:rsidR="00484A49" w:rsidRPr="002207FD">
        <w:rPr>
          <w:rFonts w:eastAsia="Calibri"/>
        </w:rPr>
        <w:t>include</w:t>
      </w:r>
      <w:r w:rsidR="00AD7557" w:rsidRPr="002207FD">
        <w:rPr>
          <w:rFonts w:eastAsia="Calibri"/>
        </w:rPr>
        <w:t xml:space="preserve"> the following information</w:t>
      </w:r>
      <w:r w:rsidR="00484A49" w:rsidRPr="002207FD">
        <w:rPr>
          <w:rFonts w:eastAsia="Calibri"/>
        </w:rPr>
        <w:t>:</w:t>
      </w:r>
    </w:p>
    <w:p w14:paraId="1EF09B11" w14:textId="77777777" w:rsidR="00BB5D45" w:rsidRPr="002207FD" w:rsidRDefault="00BB5D45" w:rsidP="00381D2A">
      <w:pPr>
        <w:numPr>
          <w:ilvl w:val="0"/>
          <w:numId w:val="30"/>
        </w:numPr>
        <w:spacing w:before="0" w:after="60"/>
        <w:rPr>
          <w:rFonts w:eastAsia="Calibri"/>
        </w:rPr>
      </w:pPr>
      <w:r w:rsidRPr="002207FD">
        <w:rPr>
          <w:rFonts w:eastAsia="Calibri"/>
        </w:rPr>
        <w:t>the name of our school;</w:t>
      </w:r>
    </w:p>
    <w:p w14:paraId="0F799FAA" w14:textId="77777777" w:rsidR="00BB5D45" w:rsidRPr="002207FD" w:rsidRDefault="00BB5D45" w:rsidP="00381D2A">
      <w:pPr>
        <w:numPr>
          <w:ilvl w:val="0"/>
          <w:numId w:val="30"/>
        </w:numPr>
        <w:spacing w:before="0" w:after="60"/>
        <w:rPr>
          <w:rFonts w:eastAsia="Calibri"/>
        </w:rPr>
      </w:pPr>
      <w:r w:rsidRPr="002207FD">
        <w:rPr>
          <w:rFonts w:eastAsia="Calibri"/>
        </w:rPr>
        <w:t>the name of any third party controllers who will rely on the consent;</w:t>
      </w:r>
    </w:p>
    <w:p w14:paraId="47EEF0FC" w14:textId="77777777" w:rsidR="00BB5D45" w:rsidRPr="002207FD" w:rsidRDefault="00BB5D45" w:rsidP="00381D2A">
      <w:pPr>
        <w:numPr>
          <w:ilvl w:val="0"/>
          <w:numId w:val="30"/>
        </w:numPr>
        <w:spacing w:before="0" w:after="60"/>
        <w:rPr>
          <w:rFonts w:eastAsia="Calibri"/>
        </w:rPr>
      </w:pPr>
      <w:r w:rsidRPr="002207FD">
        <w:rPr>
          <w:rFonts w:eastAsia="Calibri"/>
        </w:rPr>
        <w:t>why we want the data;</w:t>
      </w:r>
    </w:p>
    <w:p w14:paraId="349FBE2D" w14:textId="77777777" w:rsidR="00BB5D45" w:rsidRPr="002207FD" w:rsidRDefault="00BB5D45" w:rsidP="00381D2A">
      <w:pPr>
        <w:numPr>
          <w:ilvl w:val="0"/>
          <w:numId w:val="30"/>
        </w:numPr>
        <w:spacing w:before="0" w:after="60"/>
        <w:rPr>
          <w:rFonts w:eastAsia="Calibri"/>
        </w:rPr>
      </w:pPr>
      <w:r w:rsidRPr="002207FD">
        <w:rPr>
          <w:rFonts w:eastAsia="Calibri"/>
        </w:rPr>
        <w:t>what we will do with it; and</w:t>
      </w:r>
    </w:p>
    <w:p w14:paraId="6F4F9AE3" w14:textId="77777777" w:rsidR="00BB5D45" w:rsidRPr="002207FD" w:rsidRDefault="00BB5D45" w:rsidP="00381D2A">
      <w:pPr>
        <w:numPr>
          <w:ilvl w:val="0"/>
          <w:numId w:val="30"/>
        </w:numPr>
        <w:spacing w:before="0"/>
        <w:rPr>
          <w:rFonts w:eastAsia="Calibri"/>
        </w:rPr>
      </w:pPr>
      <w:r w:rsidRPr="002207FD">
        <w:rPr>
          <w:rFonts w:eastAsia="Calibri"/>
        </w:rPr>
        <w:t>that individuals can withdraw consent at any time.</w:t>
      </w:r>
    </w:p>
    <w:p w14:paraId="5BF5EECC" w14:textId="77777777" w:rsidR="00BB5D45" w:rsidRPr="002207FD" w:rsidRDefault="004736C3" w:rsidP="00BB5D45">
      <w:pPr>
        <w:rPr>
          <w:rFonts w:eastAsia="Calibri"/>
        </w:rPr>
      </w:pPr>
      <w:r w:rsidRPr="002207FD">
        <w:rPr>
          <w:rFonts w:eastAsia="Calibri"/>
        </w:rPr>
        <w:t xml:space="preserve">People will be asked to actively indicate their consent in words and if there are different options, these will be made clear e.g. consent </w:t>
      </w:r>
      <w:r w:rsidR="00484A49" w:rsidRPr="002207FD">
        <w:rPr>
          <w:rFonts w:eastAsia="Calibri"/>
        </w:rPr>
        <w:t xml:space="preserve">for a child </w:t>
      </w:r>
      <w:r w:rsidRPr="002207FD">
        <w:rPr>
          <w:rFonts w:eastAsia="Calibri"/>
        </w:rPr>
        <w:t xml:space="preserve">to participate in an event being clearly separate from any consent to use images of them taken at the event (if no standing images consent is </w:t>
      </w:r>
      <w:r w:rsidR="00484A49" w:rsidRPr="002207FD">
        <w:rPr>
          <w:rFonts w:eastAsia="Calibri"/>
        </w:rPr>
        <w:t xml:space="preserve">already </w:t>
      </w:r>
      <w:r w:rsidRPr="002207FD">
        <w:rPr>
          <w:rFonts w:eastAsia="Calibri"/>
        </w:rPr>
        <w:t xml:space="preserve">held). </w:t>
      </w:r>
    </w:p>
    <w:p w14:paraId="04D6FD87" w14:textId="77777777" w:rsidR="00BB5D45" w:rsidRPr="002207FD" w:rsidRDefault="00BB5D45" w:rsidP="00BB5D45">
      <w:pPr>
        <w:rPr>
          <w:rFonts w:eastAsia="Calibri"/>
        </w:rPr>
      </w:pPr>
      <w:r w:rsidRPr="002207FD">
        <w:rPr>
          <w:rFonts w:eastAsia="Calibri"/>
        </w:rPr>
        <w:t xml:space="preserve">There is no set time limit for consent. </w:t>
      </w:r>
      <w:r w:rsidR="004736C3" w:rsidRPr="002207FD">
        <w:rPr>
          <w:rFonts w:eastAsia="Calibri"/>
        </w:rPr>
        <w:t xml:space="preserve"> How long it lasts </w:t>
      </w:r>
      <w:r w:rsidRPr="002207FD">
        <w:rPr>
          <w:rFonts w:eastAsia="Calibri"/>
        </w:rPr>
        <w:t>depend</w:t>
      </w:r>
      <w:r w:rsidR="004736C3" w:rsidRPr="002207FD">
        <w:rPr>
          <w:rFonts w:eastAsia="Calibri"/>
        </w:rPr>
        <w:t>s</w:t>
      </w:r>
      <w:r w:rsidRPr="002207FD">
        <w:rPr>
          <w:rFonts w:eastAsia="Calibri"/>
        </w:rPr>
        <w:t xml:space="preserve"> on the context</w:t>
      </w:r>
      <w:r w:rsidR="004736C3" w:rsidRPr="002207FD">
        <w:rPr>
          <w:rFonts w:eastAsia="Calibri"/>
        </w:rPr>
        <w:t xml:space="preserve"> and what we have told people in our Privacy Notice or other communications</w:t>
      </w:r>
      <w:r w:rsidR="001F652F" w:rsidRPr="002207FD">
        <w:rPr>
          <w:rFonts w:eastAsia="Calibri"/>
        </w:rPr>
        <w:t>.  W</w:t>
      </w:r>
      <w:r w:rsidR="004736C3" w:rsidRPr="002207FD">
        <w:rPr>
          <w:rFonts w:eastAsia="Calibri"/>
        </w:rPr>
        <w:t xml:space="preserve">e </w:t>
      </w:r>
      <w:r w:rsidRPr="002207FD">
        <w:rPr>
          <w:rFonts w:eastAsia="Calibri"/>
        </w:rPr>
        <w:t>review and refresh consent</w:t>
      </w:r>
      <w:r w:rsidR="00484A49" w:rsidRPr="002207FD">
        <w:rPr>
          <w:rFonts w:eastAsia="Calibri"/>
        </w:rPr>
        <w:t>s</w:t>
      </w:r>
      <w:r w:rsidRPr="002207FD">
        <w:rPr>
          <w:rFonts w:eastAsia="Calibri"/>
        </w:rPr>
        <w:t xml:space="preserve"> as appropriate.</w:t>
      </w:r>
    </w:p>
    <w:p w14:paraId="46C8C95B" w14:textId="77777777" w:rsidR="004736C3" w:rsidRPr="002207FD" w:rsidRDefault="004736C3" w:rsidP="004736C3">
      <w:pPr>
        <w:rPr>
          <w:rFonts w:eastAsia="Calibri"/>
        </w:rPr>
      </w:pPr>
      <w:r w:rsidRPr="002207FD">
        <w:rPr>
          <w:rFonts w:eastAsia="Calibri"/>
        </w:rPr>
        <w:t xml:space="preserve">Genuine consent should put individuals in control, build trust and engagement, and enhance our reputation so, when we do rely on it, we </w:t>
      </w:r>
      <w:r w:rsidR="001338DD" w:rsidRPr="002207FD">
        <w:rPr>
          <w:rFonts w:eastAsia="Calibri"/>
        </w:rPr>
        <w:t>need</w:t>
      </w:r>
      <w:r w:rsidRPr="002207FD">
        <w:rPr>
          <w:rFonts w:eastAsia="Calibri"/>
        </w:rPr>
        <w:t xml:space="preserve"> to keep </w:t>
      </w:r>
      <w:r w:rsidR="001338DD" w:rsidRPr="002207FD">
        <w:rPr>
          <w:rFonts w:eastAsia="Calibri"/>
        </w:rPr>
        <w:t>a record</w:t>
      </w:r>
      <w:r w:rsidRPr="002207FD">
        <w:rPr>
          <w:rFonts w:eastAsia="Calibri"/>
        </w:rPr>
        <w:t xml:space="preserve"> that help</w:t>
      </w:r>
      <w:r w:rsidR="001338DD" w:rsidRPr="002207FD">
        <w:rPr>
          <w:rFonts w:eastAsia="Calibri"/>
        </w:rPr>
        <w:t>s</w:t>
      </w:r>
      <w:r w:rsidRPr="002207FD">
        <w:rPr>
          <w:rFonts w:eastAsia="Calibri"/>
        </w:rPr>
        <w:t xml:space="preserve"> show it was freely given e.g. who consented, when, how, and what they were told.</w:t>
      </w:r>
    </w:p>
    <w:p w14:paraId="1FE1936F" w14:textId="77777777" w:rsidR="00317BFC" w:rsidRPr="002207FD" w:rsidRDefault="00040711" w:rsidP="00282443">
      <w:pPr>
        <w:pStyle w:val="Heading2"/>
        <w:rPr>
          <w:rFonts w:eastAsia="Calibri"/>
        </w:rPr>
      </w:pPr>
      <w:bookmarkStart w:id="35" w:name="_Toc513209310"/>
      <w:r w:rsidRPr="002207FD">
        <w:rPr>
          <w:rFonts w:eastAsia="Calibri"/>
        </w:rPr>
        <w:t xml:space="preserve">Consent to use </w:t>
      </w:r>
      <w:r w:rsidR="00D20BDE" w:rsidRPr="002207FD">
        <w:rPr>
          <w:rFonts w:eastAsia="Calibri"/>
        </w:rPr>
        <w:t xml:space="preserve">personal data including </w:t>
      </w:r>
      <w:r w:rsidRPr="002207FD">
        <w:rPr>
          <w:rFonts w:eastAsia="Calibri"/>
        </w:rPr>
        <w:t>images</w:t>
      </w:r>
      <w:r w:rsidR="00977E2D" w:rsidRPr="002207FD">
        <w:rPr>
          <w:rFonts w:eastAsia="Calibri"/>
        </w:rPr>
        <w:t xml:space="preserve"> and voice recordings</w:t>
      </w:r>
      <w:bookmarkEnd w:id="35"/>
    </w:p>
    <w:p w14:paraId="2BE1C7F7" w14:textId="77777777" w:rsidR="00845927" w:rsidRPr="002207FD" w:rsidRDefault="00040711" w:rsidP="00040711">
      <w:pPr>
        <w:rPr>
          <w:rFonts w:eastAsia="Calibri"/>
          <w:lang w:eastAsia="en-GB"/>
        </w:rPr>
      </w:pPr>
      <w:r w:rsidRPr="002207FD">
        <w:rPr>
          <w:rFonts w:eastAsia="Calibri"/>
          <w:lang w:eastAsia="en-GB"/>
        </w:rPr>
        <w:t>We do no</w:t>
      </w:r>
      <w:r w:rsidR="00845927" w:rsidRPr="002207FD">
        <w:rPr>
          <w:rFonts w:eastAsia="Calibri"/>
          <w:lang w:eastAsia="en-GB"/>
        </w:rPr>
        <w:t xml:space="preserve">t need </w:t>
      </w:r>
      <w:r w:rsidR="002E6B1E" w:rsidRPr="002207FD">
        <w:rPr>
          <w:rFonts w:eastAsia="Calibri"/>
          <w:lang w:eastAsia="en-GB"/>
        </w:rPr>
        <w:t xml:space="preserve">parental </w:t>
      </w:r>
      <w:r w:rsidR="00845927" w:rsidRPr="002207FD">
        <w:rPr>
          <w:rFonts w:eastAsia="Calibri"/>
          <w:lang w:eastAsia="en-GB"/>
        </w:rPr>
        <w:t xml:space="preserve">consent to process </w:t>
      </w:r>
      <w:r w:rsidR="003215C9" w:rsidRPr="002207FD">
        <w:rPr>
          <w:rFonts w:eastAsia="Calibri"/>
          <w:lang w:eastAsia="en-GB"/>
        </w:rPr>
        <w:t xml:space="preserve">any personal data including </w:t>
      </w:r>
      <w:r w:rsidR="00845927" w:rsidRPr="002207FD">
        <w:rPr>
          <w:rFonts w:eastAsia="Calibri"/>
          <w:lang w:eastAsia="en-GB"/>
        </w:rPr>
        <w:t xml:space="preserve">image or voice recordings </w:t>
      </w:r>
      <w:r w:rsidRPr="002207FD">
        <w:rPr>
          <w:rFonts w:eastAsia="Calibri"/>
          <w:lang w:eastAsia="en-GB"/>
        </w:rPr>
        <w:t>for</w:t>
      </w:r>
      <w:r w:rsidR="00E3134C">
        <w:rPr>
          <w:rFonts w:eastAsia="Calibri"/>
          <w:lang w:eastAsia="en-GB"/>
        </w:rPr>
        <w:t xml:space="preserve"> the purposes of education e.g.</w:t>
      </w:r>
      <w:r w:rsidRPr="002207FD">
        <w:rPr>
          <w:rFonts w:eastAsia="Calibri"/>
          <w:lang w:eastAsia="en-GB"/>
        </w:rPr>
        <w:t xml:space="preserve"> </w:t>
      </w:r>
      <w:r w:rsidR="00845927" w:rsidRPr="002207FD">
        <w:rPr>
          <w:rFonts w:eastAsia="Calibri"/>
          <w:lang w:eastAsia="en-GB"/>
        </w:rPr>
        <w:t xml:space="preserve">photographs or </w:t>
      </w:r>
      <w:r w:rsidRPr="002207FD">
        <w:rPr>
          <w:rFonts w:eastAsia="Calibri"/>
          <w:lang w:eastAsia="en-GB"/>
        </w:rPr>
        <w:t>video of a</w:t>
      </w:r>
      <w:r w:rsidR="003215C9" w:rsidRPr="002207FD">
        <w:rPr>
          <w:rFonts w:eastAsia="Calibri"/>
          <w:lang w:eastAsia="en-GB"/>
        </w:rPr>
        <w:t>n</w:t>
      </w:r>
      <w:r w:rsidRPr="002207FD">
        <w:rPr>
          <w:rFonts w:eastAsia="Calibri"/>
          <w:lang w:eastAsia="en-GB"/>
        </w:rPr>
        <w:t xml:space="preserve"> </w:t>
      </w:r>
      <w:r w:rsidR="003215C9" w:rsidRPr="002207FD">
        <w:rPr>
          <w:rFonts w:eastAsia="Calibri"/>
          <w:lang w:eastAsia="en-GB"/>
        </w:rPr>
        <w:t xml:space="preserve">Early Years child or child with SEND </w:t>
      </w:r>
      <w:r w:rsidR="001F652F" w:rsidRPr="002207FD">
        <w:rPr>
          <w:rFonts w:eastAsia="Calibri"/>
          <w:lang w:eastAsia="en-GB"/>
        </w:rPr>
        <w:t>demonstrating how they meet</w:t>
      </w:r>
      <w:r w:rsidR="003215C9" w:rsidRPr="002207FD">
        <w:rPr>
          <w:rFonts w:eastAsia="Calibri"/>
          <w:lang w:eastAsia="en-GB"/>
        </w:rPr>
        <w:t xml:space="preserve"> a</w:t>
      </w:r>
      <w:r w:rsidRPr="002207FD">
        <w:rPr>
          <w:rFonts w:eastAsia="Calibri"/>
          <w:lang w:eastAsia="en-GB"/>
        </w:rPr>
        <w:t xml:space="preserve"> learning outcome.</w:t>
      </w:r>
      <w:r w:rsidR="00311561" w:rsidRPr="002207FD">
        <w:rPr>
          <w:rFonts w:eastAsia="Calibri"/>
          <w:lang w:eastAsia="en-GB"/>
        </w:rPr>
        <w:t xml:space="preserve">  </w:t>
      </w:r>
      <w:r w:rsidR="00EA7097" w:rsidRPr="002207FD">
        <w:rPr>
          <w:szCs w:val="22"/>
        </w:rPr>
        <w:t>Using names, image and voice recordings of children in their work and in displays inside school, is a fundamental part of their education, personal development and how we celebrate them.</w:t>
      </w:r>
      <w:r w:rsidR="003215C9" w:rsidRPr="002207FD">
        <w:rPr>
          <w:rFonts w:eastAsia="Calibri"/>
          <w:lang w:eastAsia="en-GB"/>
        </w:rPr>
        <w:t xml:space="preserve">  This does not affect the statutory rights of individuals </w:t>
      </w:r>
      <w:r w:rsidR="004321BE" w:rsidRPr="002207FD">
        <w:rPr>
          <w:rFonts w:eastAsia="Calibri"/>
          <w:lang w:eastAsia="en-GB"/>
        </w:rPr>
        <w:t xml:space="preserve">as </w:t>
      </w:r>
      <w:r w:rsidR="003215C9" w:rsidRPr="002207FD">
        <w:rPr>
          <w:rFonts w:eastAsia="Calibri"/>
          <w:lang w:eastAsia="en-GB"/>
        </w:rPr>
        <w:t xml:space="preserve">set out in </w:t>
      </w:r>
      <w:hyperlink w:anchor="_Individuals’_rights_and" w:history="1">
        <w:r w:rsidR="003215C9" w:rsidRPr="002207FD">
          <w:rPr>
            <w:rStyle w:val="Hyperlink"/>
            <w:rFonts w:eastAsia="Calibri"/>
            <w:lang w:eastAsia="en-GB"/>
          </w:rPr>
          <w:t>Section 4</w:t>
        </w:r>
      </w:hyperlink>
      <w:r w:rsidR="003215C9" w:rsidRPr="002207FD">
        <w:rPr>
          <w:rFonts w:eastAsia="Calibri"/>
          <w:lang w:eastAsia="en-GB"/>
        </w:rPr>
        <w:t>.  Anyone can raise any concern with any member of staff about our use of their</w:t>
      </w:r>
      <w:r w:rsidR="004321BE" w:rsidRPr="002207FD">
        <w:rPr>
          <w:rFonts w:eastAsia="Calibri"/>
          <w:lang w:eastAsia="en-GB"/>
        </w:rPr>
        <w:t xml:space="preserve"> or their child’s data</w:t>
      </w:r>
      <w:r w:rsidR="003215C9" w:rsidRPr="002207FD">
        <w:rPr>
          <w:rFonts w:eastAsia="Calibri"/>
          <w:lang w:eastAsia="en-GB"/>
        </w:rPr>
        <w:t xml:space="preserve"> </w:t>
      </w:r>
      <w:r w:rsidR="00903479" w:rsidRPr="002207FD">
        <w:rPr>
          <w:rFonts w:eastAsia="Calibri"/>
          <w:lang w:eastAsia="en-GB"/>
        </w:rPr>
        <w:t xml:space="preserve">at any time </w:t>
      </w:r>
      <w:r w:rsidR="004321BE" w:rsidRPr="002207FD">
        <w:rPr>
          <w:rFonts w:eastAsia="Calibri"/>
          <w:lang w:eastAsia="en-GB"/>
        </w:rPr>
        <w:t>and we are obliged to ensure their rights are upheld where we have no lawful reason to refuse.</w:t>
      </w:r>
    </w:p>
    <w:p w14:paraId="0FC122E1" w14:textId="77777777" w:rsidR="002E6B1E" w:rsidRDefault="002E6B1E" w:rsidP="002E6B1E">
      <w:pPr>
        <w:rPr>
          <w:szCs w:val="22"/>
        </w:rPr>
      </w:pPr>
      <w:r w:rsidRPr="002207FD">
        <w:rPr>
          <w:szCs w:val="22"/>
        </w:rPr>
        <w:t xml:space="preserve">We do need parental consent to use personal data including image and voice recordings for other reasons such as marketing or self-promotion in publications and on websites or social media platforms directly managed by us or, with our permission, by others associated with us and may include pictures that have been drawn by children.  Images that might cause embarrassment or distress will not be used nor will image or voice recordings of children be associated with materials or issues that are considered sensitive.  Anyone with parental responsibility for a child can ask to see any images that we hold of them at any time.  </w:t>
      </w:r>
    </w:p>
    <w:p w14:paraId="7F63C489" w14:textId="77777777" w:rsidR="00522DA0" w:rsidRPr="002207FD" w:rsidRDefault="00522DA0" w:rsidP="002E6B1E">
      <w:pPr>
        <w:rPr>
          <w:szCs w:val="22"/>
        </w:rPr>
      </w:pPr>
      <w:r w:rsidRPr="00BC1E8F">
        <w:rPr>
          <w:szCs w:val="22"/>
        </w:rPr>
        <w:t>There is no legally binding age of consent in the UK with regard to the use of an individual’s own data</w:t>
      </w:r>
      <w:r w:rsidR="00EC4CBE" w:rsidRPr="00BC1E8F">
        <w:rPr>
          <w:szCs w:val="22"/>
        </w:rPr>
        <w:t>, including their</w:t>
      </w:r>
      <w:r w:rsidR="00EC4CBE">
        <w:rPr>
          <w:szCs w:val="22"/>
        </w:rPr>
        <w:t xml:space="preserve"> image or voice</w:t>
      </w:r>
      <w:r w:rsidR="00BC1E8F">
        <w:rPr>
          <w:szCs w:val="22"/>
        </w:rPr>
        <w:t>,</w:t>
      </w:r>
      <w:r w:rsidR="00EC4CBE">
        <w:rPr>
          <w:szCs w:val="22"/>
        </w:rPr>
        <w:t xml:space="preserve"> except </w:t>
      </w:r>
      <w:r w:rsidR="00BC1E8F">
        <w:rPr>
          <w:szCs w:val="22"/>
        </w:rPr>
        <w:t>when providing an I</w:t>
      </w:r>
      <w:r w:rsidR="00BC1E8F" w:rsidRPr="00BC1E8F">
        <w:rPr>
          <w:szCs w:val="22"/>
        </w:rPr>
        <w:t>nformation Society Service (ISS) directly to a child</w:t>
      </w:r>
      <w:r w:rsidR="00BC1E8F">
        <w:rPr>
          <w:szCs w:val="22"/>
        </w:rPr>
        <w:t xml:space="preserve"> online and solely </w:t>
      </w:r>
      <w:r w:rsidR="00BC1E8F" w:rsidRPr="00BC1E8F">
        <w:rPr>
          <w:szCs w:val="22"/>
        </w:rPr>
        <w:t xml:space="preserve">on the basis of </w:t>
      </w:r>
      <w:r w:rsidR="00BC1E8F">
        <w:rPr>
          <w:szCs w:val="22"/>
        </w:rPr>
        <w:t xml:space="preserve">their </w:t>
      </w:r>
      <w:r w:rsidR="00BC1E8F" w:rsidRPr="00BC1E8F">
        <w:rPr>
          <w:szCs w:val="22"/>
        </w:rPr>
        <w:t>consent</w:t>
      </w:r>
      <w:r w:rsidR="00EC4CBE">
        <w:rPr>
          <w:szCs w:val="22"/>
        </w:rPr>
        <w:t xml:space="preserve">.  </w:t>
      </w:r>
      <w:r w:rsidR="00BC1E8F">
        <w:rPr>
          <w:szCs w:val="22"/>
        </w:rPr>
        <w:t xml:space="preserve">In the UK this </w:t>
      </w:r>
      <w:r w:rsidR="00683453">
        <w:rPr>
          <w:szCs w:val="22"/>
        </w:rPr>
        <w:t xml:space="preserve">particular age of consent </w:t>
      </w:r>
      <w:r w:rsidR="00BC1E8F">
        <w:rPr>
          <w:szCs w:val="22"/>
        </w:rPr>
        <w:t xml:space="preserve">is 13 years old.  We do not currently offer any ISS and have no plans to.  </w:t>
      </w:r>
      <w:r w:rsidR="00EC4CBE">
        <w:rPr>
          <w:szCs w:val="22"/>
        </w:rPr>
        <w:t xml:space="preserve">This means that any child of any age can assert their </w:t>
      </w:r>
      <w:r w:rsidR="00BC1E8F">
        <w:rPr>
          <w:szCs w:val="22"/>
        </w:rPr>
        <w:t xml:space="preserve">data </w:t>
      </w:r>
      <w:r w:rsidR="00EC4CBE">
        <w:rPr>
          <w:szCs w:val="22"/>
        </w:rPr>
        <w:t>rights or consent to the use of their data under the GDPR</w:t>
      </w:r>
      <w:r w:rsidR="00BC1E8F">
        <w:rPr>
          <w:szCs w:val="22"/>
        </w:rPr>
        <w:t>,</w:t>
      </w:r>
      <w:r w:rsidR="00EC4CBE">
        <w:rPr>
          <w:szCs w:val="22"/>
        </w:rPr>
        <w:t xml:space="preserve"> </w:t>
      </w:r>
      <w:r w:rsidR="00BC1E8F">
        <w:rPr>
          <w:szCs w:val="22"/>
        </w:rPr>
        <w:t>providing</w:t>
      </w:r>
      <w:r w:rsidR="00EC4CBE">
        <w:rPr>
          <w:szCs w:val="22"/>
        </w:rPr>
        <w:t xml:space="preserve"> </w:t>
      </w:r>
      <w:r w:rsidR="00BC1E8F">
        <w:rPr>
          <w:szCs w:val="22"/>
        </w:rPr>
        <w:t xml:space="preserve">we are sure that they understand their rights and the implications of their consent.  For more information about how we make decisions about a child’s competence to consent or withdraw consent that their parents have previously provided, please see </w:t>
      </w:r>
      <w:hyperlink w:anchor="_Subject_Access_Requests" w:history="1">
        <w:r w:rsidR="00BC1E8F" w:rsidRPr="00BC1E8F">
          <w:rPr>
            <w:rStyle w:val="Hyperlink"/>
            <w:szCs w:val="22"/>
          </w:rPr>
          <w:t>Section 5</w:t>
        </w:r>
      </w:hyperlink>
      <w:r w:rsidR="00BC1E8F">
        <w:rPr>
          <w:szCs w:val="22"/>
        </w:rPr>
        <w:t xml:space="preserve">.  </w:t>
      </w:r>
    </w:p>
    <w:p w14:paraId="3177C1D1" w14:textId="77777777" w:rsidR="00EA6444" w:rsidRPr="002207FD" w:rsidRDefault="00903479" w:rsidP="00903479">
      <w:pPr>
        <w:rPr>
          <w:szCs w:val="22"/>
        </w:rPr>
      </w:pPr>
      <w:r w:rsidRPr="002207FD">
        <w:rPr>
          <w:szCs w:val="22"/>
        </w:rPr>
        <w:t xml:space="preserve">Photography, audio recording or filming will only take place </w:t>
      </w:r>
      <w:r w:rsidR="005C3BD5" w:rsidRPr="002207FD">
        <w:rPr>
          <w:szCs w:val="22"/>
        </w:rPr>
        <w:t xml:space="preserve">at school or school events </w:t>
      </w:r>
      <w:r w:rsidRPr="002207FD">
        <w:rPr>
          <w:szCs w:val="22"/>
        </w:rPr>
        <w:t>with the</w:t>
      </w:r>
      <w:r w:rsidR="00260D76">
        <w:rPr>
          <w:szCs w:val="22"/>
        </w:rPr>
        <w:t xml:space="preserve"> permission of the Head teacher</w:t>
      </w:r>
      <w:r w:rsidRPr="002207FD">
        <w:rPr>
          <w:szCs w:val="22"/>
        </w:rPr>
        <w:t xml:space="preserve"> and </w:t>
      </w:r>
      <w:r w:rsidR="005C3BD5" w:rsidRPr="002207FD">
        <w:rPr>
          <w:szCs w:val="22"/>
        </w:rPr>
        <w:t xml:space="preserve">under appropriate supervision. </w:t>
      </w:r>
    </w:p>
    <w:p w14:paraId="5A53471D" w14:textId="77777777" w:rsidR="00180930" w:rsidRPr="00E3134C" w:rsidRDefault="00903479" w:rsidP="00E3134C">
      <w:pPr>
        <w:rPr>
          <w:szCs w:val="22"/>
        </w:rPr>
      </w:pPr>
      <w:r w:rsidRPr="002207FD">
        <w:rPr>
          <w:szCs w:val="22"/>
        </w:rPr>
        <w:t>Regardless of who</w:t>
      </w:r>
      <w:r w:rsidR="00FE4F8C" w:rsidRPr="002207FD">
        <w:rPr>
          <w:szCs w:val="22"/>
        </w:rPr>
        <w:t xml:space="preserve"> is publishing data, and that includes us, our</w:t>
      </w:r>
      <w:r w:rsidRPr="002207FD">
        <w:rPr>
          <w:szCs w:val="22"/>
        </w:rPr>
        <w:t xml:space="preserve"> policy </w:t>
      </w:r>
      <w:r w:rsidR="00FE4F8C" w:rsidRPr="002207FD">
        <w:rPr>
          <w:szCs w:val="22"/>
        </w:rPr>
        <w:t xml:space="preserve">is </w:t>
      </w:r>
      <w:r w:rsidRPr="002207FD">
        <w:rPr>
          <w:szCs w:val="22"/>
        </w:rPr>
        <w:t>that children will only be named if there i</w:t>
      </w:r>
      <w:r w:rsidR="00FE4F8C" w:rsidRPr="002207FD">
        <w:rPr>
          <w:szCs w:val="22"/>
        </w:rPr>
        <w:t xml:space="preserve">s a particular reason to do so </w:t>
      </w:r>
      <w:r w:rsidRPr="002207FD">
        <w:rPr>
          <w:szCs w:val="22"/>
        </w:rPr>
        <w:t xml:space="preserve">e.g. they have won a prize, and no other personal details will be published or given out.  </w:t>
      </w:r>
      <w:r w:rsidR="00EA6444" w:rsidRPr="002207FD">
        <w:rPr>
          <w:szCs w:val="22"/>
        </w:rPr>
        <w:t>If names will</w:t>
      </w:r>
      <w:r w:rsidR="00BE0702" w:rsidRPr="002207FD">
        <w:rPr>
          <w:szCs w:val="22"/>
        </w:rPr>
        <w:t>,</w:t>
      </w:r>
      <w:r w:rsidR="00EA6444" w:rsidRPr="002207FD">
        <w:rPr>
          <w:szCs w:val="22"/>
        </w:rPr>
        <w:t xml:space="preserve"> or might</w:t>
      </w:r>
      <w:r w:rsidR="00BE0702" w:rsidRPr="002207FD">
        <w:rPr>
          <w:szCs w:val="22"/>
        </w:rPr>
        <w:t>,</w:t>
      </w:r>
      <w:r w:rsidR="00EA6444" w:rsidRPr="002207FD">
        <w:rPr>
          <w:szCs w:val="22"/>
        </w:rPr>
        <w:t xml:space="preserve"> be published e.g. in a newspaper article, we will check that parents </w:t>
      </w:r>
      <w:r w:rsidR="008F38A0" w:rsidRPr="002207FD">
        <w:rPr>
          <w:szCs w:val="22"/>
        </w:rPr>
        <w:t xml:space="preserve">understand </w:t>
      </w:r>
      <w:r w:rsidR="006337EB" w:rsidRPr="002207FD">
        <w:rPr>
          <w:szCs w:val="22"/>
        </w:rPr>
        <w:t>the potential implications and</w:t>
      </w:r>
      <w:r w:rsidR="008F38A0" w:rsidRPr="002207FD">
        <w:rPr>
          <w:szCs w:val="22"/>
        </w:rPr>
        <w:t xml:space="preserve"> </w:t>
      </w:r>
      <w:r w:rsidR="00EA6444" w:rsidRPr="002207FD">
        <w:rPr>
          <w:szCs w:val="22"/>
        </w:rPr>
        <w:t xml:space="preserve">consent to the use of names </w:t>
      </w:r>
      <w:r w:rsidR="008F38A0" w:rsidRPr="002207FD">
        <w:rPr>
          <w:szCs w:val="22"/>
        </w:rPr>
        <w:t xml:space="preserve">at that time and </w:t>
      </w:r>
      <w:r w:rsidR="00EA6444" w:rsidRPr="002207FD">
        <w:rPr>
          <w:szCs w:val="22"/>
        </w:rPr>
        <w:t>before the publishing happens.  T</w:t>
      </w:r>
      <w:r w:rsidRPr="002207FD">
        <w:rPr>
          <w:szCs w:val="22"/>
        </w:rPr>
        <w:t xml:space="preserve">he </w:t>
      </w:r>
      <w:r w:rsidR="00FE4F8C" w:rsidRPr="002207FD">
        <w:rPr>
          <w:szCs w:val="22"/>
        </w:rPr>
        <w:t xml:space="preserve">news </w:t>
      </w:r>
      <w:r w:rsidRPr="002207FD">
        <w:rPr>
          <w:szCs w:val="22"/>
        </w:rPr>
        <w:t xml:space="preserve">media will </w:t>
      </w:r>
      <w:r w:rsidR="00EA6444" w:rsidRPr="002207FD">
        <w:rPr>
          <w:szCs w:val="22"/>
        </w:rPr>
        <w:t xml:space="preserve">often </w:t>
      </w:r>
      <w:r w:rsidRPr="002207FD">
        <w:rPr>
          <w:szCs w:val="22"/>
        </w:rPr>
        <w:t xml:space="preserve">require </w:t>
      </w:r>
      <w:r w:rsidR="00EA6444" w:rsidRPr="002207FD">
        <w:rPr>
          <w:szCs w:val="22"/>
        </w:rPr>
        <w:t>a</w:t>
      </w:r>
      <w:r w:rsidRPr="002207FD">
        <w:rPr>
          <w:szCs w:val="22"/>
        </w:rPr>
        <w:t xml:space="preserve"> child’s full name before they will </w:t>
      </w:r>
      <w:r w:rsidR="00FE4F8C" w:rsidRPr="002207FD">
        <w:rPr>
          <w:szCs w:val="22"/>
        </w:rPr>
        <w:t>publish</w:t>
      </w:r>
      <w:r w:rsidRPr="002207FD">
        <w:rPr>
          <w:szCs w:val="22"/>
        </w:rPr>
        <w:t xml:space="preserve"> an image</w:t>
      </w:r>
      <w:r w:rsidR="00FE4F8C" w:rsidRPr="002207FD">
        <w:rPr>
          <w:szCs w:val="22"/>
        </w:rPr>
        <w:t xml:space="preserve"> and</w:t>
      </w:r>
      <w:r w:rsidR="005C3BD5" w:rsidRPr="002207FD">
        <w:rPr>
          <w:szCs w:val="22"/>
        </w:rPr>
        <w:t xml:space="preserve"> our policy is to resist this wherever possible</w:t>
      </w:r>
      <w:r w:rsidR="00FE4F8C" w:rsidRPr="002207FD">
        <w:rPr>
          <w:szCs w:val="22"/>
        </w:rPr>
        <w:t xml:space="preserve"> </w:t>
      </w:r>
      <w:r w:rsidR="005C3BD5" w:rsidRPr="002207FD">
        <w:rPr>
          <w:szCs w:val="22"/>
        </w:rPr>
        <w:t>and if we fail</w:t>
      </w:r>
      <w:r w:rsidR="00BE0702" w:rsidRPr="002207FD">
        <w:rPr>
          <w:szCs w:val="22"/>
        </w:rPr>
        <w:t>,</w:t>
      </w:r>
      <w:r w:rsidR="005C3BD5" w:rsidRPr="002207FD">
        <w:rPr>
          <w:szCs w:val="22"/>
        </w:rPr>
        <w:t xml:space="preserve"> we will take</w:t>
      </w:r>
      <w:r w:rsidR="00EA6444" w:rsidRPr="002207FD">
        <w:rPr>
          <w:szCs w:val="22"/>
        </w:rPr>
        <w:t xml:space="preserve"> steps to ensure that parents are aware </w:t>
      </w:r>
      <w:r w:rsidR="00FE4F8C" w:rsidRPr="002207FD">
        <w:rPr>
          <w:szCs w:val="22"/>
        </w:rPr>
        <w:t xml:space="preserve">that all of the details will be available in </w:t>
      </w:r>
      <w:r w:rsidRPr="002207FD">
        <w:rPr>
          <w:szCs w:val="22"/>
        </w:rPr>
        <w:t>local or national new</w:t>
      </w:r>
      <w:r w:rsidR="00E3134C">
        <w:rPr>
          <w:szCs w:val="22"/>
        </w:rPr>
        <w:t xml:space="preserve">spapers and worldwide online.  </w:t>
      </w:r>
    </w:p>
    <w:p w14:paraId="47DC1BB8" w14:textId="77777777" w:rsidR="00903479" w:rsidRPr="002207FD" w:rsidRDefault="00180930" w:rsidP="00903479">
      <w:pPr>
        <w:rPr>
          <w:b/>
          <w:szCs w:val="22"/>
        </w:rPr>
      </w:pPr>
      <w:r w:rsidRPr="002207FD">
        <w:rPr>
          <w:szCs w:val="22"/>
        </w:rPr>
        <w:t>We</w:t>
      </w:r>
      <w:r w:rsidR="00FE4F8C" w:rsidRPr="002207FD">
        <w:rPr>
          <w:szCs w:val="22"/>
        </w:rPr>
        <w:t xml:space="preserve"> allow parents and other invited visitors to take images of children at school functions but we reserve the right to enforce special restrictions on a case-by-case basis</w:t>
      </w:r>
      <w:r w:rsidRPr="002207FD">
        <w:rPr>
          <w:szCs w:val="22"/>
        </w:rPr>
        <w:t xml:space="preserve">.  They are required to </w:t>
      </w:r>
      <w:r w:rsidR="00903479" w:rsidRPr="002207FD">
        <w:rPr>
          <w:szCs w:val="22"/>
        </w:rPr>
        <w:t xml:space="preserve">bear in mind that </w:t>
      </w:r>
      <w:r w:rsidR="00D075A9" w:rsidRPr="002207FD">
        <w:rPr>
          <w:szCs w:val="22"/>
        </w:rPr>
        <w:t>they</w:t>
      </w:r>
      <w:r w:rsidR="00903479" w:rsidRPr="002207FD">
        <w:rPr>
          <w:szCs w:val="22"/>
        </w:rPr>
        <w:t xml:space="preserve"> may capture other people’s children </w:t>
      </w:r>
      <w:r w:rsidR="00D075A9" w:rsidRPr="002207FD">
        <w:rPr>
          <w:szCs w:val="22"/>
        </w:rPr>
        <w:t>and must</w:t>
      </w:r>
      <w:r w:rsidR="00903479" w:rsidRPr="002207FD">
        <w:rPr>
          <w:szCs w:val="22"/>
        </w:rPr>
        <w:t xml:space="preserve"> ensure images are appropriate.  </w:t>
      </w:r>
      <w:r w:rsidR="00D075A9" w:rsidRPr="002207FD">
        <w:rPr>
          <w:szCs w:val="22"/>
        </w:rPr>
        <w:t xml:space="preserve">They are also required </w:t>
      </w:r>
      <w:r w:rsidR="00EA6444" w:rsidRPr="002207FD">
        <w:rPr>
          <w:szCs w:val="22"/>
        </w:rPr>
        <w:t>to agree</w:t>
      </w:r>
      <w:r w:rsidR="00E3134C">
        <w:rPr>
          <w:szCs w:val="22"/>
        </w:rPr>
        <w:t xml:space="preserve"> that they will not</w:t>
      </w:r>
      <w:r w:rsidR="00EA6444" w:rsidRPr="002207FD">
        <w:rPr>
          <w:szCs w:val="22"/>
        </w:rPr>
        <w:t xml:space="preserve"> </w:t>
      </w:r>
      <w:r w:rsidR="00903479" w:rsidRPr="002207FD">
        <w:rPr>
          <w:szCs w:val="22"/>
        </w:rPr>
        <w:t>share them publicly i.e.</w:t>
      </w:r>
      <w:r w:rsidR="00E3134C">
        <w:rPr>
          <w:szCs w:val="22"/>
        </w:rPr>
        <w:t xml:space="preserve"> post them to social media</w:t>
      </w:r>
      <w:r w:rsidR="00903479" w:rsidRPr="002207FD">
        <w:rPr>
          <w:szCs w:val="22"/>
        </w:rPr>
        <w:t xml:space="preserve">.  </w:t>
      </w:r>
      <w:r w:rsidR="003B1B72" w:rsidRPr="002207FD">
        <w:rPr>
          <w:szCs w:val="22"/>
        </w:rPr>
        <w:t>In our Behaviour Policy</w:t>
      </w:r>
      <w:r w:rsidR="003A0B92">
        <w:rPr>
          <w:szCs w:val="22"/>
        </w:rPr>
        <w:t>, Home School Agreement</w:t>
      </w:r>
      <w:r w:rsidR="003B1B72" w:rsidRPr="002207FD">
        <w:rPr>
          <w:szCs w:val="22"/>
        </w:rPr>
        <w:t xml:space="preserve"> and our Online Safety Policy w</w:t>
      </w:r>
      <w:r w:rsidR="00903479" w:rsidRPr="002207FD">
        <w:rPr>
          <w:szCs w:val="22"/>
        </w:rPr>
        <w:t xml:space="preserve">e </w:t>
      </w:r>
      <w:r w:rsidR="003B1B72" w:rsidRPr="002207FD">
        <w:rPr>
          <w:szCs w:val="22"/>
        </w:rPr>
        <w:t xml:space="preserve">also require </w:t>
      </w:r>
      <w:r w:rsidR="00903479" w:rsidRPr="002207FD">
        <w:rPr>
          <w:szCs w:val="22"/>
        </w:rPr>
        <w:t>all parents and children to support our approach to online safety and not upload or post to the internet any pictures, audio, video or text that could upset, offend or threaten the safety of any member of the school community or bring the school into disrepute.</w:t>
      </w:r>
    </w:p>
    <w:p w14:paraId="6220492B" w14:textId="77777777" w:rsidR="00525538" w:rsidRPr="002207FD" w:rsidRDefault="00525538" w:rsidP="00525538">
      <w:pPr>
        <w:spacing w:after="60"/>
        <w:rPr>
          <w:rFonts w:eastAsia="Calibri"/>
          <w:lang w:eastAsia="en-GB"/>
        </w:rPr>
      </w:pPr>
      <w:r w:rsidRPr="002207FD">
        <w:rPr>
          <w:rFonts w:eastAsia="Calibri"/>
          <w:lang w:eastAsia="en-GB"/>
        </w:rPr>
        <w:t>Our policy</w:t>
      </w:r>
      <w:r w:rsidR="003B1B72" w:rsidRPr="002207FD">
        <w:rPr>
          <w:rFonts w:eastAsia="Calibri"/>
          <w:lang w:eastAsia="en-GB"/>
        </w:rPr>
        <w:t xml:space="preserve"> around consent</w:t>
      </w:r>
      <w:r w:rsidR="00E3134C">
        <w:rPr>
          <w:rFonts w:eastAsia="Calibri"/>
          <w:lang w:eastAsia="en-GB"/>
        </w:rPr>
        <w:t xml:space="preserve"> is to ask annually</w:t>
      </w:r>
      <w:r w:rsidRPr="002207FD">
        <w:rPr>
          <w:rFonts w:eastAsia="Calibri"/>
          <w:lang w:eastAsia="en-GB"/>
        </w:rPr>
        <w:t xml:space="preserve"> for separate general consents to use image and/or voice recordings:</w:t>
      </w:r>
    </w:p>
    <w:p w14:paraId="0BA3E2F9" w14:textId="77777777" w:rsidR="00845927" w:rsidRPr="002207FD" w:rsidRDefault="00845927" w:rsidP="00381D2A">
      <w:pPr>
        <w:numPr>
          <w:ilvl w:val="0"/>
          <w:numId w:val="31"/>
        </w:numPr>
        <w:spacing w:before="0" w:after="60"/>
        <w:ind w:left="1454"/>
        <w:rPr>
          <w:rFonts w:eastAsia="Calibri"/>
          <w:lang w:eastAsia="en-GB"/>
        </w:rPr>
      </w:pPr>
      <w:r w:rsidRPr="002207FD">
        <w:rPr>
          <w:rFonts w:eastAsia="Calibri"/>
          <w:lang w:eastAsia="en-GB"/>
        </w:rPr>
        <w:t xml:space="preserve">publishing in any </w:t>
      </w:r>
      <w:r w:rsidR="00311561" w:rsidRPr="002207FD">
        <w:rPr>
          <w:rFonts w:eastAsia="Calibri"/>
          <w:lang w:eastAsia="en-GB"/>
        </w:rPr>
        <w:t xml:space="preserve">wholly </w:t>
      </w:r>
      <w:r w:rsidRPr="002207FD">
        <w:rPr>
          <w:rFonts w:eastAsia="Calibri"/>
          <w:lang w:eastAsia="en-GB"/>
        </w:rPr>
        <w:t>off</w:t>
      </w:r>
      <w:r w:rsidR="00311561" w:rsidRPr="002207FD">
        <w:rPr>
          <w:rFonts w:eastAsia="Calibri"/>
          <w:lang w:eastAsia="en-GB"/>
        </w:rPr>
        <w:t>-</w:t>
      </w:r>
      <w:r w:rsidRPr="002207FD">
        <w:rPr>
          <w:rFonts w:eastAsia="Calibri"/>
          <w:lang w:eastAsia="en-GB"/>
        </w:rPr>
        <w:t xml:space="preserve">line medium that </w:t>
      </w:r>
      <w:r w:rsidR="00311561" w:rsidRPr="002207FD">
        <w:rPr>
          <w:rFonts w:eastAsia="Calibri"/>
          <w:lang w:eastAsia="en-GB"/>
        </w:rPr>
        <w:t xml:space="preserve">will </w:t>
      </w:r>
      <w:r w:rsidR="00311561" w:rsidRPr="002207FD">
        <w:rPr>
          <w:rFonts w:eastAsia="Calibri"/>
          <w:b/>
          <w:lang w:eastAsia="en-GB"/>
        </w:rPr>
        <w:t>not</w:t>
      </w:r>
      <w:r w:rsidRPr="002207FD">
        <w:rPr>
          <w:rFonts w:eastAsia="Calibri"/>
          <w:lang w:eastAsia="en-GB"/>
        </w:rPr>
        <w:t xml:space="preserve"> also </w:t>
      </w:r>
      <w:r w:rsidR="00311561" w:rsidRPr="002207FD">
        <w:rPr>
          <w:rFonts w:eastAsia="Calibri"/>
          <w:lang w:eastAsia="en-GB"/>
        </w:rPr>
        <w:t xml:space="preserve">be </w:t>
      </w:r>
      <w:r w:rsidR="00E3134C">
        <w:rPr>
          <w:rFonts w:eastAsia="Calibri"/>
          <w:lang w:eastAsia="en-GB"/>
        </w:rPr>
        <w:t>put online e.g. newspaper articles</w:t>
      </w:r>
    </w:p>
    <w:p w14:paraId="29471099" w14:textId="77777777" w:rsidR="001338DD" w:rsidRPr="002207FD" w:rsidRDefault="0041589E" w:rsidP="00381D2A">
      <w:pPr>
        <w:numPr>
          <w:ilvl w:val="0"/>
          <w:numId w:val="31"/>
        </w:numPr>
        <w:spacing w:before="0" w:after="60"/>
        <w:ind w:left="1454"/>
        <w:rPr>
          <w:rFonts w:eastAsia="Calibri"/>
          <w:lang w:eastAsia="en-GB"/>
        </w:rPr>
      </w:pPr>
      <w:r w:rsidRPr="002207FD">
        <w:rPr>
          <w:rFonts w:eastAsia="Calibri"/>
          <w:lang w:eastAsia="en-GB"/>
        </w:rPr>
        <w:t xml:space="preserve">publishing </w:t>
      </w:r>
      <w:r w:rsidR="001338DD" w:rsidRPr="002207FD">
        <w:rPr>
          <w:rFonts w:eastAsia="Calibri"/>
          <w:lang w:eastAsia="en-GB"/>
        </w:rPr>
        <w:t xml:space="preserve">on our website or </w:t>
      </w:r>
      <w:r w:rsidR="004321BE" w:rsidRPr="002207FD">
        <w:rPr>
          <w:rFonts w:eastAsia="Calibri"/>
          <w:lang w:eastAsia="en-GB"/>
        </w:rPr>
        <w:t xml:space="preserve">in </w:t>
      </w:r>
      <w:r w:rsidR="001338DD" w:rsidRPr="002207FD">
        <w:rPr>
          <w:rFonts w:eastAsia="Calibri"/>
          <w:lang w:eastAsia="en-GB"/>
        </w:rPr>
        <w:t xml:space="preserve">other </w:t>
      </w:r>
      <w:r w:rsidR="00FE6844" w:rsidRPr="002207FD">
        <w:rPr>
          <w:rFonts w:eastAsia="Calibri"/>
          <w:lang w:eastAsia="en-GB"/>
        </w:rPr>
        <w:t xml:space="preserve">print or online </w:t>
      </w:r>
      <w:r w:rsidR="001338DD" w:rsidRPr="002207FD">
        <w:rPr>
          <w:rFonts w:eastAsia="Calibri"/>
          <w:lang w:eastAsia="en-GB"/>
        </w:rPr>
        <w:t xml:space="preserve">media </w:t>
      </w:r>
      <w:r w:rsidR="004321BE" w:rsidRPr="002207FD">
        <w:rPr>
          <w:rFonts w:eastAsia="Calibri"/>
          <w:lang w:eastAsia="en-GB"/>
        </w:rPr>
        <w:t xml:space="preserve">which </w:t>
      </w:r>
      <w:r w:rsidR="001338DD" w:rsidRPr="002207FD">
        <w:rPr>
          <w:rFonts w:eastAsia="Calibri"/>
          <w:lang w:eastAsia="en-GB"/>
        </w:rPr>
        <w:t xml:space="preserve">we directly control, or </w:t>
      </w:r>
    </w:p>
    <w:p w14:paraId="26548285" w14:textId="77777777" w:rsidR="001338DD" w:rsidRPr="002207FD" w:rsidRDefault="0041589E" w:rsidP="00381D2A">
      <w:pPr>
        <w:numPr>
          <w:ilvl w:val="0"/>
          <w:numId w:val="31"/>
        </w:numPr>
        <w:spacing w:before="0"/>
        <w:ind w:left="1454"/>
        <w:rPr>
          <w:rFonts w:eastAsia="Calibri"/>
          <w:lang w:eastAsia="en-GB"/>
        </w:rPr>
      </w:pPr>
      <w:r w:rsidRPr="002207FD">
        <w:rPr>
          <w:rFonts w:eastAsia="Calibri"/>
          <w:lang w:eastAsia="en-GB"/>
        </w:rPr>
        <w:t>allowing</w:t>
      </w:r>
      <w:r w:rsidR="001338DD" w:rsidRPr="002207FD">
        <w:rPr>
          <w:rFonts w:eastAsia="Calibri"/>
          <w:lang w:eastAsia="en-GB"/>
        </w:rPr>
        <w:t xml:space="preserve"> carefully selected third party </w:t>
      </w:r>
      <w:r w:rsidR="00FE6844" w:rsidRPr="002207FD">
        <w:rPr>
          <w:rFonts w:eastAsia="Calibri"/>
          <w:lang w:eastAsia="en-GB"/>
        </w:rPr>
        <w:t>organisations such as local</w:t>
      </w:r>
      <w:r w:rsidR="00311561" w:rsidRPr="002207FD">
        <w:rPr>
          <w:rFonts w:eastAsia="Calibri"/>
          <w:lang w:eastAsia="en-GB"/>
        </w:rPr>
        <w:t xml:space="preserve"> </w:t>
      </w:r>
      <w:r w:rsidR="001338DD" w:rsidRPr="002207FD">
        <w:rPr>
          <w:rFonts w:eastAsia="Calibri"/>
          <w:lang w:eastAsia="en-GB"/>
        </w:rPr>
        <w:t>media</w:t>
      </w:r>
      <w:r w:rsidRPr="002207FD">
        <w:rPr>
          <w:rFonts w:eastAsia="Calibri"/>
          <w:lang w:eastAsia="en-GB"/>
        </w:rPr>
        <w:t xml:space="preserve"> </w:t>
      </w:r>
      <w:r w:rsidR="00FE6844" w:rsidRPr="002207FD">
        <w:rPr>
          <w:rFonts w:eastAsia="Calibri"/>
          <w:lang w:eastAsia="en-GB"/>
        </w:rPr>
        <w:t xml:space="preserve">outlets </w:t>
      </w:r>
      <w:r w:rsidRPr="002207FD">
        <w:rPr>
          <w:rFonts w:eastAsia="Calibri"/>
          <w:lang w:eastAsia="en-GB"/>
        </w:rPr>
        <w:t>to publish them</w:t>
      </w:r>
      <w:r w:rsidR="001338DD" w:rsidRPr="002207FD">
        <w:rPr>
          <w:rFonts w:eastAsia="Calibri"/>
          <w:lang w:eastAsia="en-GB"/>
        </w:rPr>
        <w:t>.</w:t>
      </w:r>
    </w:p>
    <w:p w14:paraId="131FDFFE" w14:textId="77777777" w:rsidR="0041589E" w:rsidRPr="002207FD" w:rsidRDefault="00311561" w:rsidP="0041589E">
      <w:pPr>
        <w:spacing w:before="0"/>
        <w:rPr>
          <w:rFonts w:eastAsia="Calibri"/>
          <w:lang w:eastAsia="en-GB"/>
        </w:rPr>
      </w:pPr>
      <w:r w:rsidRPr="002207FD">
        <w:rPr>
          <w:rFonts w:eastAsia="Calibri"/>
          <w:lang w:eastAsia="en-GB"/>
        </w:rPr>
        <w:t>W</w:t>
      </w:r>
      <w:r w:rsidR="0041589E" w:rsidRPr="002207FD">
        <w:rPr>
          <w:rFonts w:eastAsia="Calibri"/>
          <w:lang w:eastAsia="en-GB"/>
        </w:rPr>
        <w:t xml:space="preserve">e </w:t>
      </w:r>
      <w:r w:rsidR="00BD5512">
        <w:rPr>
          <w:rFonts w:eastAsia="Calibri"/>
          <w:lang w:eastAsia="en-GB"/>
        </w:rPr>
        <w:t xml:space="preserve">use a school designed format </w:t>
      </w:r>
      <w:r w:rsidR="008C0219">
        <w:rPr>
          <w:rFonts w:eastAsia="Calibri"/>
          <w:lang w:eastAsia="en-GB"/>
        </w:rPr>
        <w:t xml:space="preserve">to seek consent and we </w:t>
      </w:r>
      <w:r w:rsidR="0041589E" w:rsidRPr="002207FD">
        <w:rPr>
          <w:rFonts w:eastAsia="Calibri"/>
          <w:lang w:eastAsia="en-GB"/>
        </w:rPr>
        <w:t xml:space="preserve">remind parents and children regularly that they can </w:t>
      </w:r>
      <w:r w:rsidRPr="002207FD">
        <w:rPr>
          <w:rFonts w:eastAsia="Calibri"/>
          <w:lang w:eastAsia="en-GB"/>
        </w:rPr>
        <w:t>change or with</w:t>
      </w:r>
      <w:r w:rsidR="0041589E" w:rsidRPr="002207FD">
        <w:rPr>
          <w:rFonts w:eastAsia="Calibri"/>
          <w:lang w:eastAsia="en-GB"/>
        </w:rPr>
        <w:t>draw their consent at any time.</w:t>
      </w:r>
    </w:p>
    <w:p w14:paraId="48E0C52D" w14:textId="77777777" w:rsidR="001B4A64" w:rsidRPr="002207FD" w:rsidRDefault="001B4A64" w:rsidP="0041589E">
      <w:pPr>
        <w:spacing w:before="0"/>
        <w:rPr>
          <w:rFonts w:eastAsia="Calibri"/>
          <w:lang w:eastAsia="en-GB"/>
        </w:rPr>
      </w:pPr>
      <w:r w:rsidRPr="002207FD">
        <w:rPr>
          <w:rFonts w:eastAsia="Calibri"/>
          <w:lang w:eastAsia="en-GB"/>
        </w:rPr>
        <w:t xml:space="preserve">When a child understands their right of consent and its full effects and there are no reasons why their </w:t>
      </w:r>
      <w:r w:rsidR="00947F20" w:rsidRPr="002207FD">
        <w:rPr>
          <w:rFonts w:eastAsia="Calibri"/>
          <w:lang w:eastAsia="en-GB"/>
        </w:rPr>
        <w:t xml:space="preserve">name, image or voice </w:t>
      </w:r>
      <w:r w:rsidRPr="002207FD">
        <w:rPr>
          <w:rFonts w:eastAsia="Calibri"/>
          <w:lang w:eastAsia="en-GB"/>
        </w:rPr>
        <w:t xml:space="preserve">must be protected, we can prioritise the consent of a child over parental consent where they are different.  We are more likely to decide not to use images </w:t>
      </w:r>
      <w:r w:rsidR="00947F20" w:rsidRPr="002207FD">
        <w:rPr>
          <w:rFonts w:eastAsia="Calibri"/>
          <w:lang w:eastAsia="en-GB"/>
        </w:rPr>
        <w:t xml:space="preserve">etc. </w:t>
      </w:r>
      <w:r w:rsidRPr="002207FD">
        <w:rPr>
          <w:rFonts w:eastAsia="Calibri"/>
          <w:lang w:eastAsia="en-GB"/>
        </w:rPr>
        <w:t xml:space="preserve">when a child objects and their parent does not than vice versa, but our overriding priority will always be to act in the child’s best interests. </w:t>
      </w:r>
    </w:p>
    <w:p w14:paraId="71F92823" w14:textId="77777777" w:rsidR="0041589E" w:rsidRPr="002207FD" w:rsidRDefault="0041589E" w:rsidP="0041589E">
      <w:pPr>
        <w:spacing w:before="0"/>
        <w:rPr>
          <w:rFonts w:eastAsia="Calibri"/>
          <w:lang w:eastAsia="en-GB"/>
        </w:rPr>
      </w:pPr>
      <w:r w:rsidRPr="002207FD">
        <w:rPr>
          <w:rFonts w:eastAsia="Calibri"/>
          <w:lang w:eastAsia="en-GB"/>
        </w:rPr>
        <w:t>Staff are expected to make t</w:t>
      </w:r>
      <w:r w:rsidR="00C723B2">
        <w:rPr>
          <w:rFonts w:eastAsia="Calibri"/>
          <w:lang w:eastAsia="en-GB"/>
        </w:rPr>
        <w:t>hemselves aware of the guidance</w:t>
      </w:r>
      <w:r w:rsidR="001B4A64" w:rsidRPr="002207FD">
        <w:rPr>
          <w:rFonts w:eastAsia="Calibri"/>
          <w:lang w:eastAsia="en-GB"/>
        </w:rPr>
        <w:t xml:space="preserve"> </w:t>
      </w:r>
      <w:r w:rsidRPr="002207FD">
        <w:rPr>
          <w:rFonts w:eastAsia="Calibri"/>
          <w:lang w:eastAsia="en-GB"/>
        </w:rPr>
        <w:t xml:space="preserve">CCC Safety Advice Note </w:t>
      </w:r>
      <w:r w:rsidR="001B4A64" w:rsidRPr="002207FD">
        <w:rPr>
          <w:rFonts w:eastAsia="Calibri"/>
          <w:i/>
          <w:lang w:eastAsia="en-GB"/>
        </w:rPr>
        <w:t>‘</w:t>
      </w:r>
      <w:r w:rsidRPr="002207FD">
        <w:rPr>
          <w:rFonts w:eastAsia="Calibri"/>
          <w:i/>
          <w:lang w:eastAsia="en-GB"/>
        </w:rPr>
        <w:t>SAN(G)21</w:t>
      </w:r>
      <w:r w:rsidR="001B4A64" w:rsidRPr="002207FD">
        <w:rPr>
          <w:rFonts w:eastAsia="Calibri"/>
          <w:i/>
          <w:lang w:eastAsia="en-GB"/>
        </w:rPr>
        <w:t>: Use of Images’</w:t>
      </w:r>
      <w:r w:rsidR="00311561" w:rsidRPr="002207FD">
        <w:rPr>
          <w:rFonts w:eastAsia="Calibri"/>
          <w:lang w:eastAsia="en-GB"/>
        </w:rPr>
        <w:t xml:space="preserve"> and to apply the</w:t>
      </w:r>
      <w:r w:rsidR="00FE6844" w:rsidRPr="002207FD">
        <w:rPr>
          <w:rFonts w:eastAsia="Calibri"/>
          <w:lang w:eastAsia="en-GB"/>
        </w:rPr>
        <w:t xml:space="preserve"> principles in all use of image and voice recordings</w:t>
      </w:r>
      <w:r w:rsidR="001B4A64" w:rsidRPr="002207FD">
        <w:rPr>
          <w:rFonts w:eastAsia="Calibri"/>
          <w:lang w:eastAsia="en-GB"/>
        </w:rPr>
        <w:t>.</w:t>
      </w:r>
      <w:r w:rsidR="003A0B92">
        <w:rPr>
          <w:rFonts w:eastAsia="Calibri"/>
          <w:lang w:eastAsia="en-GB"/>
        </w:rPr>
        <w:t xml:space="preserve"> Staff are also expected to follow the school’s Images in School Policy.</w:t>
      </w:r>
    </w:p>
    <w:p w14:paraId="7E85A9EB" w14:textId="77777777" w:rsidR="0008436B" w:rsidRPr="002207FD" w:rsidRDefault="0008436B" w:rsidP="00BE4D29">
      <w:pPr>
        <w:pStyle w:val="Heading1"/>
        <w:rPr>
          <w:rFonts w:eastAsia="Calibri"/>
        </w:rPr>
      </w:pPr>
      <w:bookmarkStart w:id="36" w:name="_Toc513209311"/>
      <w:r w:rsidRPr="002207FD">
        <w:rPr>
          <w:rFonts w:eastAsia="Calibri"/>
        </w:rPr>
        <w:t>Data Security</w:t>
      </w:r>
      <w:r w:rsidR="00BE4D29" w:rsidRPr="002207FD">
        <w:rPr>
          <w:rFonts w:eastAsia="Calibri"/>
        </w:rPr>
        <w:t xml:space="preserve"> and Integrity</w:t>
      </w:r>
      <w:bookmarkEnd w:id="36"/>
    </w:p>
    <w:p w14:paraId="68D48917" w14:textId="77777777" w:rsidR="00A94D14" w:rsidRPr="002207FD" w:rsidRDefault="00A94D14" w:rsidP="00A94D14">
      <w:pPr>
        <w:rPr>
          <w:rFonts w:eastAsia="Calibri"/>
          <w:lang w:eastAsia="en-GB"/>
        </w:rPr>
      </w:pPr>
      <w:r w:rsidRPr="002207FD">
        <w:rPr>
          <w:rFonts w:eastAsia="Calibri"/>
          <w:lang w:eastAsia="en-GB"/>
        </w:rPr>
        <w:t xml:space="preserve">Article 5(1)(f) of the GDPR concerns the ‘integrity and confidentiality’ of personal data. </w:t>
      </w:r>
      <w:r w:rsidR="00FE6844" w:rsidRPr="002207FD">
        <w:rPr>
          <w:rFonts w:eastAsia="Calibri"/>
          <w:lang w:eastAsia="en-GB"/>
        </w:rPr>
        <w:t xml:space="preserve"> </w:t>
      </w:r>
      <w:r w:rsidRPr="002207FD">
        <w:rPr>
          <w:rFonts w:eastAsia="Calibri"/>
          <w:lang w:eastAsia="en-GB"/>
        </w:rPr>
        <w:t>It says that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3C9C26C6" w14:textId="77777777" w:rsidR="00A94D14" w:rsidRPr="002207FD" w:rsidRDefault="00A94D14" w:rsidP="00A94D14">
      <w:pPr>
        <w:spacing w:before="0" w:after="60"/>
        <w:rPr>
          <w:rFonts w:eastAsia="Calibri"/>
          <w:lang w:eastAsia="en-GB"/>
        </w:rPr>
      </w:pPr>
      <w:r w:rsidRPr="002207FD">
        <w:rPr>
          <w:rFonts w:eastAsia="Calibri"/>
          <w:lang w:eastAsia="en-GB"/>
        </w:rPr>
        <w:t>The security measures we put in place seek to ensure that</w:t>
      </w:r>
      <w:r w:rsidR="00FE6844" w:rsidRPr="002207FD">
        <w:rPr>
          <w:rFonts w:eastAsia="Calibri"/>
          <w:lang w:eastAsia="en-GB"/>
        </w:rPr>
        <w:t xml:space="preserve"> the data</w:t>
      </w:r>
      <w:r w:rsidRPr="002207FD">
        <w:rPr>
          <w:rFonts w:eastAsia="Calibri"/>
          <w:lang w:eastAsia="en-GB"/>
        </w:rPr>
        <w:t>:</w:t>
      </w:r>
    </w:p>
    <w:p w14:paraId="4D885797" w14:textId="77777777" w:rsidR="00A94D14" w:rsidRPr="002207FD" w:rsidRDefault="00A94D14" w:rsidP="00381D2A">
      <w:pPr>
        <w:numPr>
          <w:ilvl w:val="0"/>
          <w:numId w:val="33"/>
        </w:numPr>
        <w:spacing w:before="0" w:after="60"/>
        <w:rPr>
          <w:rFonts w:eastAsia="Calibri"/>
          <w:lang w:eastAsia="en-GB"/>
        </w:rPr>
      </w:pPr>
      <w:r w:rsidRPr="002207FD">
        <w:rPr>
          <w:rFonts w:eastAsia="Calibri"/>
          <w:lang w:eastAsia="en-GB"/>
        </w:rPr>
        <w:t>can be accessed, altered, disclosed or deleted only by those we</w:t>
      </w:r>
      <w:r w:rsidR="00FE6844" w:rsidRPr="002207FD">
        <w:rPr>
          <w:rFonts w:eastAsia="Calibri"/>
          <w:lang w:eastAsia="en-GB"/>
        </w:rPr>
        <w:t xml:space="preserve"> have authorised to do so </w:t>
      </w:r>
      <w:r w:rsidRPr="002207FD">
        <w:rPr>
          <w:rFonts w:eastAsia="Calibri"/>
          <w:lang w:eastAsia="en-GB"/>
        </w:rPr>
        <w:t>and that those people only act within the scope of the authority we</w:t>
      </w:r>
      <w:r w:rsidR="00FE6844" w:rsidRPr="002207FD">
        <w:rPr>
          <w:rFonts w:eastAsia="Calibri"/>
          <w:lang w:eastAsia="en-GB"/>
        </w:rPr>
        <w:t xml:space="preserve"> give them</w:t>
      </w:r>
      <w:r w:rsidRPr="002207FD">
        <w:rPr>
          <w:rFonts w:eastAsia="Calibri"/>
          <w:lang w:eastAsia="en-GB"/>
        </w:rPr>
        <w:t>;</w:t>
      </w:r>
    </w:p>
    <w:p w14:paraId="029517A6" w14:textId="77777777" w:rsidR="00A94D14" w:rsidRPr="002207FD" w:rsidRDefault="00A94D14" w:rsidP="00381D2A">
      <w:pPr>
        <w:numPr>
          <w:ilvl w:val="0"/>
          <w:numId w:val="33"/>
        </w:numPr>
        <w:spacing w:before="0" w:after="60"/>
        <w:rPr>
          <w:rFonts w:eastAsia="Calibri"/>
          <w:lang w:eastAsia="en-GB"/>
        </w:rPr>
      </w:pPr>
      <w:r w:rsidRPr="002207FD">
        <w:rPr>
          <w:rFonts w:eastAsia="Calibri"/>
          <w:lang w:eastAsia="en-GB"/>
        </w:rPr>
        <w:t>is accurate and complete in relation to why we are processing it; and</w:t>
      </w:r>
    </w:p>
    <w:p w14:paraId="2CB8DBFA" w14:textId="77777777" w:rsidR="00A94D14" w:rsidRPr="002207FD" w:rsidRDefault="00A94D14" w:rsidP="00381D2A">
      <w:pPr>
        <w:numPr>
          <w:ilvl w:val="0"/>
          <w:numId w:val="33"/>
        </w:numPr>
        <w:spacing w:before="0"/>
        <w:ind w:left="1451" w:hanging="357"/>
        <w:rPr>
          <w:rFonts w:eastAsia="Calibri"/>
          <w:lang w:eastAsia="en-GB"/>
        </w:rPr>
      </w:pPr>
      <w:r w:rsidRPr="002207FD">
        <w:rPr>
          <w:rFonts w:eastAsia="Calibri"/>
          <w:lang w:eastAsia="en-GB"/>
        </w:rPr>
        <w:t>remains accessible and usable, i.e. if personal data is accidentally lost, altered or destroyed, we should be able to recover it and prevent any damage or distress to individuals.</w:t>
      </w:r>
    </w:p>
    <w:p w14:paraId="4ADBC0CA" w14:textId="77777777" w:rsidR="00A94D14" w:rsidRPr="002207FD" w:rsidRDefault="009D7DF2" w:rsidP="00A94D14">
      <w:pPr>
        <w:spacing w:before="0"/>
        <w:rPr>
          <w:rFonts w:eastAsia="Calibri"/>
          <w:lang w:eastAsia="en-GB"/>
        </w:rPr>
      </w:pPr>
      <w:r w:rsidRPr="002207FD">
        <w:rPr>
          <w:rFonts w:eastAsia="Calibri"/>
          <w:lang w:eastAsia="en-GB"/>
        </w:rPr>
        <w:t>All staff and any others who process the personal data of our data subjec</w:t>
      </w:r>
      <w:r w:rsidR="00CA4042" w:rsidRPr="002207FD">
        <w:rPr>
          <w:rFonts w:eastAsia="Calibri"/>
          <w:lang w:eastAsia="en-GB"/>
        </w:rPr>
        <w:t>ts are expected to work to the</w:t>
      </w:r>
      <w:r w:rsidRPr="002207FD">
        <w:rPr>
          <w:rFonts w:eastAsia="Calibri"/>
          <w:lang w:eastAsia="en-GB"/>
        </w:rPr>
        <w:t xml:space="preserve"> </w:t>
      </w:r>
      <w:r w:rsidR="00CA4042" w:rsidRPr="002207FD">
        <w:rPr>
          <w:rFonts w:eastAsia="Calibri"/>
          <w:lang w:eastAsia="en-GB"/>
        </w:rPr>
        <w:t xml:space="preserve">same </w:t>
      </w:r>
      <w:r w:rsidRPr="002207FD">
        <w:rPr>
          <w:rFonts w:eastAsia="Calibri"/>
          <w:lang w:eastAsia="en-GB"/>
        </w:rPr>
        <w:t xml:space="preserve">principles </w:t>
      </w:r>
      <w:r w:rsidR="00CA4042" w:rsidRPr="002207FD">
        <w:rPr>
          <w:rFonts w:eastAsia="Calibri"/>
          <w:lang w:eastAsia="en-GB"/>
        </w:rPr>
        <w:t xml:space="preserve">we do </w:t>
      </w:r>
      <w:r w:rsidRPr="002207FD">
        <w:rPr>
          <w:rFonts w:eastAsia="Calibri"/>
          <w:lang w:eastAsia="en-GB"/>
        </w:rPr>
        <w:t>at all times.</w:t>
      </w:r>
    </w:p>
    <w:p w14:paraId="6B7FF459" w14:textId="77777777" w:rsidR="002A319C" w:rsidRPr="002207FD" w:rsidRDefault="002A319C" w:rsidP="002A319C">
      <w:pPr>
        <w:pStyle w:val="Heading2"/>
        <w:rPr>
          <w:rFonts w:eastAsia="Calibri"/>
          <w:lang w:eastAsia="en-GB"/>
        </w:rPr>
      </w:pPr>
      <w:bookmarkStart w:id="37" w:name="_Toc469477418"/>
      <w:bookmarkStart w:id="38" w:name="_Toc513209312"/>
      <w:r w:rsidRPr="002207FD">
        <w:rPr>
          <w:rFonts w:eastAsia="Calibri"/>
          <w:lang w:eastAsia="en-GB"/>
        </w:rPr>
        <w:t>Classification</w:t>
      </w:r>
      <w:r w:rsidR="00704E75" w:rsidRPr="002207FD">
        <w:rPr>
          <w:rFonts w:eastAsia="Calibri"/>
          <w:lang w:eastAsia="en-GB"/>
        </w:rPr>
        <w:t xml:space="preserve"> of d</w:t>
      </w:r>
      <w:r w:rsidRPr="002207FD">
        <w:rPr>
          <w:rFonts w:eastAsia="Calibri"/>
          <w:lang w:eastAsia="en-GB"/>
        </w:rPr>
        <w:t>ata</w:t>
      </w:r>
      <w:bookmarkEnd w:id="37"/>
      <w:bookmarkEnd w:id="38"/>
    </w:p>
    <w:p w14:paraId="26CDFAE9" w14:textId="77777777" w:rsidR="002A319C" w:rsidRPr="002207FD" w:rsidRDefault="002A319C" w:rsidP="002A319C">
      <w:pPr>
        <w:spacing w:before="0" w:after="60"/>
        <w:rPr>
          <w:rFonts w:eastAsia="Calibri"/>
          <w:lang w:eastAsia="en-GB"/>
        </w:rPr>
      </w:pPr>
      <w:r w:rsidRPr="002207FD">
        <w:rPr>
          <w:rFonts w:eastAsia="Calibri"/>
          <w:lang w:eastAsia="en-GB"/>
        </w:rPr>
        <w:t>We carry out regular data audits to identify data</w:t>
      </w:r>
      <w:r w:rsidR="00CA4042" w:rsidRPr="002207FD">
        <w:rPr>
          <w:rFonts w:eastAsia="Calibri"/>
          <w:lang w:eastAsia="en-GB"/>
        </w:rPr>
        <w:t xml:space="preserve"> that we control and</w:t>
      </w:r>
      <w:r w:rsidRPr="002207FD">
        <w:rPr>
          <w:rFonts w:eastAsia="Calibri"/>
          <w:lang w:eastAsia="en-GB"/>
        </w:rPr>
        <w:t xml:space="preserve"> the risks to every kind of processing we do to that data</w:t>
      </w:r>
      <w:r w:rsidR="00CA4042" w:rsidRPr="002207FD">
        <w:rPr>
          <w:rFonts w:eastAsia="Calibri"/>
          <w:lang w:eastAsia="en-GB"/>
        </w:rPr>
        <w:t>,</w:t>
      </w:r>
      <w:r w:rsidRPr="002207FD">
        <w:rPr>
          <w:rFonts w:eastAsia="Calibri"/>
          <w:lang w:eastAsia="en-GB"/>
        </w:rPr>
        <w:t xml:space="preserve"> and we keep a record to help us deal with any issues or requests.  As part of this systematic approach we operate 3 levels of data classification to ensure the appropriate security measures can be taken to keep the data safe:</w:t>
      </w:r>
    </w:p>
    <w:p w14:paraId="471F8ACB" w14:textId="77777777" w:rsidR="002A319C" w:rsidRPr="002207FD" w:rsidRDefault="002A319C" w:rsidP="00381D2A">
      <w:pPr>
        <w:numPr>
          <w:ilvl w:val="0"/>
          <w:numId w:val="36"/>
        </w:numPr>
        <w:spacing w:before="0" w:after="60"/>
        <w:rPr>
          <w:rFonts w:eastAsia="Calibri"/>
          <w:lang w:eastAsia="en-GB"/>
        </w:rPr>
      </w:pPr>
      <w:r w:rsidRPr="002207FD">
        <w:rPr>
          <w:rFonts w:eastAsia="Calibri"/>
          <w:b/>
          <w:lang w:eastAsia="en-GB"/>
        </w:rPr>
        <w:t xml:space="preserve">Public: </w:t>
      </w:r>
      <w:r w:rsidRPr="002207FD">
        <w:rPr>
          <w:rFonts w:eastAsia="Calibri"/>
          <w:lang w:eastAsia="en-GB"/>
        </w:rPr>
        <w:t xml:space="preserve"> Information that does not require protection and is considered “open and unclassified” and which may be seen by anyone whether directly linked with school or not.  Information is likely to already exist in the public domain.</w:t>
      </w:r>
    </w:p>
    <w:p w14:paraId="201C78E5" w14:textId="77777777" w:rsidR="002A319C" w:rsidRPr="002207FD" w:rsidRDefault="002A319C" w:rsidP="00381D2A">
      <w:pPr>
        <w:numPr>
          <w:ilvl w:val="0"/>
          <w:numId w:val="36"/>
        </w:numPr>
        <w:rPr>
          <w:rFonts w:eastAsia="Calibri"/>
          <w:lang w:eastAsia="en-GB"/>
        </w:rPr>
      </w:pPr>
      <w:r w:rsidRPr="002207FD">
        <w:rPr>
          <w:rFonts w:eastAsia="Calibri"/>
          <w:b/>
          <w:lang w:eastAsia="en-GB"/>
        </w:rPr>
        <w:t>Confidential:</w:t>
      </w:r>
      <w:r w:rsidRPr="002207FD">
        <w:rPr>
          <w:rFonts w:eastAsia="Calibri"/>
          <w:lang w:eastAsia="en-GB"/>
        </w:rPr>
        <w:t xml:space="preserve">  Information that, if disclosed inappropriately, may result in minor reputational or financial damage to the school or may result in a minor privacy breach for an individual.  Information that should only be available to sub-groups of school staff who need the information to carry out their roles.</w:t>
      </w:r>
    </w:p>
    <w:p w14:paraId="7F56B949" w14:textId="77777777" w:rsidR="002A319C" w:rsidRPr="002207FD" w:rsidRDefault="002A319C" w:rsidP="00381D2A">
      <w:pPr>
        <w:numPr>
          <w:ilvl w:val="0"/>
          <w:numId w:val="36"/>
        </w:numPr>
        <w:spacing w:before="0"/>
        <w:rPr>
          <w:rFonts w:eastAsia="Calibri"/>
          <w:lang w:eastAsia="en-GB"/>
        </w:rPr>
      </w:pPr>
      <w:r w:rsidRPr="002207FD">
        <w:rPr>
          <w:rFonts w:eastAsia="Calibri"/>
          <w:b/>
          <w:lang w:eastAsia="en-GB"/>
        </w:rPr>
        <w:t xml:space="preserve">Sensitive: </w:t>
      </w:r>
      <w:r w:rsidRPr="002207FD">
        <w:rPr>
          <w:rFonts w:eastAsia="Calibri"/>
          <w:lang w:eastAsia="en-GB"/>
        </w:rPr>
        <w:t xml:space="preserve"> Information that has the potential to cause serious damage or distress to individuals or serious damage to the school’s interests if disclosed inappropriately.  Information which is sensitive in some way because it might be sensitive personal data, commercially sensitive, legally privileged or under embargo.  This information should only be available to a small tightly restricted group of authorised users.</w:t>
      </w:r>
    </w:p>
    <w:p w14:paraId="3D0F2C64" w14:textId="77777777" w:rsidR="002A319C" w:rsidRPr="002207FD" w:rsidRDefault="002A319C" w:rsidP="002A319C">
      <w:pPr>
        <w:spacing w:before="0"/>
        <w:rPr>
          <w:rFonts w:eastAsia="Calibri"/>
          <w:lang w:eastAsia="en-GB"/>
        </w:rPr>
      </w:pPr>
      <w:r w:rsidRPr="002207FD">
        <w:rPr>
          <w:rFonts w:eastAsia="Calibri"/>
          <w:lang w:eastAsia="en-GB"/>
        </w:rPr>
        <w:t>The appropriate marking of data as to its classification is an operational decision on a case-by-case basis.  Most of our data held in electronic databases is classified automatically by the information management systems that hold it.  Information that is transferred e.g. emailed, posted, moved to an archive etc. must be appropriate classified and marked to ensure it will be treated properly.</w:t>
      </w:r>
    </w:p>
    <w:p w14:paraId="0A26D05F" w14:textId="77777777" w:rsidR="00CA4042" w:rsidRPr="002207FD" w:rsidRDefault="00CE2CAF" w:rsidP="00CA4042">
      <w:pPr>
        <w:spacing w:before="0"/>
        <w:rPr>
          <w:rFonts w:eastAsia="Calibri"/>
          <w:lang w:eastAsia="en-GB"/>
        </w:rPr>
      </w:pPr>
      <w:hyperlink w:anchor="_Data_Classifications_and" w:history="1">
        <w:r w:rsidR="008C0219">
          <w:rPr>
            <w:rStyle w:val="Hyperlink"/>
            <w:rFonts w:eastAsia="Calibri"/>
            <w:lang w:eastAsia="en-GB"/>
          </w:rPr>
          <w:t>Appendix E</w:t>
        </w:r>
      </w:hyperlink>
      <w:r w:rsidR="00CA4042" w:rsidRPr="002207FD">
        <w:rPr>
          <w:rFonts w:eastAsia="Calibri"/>
          <w:lang w:eastAsia="en-GB"/>
        </w:rPr>
        <w:t xml:space="preserve"> sets out some of our specific data security expectations at each different level of data classification and we share it with staff and others who have legal obligation to us when they process data that we control</w:t>
      </w:r>
      <w:r w:rsidR="00DA4FE7">
        <w:rPr>
          <w:rFonts w:eastAsia="Calibri"/>
          <w:lang w:eastAsia="en-GB"/>
        </w:rPr>
        <w:t>.</w:t>
      </w:r>
    </w:p>
    <w:p w14:paraId="0E149066" w14:textId="77777777" w:rsidR="002A319C" w:rsidRPr="002207FD" w:rsidRDefault="00DA4FE7" w:rsidP="00DA4FE7">
      <w:pPr>
        <w:spacing w:before="0" w:after="60"/>
        <w:rPr>
          <w:rFonts w:eastAsia="Calibri"/>
          <w:lang w:eastAsia="en-GB"/>
        </w:rPr>
      </w:pPr>
      <w:r>
        <w:rPr>
          <w:rFonts w:eastAsia="Calibri"/>
          <w:lang w:eastAsia="en-GB"/>
        </w:rPr>
        <w:t>From September 2018 a</w:t>
      </w:r>
      <w:r w:rsidR="002A319C" w:rsidRPr="002207FD">
        <w:rPr>
          <w:rFonts w:eastAsia="Calibri"/>
          <w:lang w:eastAsia="en-GB"/>
        </w:rPr>
        <w:t>ll data classifications are reviewed at the point of entry into our archive.  All archived data is appropriately labelled with</w:t>
      </w:r>
      <w:r>
        <w:rPr>
          <w:rFonts w:eastAsia="Calibri"/>
          <w:lang w:eastAsia="en-GB"/>
        </w:rPr>
        <w:t xml:space="preserve">: </w:t>
      </w:r>
    </w:p>
    <w:p w14:paraId="45F46242" w14:textId="77777777" w:rsidR="002A319C" w:rsidRPr="002207FD" w:rsidRDefault="002A319C" w:rsidP="00381D2A">
      <w:pPr>
        <w:numPr>
          <w:ilvl w:val="0"/>
          <w:numId w:val="37"/>
        </w:numPr>
        <w:spacing w:before="0" w:after="60"/>
        <w:rPr>
          <w:rFonts w:eastAsia="Calibri"/>
          <w:lang w:eastAsia="en-GB"/>
        </w:rPr>
      </w:pPr>
      <w:r w:rsidRPr="002207FD">
        <w:rPr>
          <w:rFonts w:eastAsia="Calibri"/>
          <w:lang w:eastAsia="en-GB"/>
        </w:rPr>
        <w:t>how the data is to be destroyed e.g. incineration, cross-cut shredding, shredding, or electronic data scrubbing/shredding.</w:t>
      </w:r>
    </w:p>
    <w:p w14:paraId="4B6A6993" w14:textId="77777777" w:rsidR="002A319C" w:rsidRPr="002207FD" w:rsidRDefault="002A319C" w:rsidP="00381D2A">
      <w:pPr>
        <w:numPr>
          <w:ilvl w:val="0"/>
          <w:numId w:val="37"/>
        </w:numPr>
        <w:spacing w:before="0"/>
        <w:rPr>
          <w:rFonts w:eastAsia="Calibri"/>
          <w:lang w:eastAsia="en-GB"/>
        </w:rPr>
      </w:pPr>
      <w:r w:rsidRPr="002207FD">
        <w:rPr>
          <w:rFonts w:eastAsia="Calibri"/>
          <w:lang w:eastAsia="en-GB"/>
        </w:rPr>
        <w:t>when the data is to be destroyed.</w:t>
      </w:r>
    </w:p>
    <w:p w14:paraId="4C60FFF2" w14:textId="77777777" w:rsidR="002A319C" w:rsidRPr="002207FD" w:rsidRDefault="002A319C" w:rsidP="002A319C">
      <w:pPr>
        <w:spacing w:before="0"/>
        <w:rPr>
          <w:rFonts w:eastAsia="Calibri"/>
          <w:lang w:eastAsia="en-GB"/>
        </w:rPr>
      </w:pPr>
      <w:r w:rsidRPr="002207FD">
        <w:rPr>
          <w:rFonts w:eastAsia="Calibri"/>
          <w:lang w:eastAsia="en-GB"/>
        </w:rPr>
        <w:t xml:space="preserve">Staff responsible for archiving are trained to assess and manage any increasing risks that can arise as data about one person is aggregated.  </w:t>
      </w:r>
    </w:p>
    <w:p w14:paraId="4047D50F" w14:textId="77777777" w:rsidR="00F5642B" w:rsidRPr="002207FD" w:rsidRDefault="00A60CC6" w:rsidP="00A60CC6">
      <w:pPr>
        <w:pStyle w:val="Heading2"/>
        <w:rPr>
          <w:rFonts w:eastAsia="Calibri"/>
          <w:lang w:eastAsia="en-GB"/>
        </w:rPr>
      </w:pPr>
      <w:bookmarkStart w:id="39" w:name="_Organisational_and_technical"/>
      <w:bookmarkStart w:id="40" w:name="_Toc513209313"/>
      <w:bookmarkEnd w:id="39"/>
      <w:r w:rsidRPr="002207FD">
        <w:rPr>
          <w:rFonts w:eastAsia="Calibri"/>
          <w:lang w:eastAsia="en-GB"/>
        </w:rPr>
        <w:t>O</w:t>
      </w:r>
      <w:r w:rsidR="00F5642B" w:rsidRPr="002207FD">
        <w:rPr>
          <w:rFonts w:eastAsia="Calibri"/>
          <w:lang w:eastAsia="en-GB"/>
        </w:rPr>
        <w:t>rganisational and techn</w:t>
      </w:r>
      <w:r w:rsidRPr="002207FD">
        <w:rPr>
          <w:rFonts w:eastAsia="Calibri"/>
          <w:lang w:eastAsia="en-GB"/>
        </w:rPr>
        <w:t>ical security measures</w:t>
      </w:r>
      <w:bookmarkEnd w:id="40"/>
    </w:p>
    <w:p w14:paraId="1EC57ABD" w14:textId="77777777" w:rsidR="00A60CC6" w:rsidRPr="002207FD" w:rsidRDefault="00A60CC6" w:rsidP="00A60CC6">
      <w:pPr>
        <w:spacing w:before="0" w:after="60"/>
        <w:rPr>
          <w:rFonts w:eastAsia="Calibri"/>
          <w:lang w:eastAsia="en-GB"/>
        </w:rPr>
      </w:pPr>
      <w:r w:rsidRPr="002207FD">
        <w:rPr>
          <w:rFonts w:eastAsia="Calibri"/>
          <w:lang w:eastAsia="en-GB"/>
        </w:rPr>
        <w:t xml:space="preserve">The main organisational and technical measures we employ include: </w:t>
      </w:r>
    </w:p>
    <w:p w14:paraId="190279C8" w14:textId="77777777" w:rsidR="00ED3114" w:rsidRPr="002207FD" w:rsidRDefault="00ED3114" w:rsidP="004C6F31">
      <w:pPr>
        <w:numPr>
          <w:ilvl w:val="0"/>
          <w:numId w:val="3"/>
        </w:numPr>
        <w:spacing w:before="0" w:after="60"/>
        <w:ind w:left="1451" w:hanging="357"/>
        <w:rPr>
          <w:rFonts w:eastAsia="Calibri"/>
          <w:lang w:eastAsia="en-GB"/>
        </w:rPr>
      </w:pPr>
      <w:r w:rsidRPr="002207FD">
        <w:rPr>
          <w:rFonts w:eastAsia="Calibri"/>
          <w:lang w:eastAsia="en-GB"/>
        </w:rPr>
        <w:t>Appropriate physical security measures for the site, buildings, restricted areas and restricted storage containers including locks, deadlocks, restricted ac</w:t>
      </w:r>
      <w:r w:rsidR="00C723B2">
        <w:rPr>
          <w:rFonts w:eastAsia="Calibri"/>
          <w:lang w:eastAsia="en-GB"/>
        </w:rPr>
        <w:t>cess codes, alarms,</w:t>
      </w:r>
      <w:r w:rsidRPr="002207FD">
        <w:rPr>
          <w:rFonts w:eastAsia="Calibri"/>
          <w:lang w:eastAsia="en-GB"/>
        </w:rPr>
        <w:t xml:space="preserve"> an</w:t>
      </w:r>
      <w:r w:rsidR="00C723B2">
        <w:rPr>
          <w:rFonts w:eastAsia="Calibri"/>
          <w:lang w:eastAsia="en-GB"/>
        </w:rPr>
        <w:t>d computer hardware cable locks.</w:t>
      </w:r>
    </w:p>
    <w:p w14:paraId="0F06AE53" w14:textId="77777777" w:rsidR="00C72C6E" w:rsidRPr="002207FD" w:rsidRDefault="00775936" w:rsidP="004C6F31">
      <w:pPr>
        <w:numPr>
          <w:ilvl w:val="0"/>
          <w:numId w:val="3"/>
        </w:numPr>
        <w:spacing w:before="0" w:after="60"/>
        <w:ind w:left="1451" w:hanging="357"/>
        <w:rPr>
          <w:rFonts w:eastAsia="Calibri"/>
          <w:lang w:eastAsia="en-GB"/>
        </w:rPr>
      </w:pPr>
      <w:r w:rsidRPr="002207FD">
        <w:rPr>
          <w:rFonts w:eastAsia="Calibri"/>
          <w:lang w:eastAsia="en-GB"/>
        </w:rPr>
        <w:t xml:space="preserve">Appropriate physical access and security procedures including </w:t>
      </w:r>
      <w:r w:rsidR="00C72C6E" w:rsidRPr="002207FD">
        <w:rPr>
          <w:rFonts w:eastAsia="Calibri"/>
          <w:lang w:eastAsia="en-GB"/>
        </w:rPr>
        <w:t xml:space="preserve">limiting access to </w:t>
      </w:r>
      <w:r w:rsidR="000C4ED9" w:rsidRPr="002207FD">
        <w:rPr>
          <w:rFonts w:eastAsia="Calibri"/>
          <w:lang w:eastAsia="en-GB"/>
        </w:rPr>
        <w:t xml:space="preserve">areas or stores to </w:t>
      </w:r>
      <w:r w:rsidR="00C72C6E" w:rsidRPr="002207FD">
        <w:rPr>
          <w:rFonts w:eastAsia="Calibri"/>
          <w:lang w:eastAsia="en-GB"/>
        </w:rPr>
        <w:t xml:space="preserve">certain </w:t>
      </w:r>
      <w:r w:rsidR="00BB590C" w:rsidRPr="002207FD">
        <w:rPr>
          <w:rFonts w:eastAsia="Calibri"/>
          <w:lang w:eastAsia="en-GB"/>
        </w:rPr>
        <w:t>key</w:t>
      </w:r>
      <w:r w:rsidR="00CD09D5" w:rsidRPr="002207FD">
        <w:rPr>
          <w:rFonts w:eastAsia="Calibri"/>
          <w:lang w:eastAsia="en-GB"/>
        </w:rPr>
        <w:t xml:space="preserve"> </w:t>
      </w:r>
      <w:r w:rsidR="00BB590C" w:rsidRPr="002207FD">
        <w:rPr>
          <w:rFonts w:eastAsia="Calibri"/>
          <w:lang w:eastAsia="en-GB"/>
        </w:rPr>
        <w:t>holders</w:t>
      </w:r>
      <w:r w:rsidR="000C4ED9" w:rsidRPr="002207FD">
        <w:rPr>
          <w:rFonts w:eastAsia="Calibri"/>
          <w:lang w:eastAsia="en-GB"/>
        </w:rPr>
        <w:t>,</w:t>
      </w:r>
      <w:r w:rsidR="00BB590C" w:rsidRPr="002207FD">
        <w:rPr>
          <w:rFonts w:eastAsia="Calibri"/>
          <w:lang w:eastAsia="en-GB"/>
        </w:rPr>
        <w:t xml:space="preserve"> and p</w:t>
      </w:r>
      <w:r w:rsidR="00657296" w:rsidRPr="002207FD">
        <w:rPr>
          <w:rFonts w:eastAsia="Calibri"/>
          <w:lang w:eastAsia="en-GB"/>
        </w:rPr>
        <w:t xml:space="preserve">rocedures to welcome visitors aimed at preventing unauthorised access e.g. visitors’ badges, signing in/out, </w:t>
      </w:r>
      <w:r w:rsidR="00952893" w:rsidRPr="002207FD">
        <w:rPr>
          <w:rFonts w:eastAsia="Calibri"/>
          <w:lang w:eastAsia="en-GB"/>
        </w:rPr>
        <w:t>whether a visitor can only access certain areas while accompanied etc</w:t>
      </w:r>
      <w:r w:rsidR="00657296" w:rsidRPr="002207FD">
        <w:rPr>
          <w:rFonts w:eastAsia="Calibri"/>
          <w:lang w:eastAsia="en-GB"/>
        </w:rPr>
        <w:t>.</w:t>
      </w:r>
    </w:p>
    <w:p w14:paraId="0E5A5044" w14:textId="77777777" w:rsidR="00C72C6E" w:rsidRPr="002207FD" w:rsidRDefault="00C72C6E" w:rsidP="004C6F31">
      <w:pPr>
        <w:numPr>
          <w:ilvl w:val="0"/>
          <w:numId w:val="3"/>
        </w:numPr>
        <w:spacing w:before="0" w:after="60"/>
        <w:ind w:left="1451" w:hanging="357"/>
        <w:rPr>
          <w:rFonts w:eastAsia="Calibri"/>
          <w:lang w:eastAsia="en-GB"/>
        </w:rPr>
      </w:pPr>
      <w:r w:rsidRPr="002207FD">
        <w:rPr>
          <w:rFonts w:eastAsia="Calibri"/>
          <w:lang w:eastAsia="en-GB"/>
        </w:rPr>
        <w:t>Ensuring unauthorised personnel cannot see documents or screens which might display personal data e.g. open registers a</w:t>
      </w:r>
      <w:r w:rsidR="00C723B2">
        <w:rPr>
          <w:rFonts w:eastAsia="Calibri"/>
          <w:lang w:eastAsia="en-GB"/>
        </w:rPr>
        <w:t>nd visitor’s books, emails, computer</w:t>
      </w:r>
      <w:r w:rsidRPr="002207FD">
        <w:rPr>
          <w:rFonts w:eastAsia="Calibri"/>
          <w:lang w:eastAsia="en-GB"/>
        </w:rPr>
        <w:t xml:space="preserve"> monitors.</w:t>
      </w:r>
    </w:p>
    <w:p w14:paraId="39C5F754" w14:textId="77777777" w:rsidR="000015F6" w:rsidRPr="002207FD" w:rsidRDefault="000015F6" w:rsidP="004C6F31">
      <w:pPr>
        <w:numPr>
          <w:ilvl w:val="0"/>
          <w:numId w:val="3"/>
        </w:numPr>
        <w:spacing w:before="0" w:after="60"/>
        <w:ind w:left="1451" w:hanging="357"/>
        <w:rPr>
          <w:rFonts w:eastAsia="Calibri"/>
          <w:lang w:eastAsia="en-GB"/>
        </w:rPr>
      </w:pPr>
      <w:r w:rsidRPr="002207FD">
        <w:rPr>
          <w:rFonts w:eastAsia="Calibri"/>
          <w:lang w:eastAsia="en-GB"/>
        </w:rPr>
        <w:t xml:space="preserve">Suitable contracts of employment </w:t>
      </w:r>
      <w:r w:rsidR="00DA4FE7">
        <w:rPr>
          <w:rFonts w:eastAsia="Calibri"/>
          <w:lang w:eastAsia="en-GB"/>
        </w:rPr>
        <w:t>and technology access procedures</w:t>
      </w:r>
      <w:r w:rsidRPr="002207FD">
        <w:rPr>
          <w:rFonts w:eastAsia="Calibri"/>
          <w:lang w:eastAsia="en-GB"/>
        </w:rPr>
        <w:t xml:space="preserve"> </w:t>
      </w:r>
      <w:r w:rsidR="00943F7A" w:rsidRPr="002207FD">
        <w:rPr>
          <w:rFonts w:eastAsia="Calibri"/>
          <w:lang w:eastAsia="en-GB"/>
        </w:rPr>
        <w:t xml:space="preserve">for pupils, visitors and others </w:t>
      </w:r>
      <w:r w:rsidRPr="002207FD">
        <w:rPr>
          <w:rFonts w:eastAsia="Calibri"/>
          <w:lang w:eastAsia="en-GB"/>
        </w:rPr>
        <w:t xml:space="preserve">aimed at ensuring the proper use of </w:t>
      </w:r>
      <w:r w:rsidR="00943F7A" w:rsidRPr="002207FD">
        <w:rPr>
          <w:rFonts w:eastAsia="Calibri"/>
          <w:lang w:eastAsia="en-GB"/>
        </w:rPr>
        <w:t xml:space="preserve">personal </w:t>
      </w:r>
      <w:r w:rsidRPr="002207FD">
        <w:rPr>
          <w:rFonts w:eastAsia="Calibri"/>
          <w:lang w:eastAsia="en-GB"/>
        </w:rPr>
        <w:t xml:space="preserve">data and </w:t>
      </w:r>
      <w:r w:rsidR="00943F7A" w:rsidRPr="002207FD">
        <w:rPr>
          <w:rFonts w:eastAsia="Calibri"/>
          <w:lang w:eastAsia="en-GB"/>
        </w:rPr>
        <w:t xml:space="preserve">maintenance of </w:t>
      </w:r>
      <w:r w:rsidRPr="002207FD">
        <w:rPr>
          <w:rFonts w:eastAsia="Calibri"/>
          <w:lang w:eastAsia="en-GB"/>
        </w:rPr>
        <w:t>confidentiality.</w:t>
      </w:r>
    </w:p>
    <w:p w14:paraId="7AAE14F3" w14:textId="77777777" w:rsidR="005917A9" w:rsidRPr="002207FD" w:rsidRDefault="005917A9" w:rsidP="004C6F31">
      <w:pPr>
        <w:numPr>
          <w:ilvl w:val="0"/>
          <w:numId w:val="3"/>
        </w:numPr>
        <w:spacing w:before="0" w:after="60"/>
        <w:ind w:left="1451" w:hanging="357"/>
        <w:rPr>
          <w:rFonts w:eastAsia="Calibri"/>
          <w:lang w:eastAsia="en-GB"/>
        </w:rPr>
      </w:pPr>
      <w:r w:rsidRPr="002207FD">
        <w:rPr>
          <w:rFonts w:eastAsia="Calibri"/>
          <w:lang w:eastAsia="en-GB"/>
        </w:rPr>
        <w:t>Appropriate storage arrangements that avoid physical risks (flood, fire etc.), loss (lost devices, accidental destruction etc.) or electronic degradation (corruption caused by electricity or magnetism, new software unable to read files created using old software etc.).</w:t>
      </w:r>
    </w:p>
    <w:p w14:paraId="03669A67" w14:textId="77777777" w:rsidR="00952893" w:rsidRPr="002207FD" w:rsidRDefault="00C72C6E" w:rsidP="004C6F31">
      <w:pPr>
        <w:numPr>
          <w:ilvl w:val="0"/>
          <w:numId w:val="3"/>
        </w:numPr>
        <w:spacing w:before="0" w:after="60"/>
        <w:ind w:left="1451" w:hanging="357"/>
        <w:rPr>
          <w:rFonts w:eastAsia="Calibri"/>
          <w:lang w:eastAsia="en-GB"/>
        </w:rPr>
      </w:pPr>
      <w:r w:rsidRPr="002207FD">
        <w:rPr>
          <w:rFonts w:eastAsia="Calibri"/>
          <w:lang w:eastAsia="en-GB"/>
        </w:rPr>
        <w:t xml:space="preserve">Appropriate technological or procedural </w:t>
      </w:r>
      <w:r w:rsidR="00952893" w:rsidRPr="002207FD">
        <w:rPr>
          <w:rFonts w:eastAsia="Calibri"/>
          <w:lang w:eastAsia="en-GB"/>
        </w:rPr>
        <w:t xml:space="preserve">security measures </w:t>
      </w:r>
      <w:r w:rsidR="00943F7A" w:rsidRPr="002207FD">
        <w:rPr>
          <w:rFonts w:eastAsia="Calibri"/>
          <w:lang w:eastAsia="en-GB"/>
        </w:rPr>
        <w:t>including</w:t>
      </w:r>
      <w:r w:rsidR="00952893" w:rsidRPr="002207FD">
        <w:rPr>
          <w:rFonts w:eastAsia="Calibri"/>
          <w:lang w:eastAsia="en-GB"/>
        </w:rPr>
        <w:t>:</w:t>
      </w:r>
    </w:p>
    <w:p w14:paraId="123E1918" w14:textId="77777777" w:rsidR="00952893" w:rsidRPr="002207FD" w:rsidRDefault="000015F6" w:rsidP="004C6F31">
      <w:pPr>
        <w:numPr>
          <w:ilvl w:val="1"/>
          <w:numId w:val="3"/>
        </w:numPr>
        <w:spacing w:before="0" w:after="60"/>
        <w:ind w:left="1809" w:hanging="357"/>
        <w:rPr>
          <w:rFonts w:eastAsia="Calibri"/>
          <w:lang w:eastAsia="en-GB"/>
        </w:rPr>
      </w:pPr>
      <w:r w:rsidRPr="002207FD">
        <w:rPr>
          <w:rFonts w:eastAsia="Calibri"/>
          <w:lang w:eastAsia="en-GB"/>
        </w:rPr>
        <w:t>T</w:t>
      </w:r>
      <w:r w:rsidR="00952893" w:rsidRPr="002207FD">
        <w:rPr>
          <w:rFonts w:eastAsia="Calibri"/>
          <w:lang w:eastAsia="en-GB"/>
        </w:rPr>
        <w:t xml:space="preserve">he installation of appropriate security software </w:t>
      </w:r>
      <w:r w:rsidR="00BB590C" w:rsidRPr="002207FD">
        <w:rPr>
          <w:rFonts w:eastAsia="Calibri"/>
          <w:lang w:eastAsia="en-GB"/>
        </w:rPr>
        <w:t xml:space="preserve">(including for virus and malware checking) </w:t>
      </w:r>
      <w:r w:rsidR="00952893" w:rsidRPr="002207FD">
        <w:rPr>
          <w:rFonts w:eastAsia="Calibri"/>
          <w:lang w:eastAsia="en-GB"/>
        </w:rPr>
        <w:t>on all devices used to process personal data</w:t>
      </w:r>
      <w:r w:rsidR="00BB590C" w:rsidRPr="002207FD">
        <w:rPr>
          <w:rFonts w:eastAsia="Calibri"/>
          <w:lang w:eastAsia="en-GB"/>
        </w:rPr>
        <w:t>, instructions on how to use it properly,</w:t>
      </w:r>
      <w:r w:rsidR="00775936" w:rsidRPr="002207FD">
        <w:rPr>
          <w:rFonts w:eastAsia="Calibri"/>
          <w:lang w:eastAsia="en-GB"/>
        </w:rPr>
        <w:t xml:space="preserve"> and the requirement on all data users to a</w:t>
      </w:r>
      <w:r w:rsidR="00C72C6E" w:rsidRPr="002207FD">
        <w:rPr>
          <w:rFonts w:eastAsia="Calibri"/>
          <w:lang w:eastAsia="en-GB"/>
        </w:rPr>
        <w:t>dequately secure devices</w:t>
      </w:r>
      <w:r w:rsidR="00BB590C" w:rsidRPr="002207FD">
        <w:rPr>
          <w:rFonts w:eastAsia="Calibri"/>
          <w:lang w:eastAsia="en-GB"/>
        </w:rPr>
        <w:t xml:space="preserve"> </w:t>
      </w:r>
      <w:r w:rsidR="00CD09D5" w:rsidRPr="002207FD">
        <w:rPr>
          <w:rFonts w:eastAsia="Calibri"/>
          <w:lang w:eastAsia="en-GB"/>
        </w:rPr>
        <w:t>i.e</w:t>
      </w:r>
      <w:r w:rsidR="00C72C6E" w:rsidRPr="002207FD">
        <w:rPr>
          <w:rFonts w:eastAsia="Calibri"/>
          <w:lang w:eastAsia="en-GB"/>
        </w:rPr>
        <w:t>.</w:t>
      </w:r>
      <w:r w:rsidR="00775936" w:rsidRPr="002207FD">
        <w:rPr>
          <w:rFonts w:eastAsia="Calibri"/>
          <w:lang w:eastAsia="en-GB"/>
        </w:rPr>
        <w:t xml:space="preserve"> </w:t>
      </w:r>
      <w:r w:rsidR="00C72C6E" w:rsidRPr="002207FD">
        <w:rPr>
          <w:rFonts w:eastAsia="Calibri"/>
          <w:lang w:eastAsia="en-GB"/>
        </w:rPr>
        <w:t xml:space="preserve">carrying portable devices securely and </w:t>
      </w:r>
      <w:r w:rsidR="00775936" w:rsidRPr="002207FD">
        <w:rPr>
          <w:rFonts w:eastAsia="Calibri"/>
          <w:lang w:eastAsia="en-GB"/>
        </w:rPr>
        <w:t xml:space="preserve">activating </w:t>
      </w:r>
      <w:r w:rsidR="00CD09D5" w:rsidRPr="002207FD">
        <w:rPr>
          <w:rFonts w:eastAsia="Calibri"/>
          <w:lang w:eastAsia="en-GB"/>
        </w:rPr>
        <w:t>an</w:t>
      </w:r>
      <w:r w:rsidR="00775936" w:rsidRPr="002207FD">
        <w:rPr>
          <w:rFonts w:eastAsia="Calibri"/>
          <w:lang w:eastAsia="en-GB"/>
        </w:rPr>
        <w:t xml:space="preserve"> encrypted screen lock when leaving a device unattended even for a minute</w:t>
      </w:r>
      <w:r w:rsidR="000F02C5" w:rsidRPr="002207FD">
        <w:rPr>
          <w:rFonts w:eastAsia="Calibri"/>
          <w:lang w:eastAsia="en-GB"/>
        </w:rPr>
        <w:t>.</w:t>
      </w:r>
    </w:p>
    <w:p w14:paraId="73555F9E" w14:textId="77777777" w:rsidR="000F02C5" w:rsidRPr="002207FD" w:rsidRDefault="000F02C5" w:rsidP="004C6F31">
      <w:pPr>
        <w:numPr>
          <w:ilvl w:val="1"/>
          <w:numId w:val="3"/>
        </w:numPr>
        <w:spacing w:before="0" w:after="60"/>
        <w:ind w:left="1809" w:hanging="357"/>
        <w:rPr>
          <w:rFonts w:eastAsia="Calibri"/>
          <w:lang w:eastAsia="en-GB"/>
        </w:rPr>
      </w:pPr>
      <w:r w:rsidRPr="002207FD">
        <w:rPr>
          <w:rFonts w:eastAsia="Calibri"/>
          <w:lang w:eastAsia="en-GB"/>
        </w:rPr>
        <w:t xml:space="preserve">Restricting access to school devices containing personal data to employees and specially authorised volunteers, visitors or service providers.  Staff using a work device off-site must take steps to secure their work device from use by anyone else including family.  </w:t>
      </w:r>
    </w:p>
    <w:p w14:paraId="2D422F8E" w14:textId="77777777" w:rsidR="00C72C6E" w:rsidRPr="002207FD" w:rsidRDefault="000015F6" w:rsidP="004C6F31">
      <w:pPr>
        <w:numPr>
          <w:ilvl w:val="1"/>
          <w:numId w:val="3"/>
        </w:numPr>
        <w:spacing w:before="0" w:after="60"/>
        <w:ind w:left="1809" w:hanging="357"/>
        <w:rPr>
          <w:rFonts w:eastAsia="Calibri"/>
          <w:lang w:eastAsia="en-GB"/>
        </w:rPr>
      </w:pPr>
      <w:r w:rsidRPr="002207FD">
        <w:rPr>
          <w:rFonts w:eastAsia="Calibri"/>
          <w:lang w:eastAsia="en-GB"/>
        </w:rPr>
        <w:t xml:space="preserve">Enforcing </w:t>
      </w:r>
      <w:r w:rsidR="005917A9" w:rsidRPr="002207FD">
        <w:rPr>
          <w:rFonts w:eastAsia="Calibri"/>
          <w:lang w:eastAsia="en-GB"/>
        </w:rPr>
        <w:t>our strict protocol</w:t>
      </w:r>
      <w:r w:rsidR="00775936" w:rsidRPr="002207FD">
        <w:rPr>
          <w:rFonts w:eastAsia="Calibri"/>
          <w:lang w:eastAsia="en-GB"/>
        </w:rPr>
        <w:t xml:space="preserve"> on the use of personal devices to </w:t>
      </w:r>
      <w:r w:rsidR="005917A9" w:rsidRPr="002207FD">
        <w:rPr>
          <w:rFonts w:eastAsia="Calibri"/>
          <w:lang w:eastAsia="en-GB"/>
        </w:rPr>
        <w:t>process personal data obtained at work</w:t>
      </w:r>
      <w:r w:rsidR="00961F79" w:rsidRPr="002207FD">
        <w:rPr>
          <w:rFonts w:eastAsia="Calibri"/>
          <w:lang w:eastAsia="en-GB"/>
        </w:rPr>
        <w:t xml:space="preserve">, including </w:t>
      </w:r>
      <w:r w:rsidR="000C4ED9" w:rsidRPr="002207FD">
        <w:rPr>
          <w:rFonts w:eastAsia="Calibri"/>
          <w:lang w:eastAsia="en-GB"/>
        </w:rPr>
        <w:t xml:space="preserve">a </w:t>
      </w:r>
      <w:r w:rsidR="00961F79" w:rsidRPr="002207FD">
        <w:rPr>
          <w:rFonts w:eastAsia="Calibri"/>
          <w:lang w:eastAsia="en-GB"/>
        </w:rPr>
        <w:t>requirement for secure remote access to school systems</w:t>
      </w:r>
      <w:r w:rsidR="00E254C8">
        <w:rPr>
          <w:rFonts w:eastAsia="Calibri"/>
          <w:lang w:eastAsia="en-GB"/>
        </w:rPr>
        <w:t>. No member of staff has remote access to our school network and all staff are made aware through our Staff Code of Conduct that only school provided and monitored devices may be used to store and process sensitive personal data.</w:t>
      </w:r>
    </w:p>
    <w:p w14:paraId="5F271780" w14:textId="77777777" w:rsidR="00952893" w:rsidRPr="002207FD" w:rsidRDefault="000F02C5" w:rsidP="004C6F31">
      <w:pPr>
        <w:numPr>
          <w:ilvl w:val="1"/>
          <w:numId w:val="3"/>
        </w:numPr>
        <w:spacing w:before="0" w:after="60"/>
        <w:ind w:left="1809" w:hanging="357"/>
        <w:rPr>
          <w:rFonts w:eastAsia="Calibri"/>
          <w:lang w:eastAsia="en-GB"/>
        </w:rPr>
      </w:pPr>
      <w:r w:rsidRPr="002207FD">
        <w:rPr>
          <w:rFonts w:eastAsia="Calibri"/>
          <w:lang w:eastAsia="en-GB"/>
        </w:rPr>
        <w:t>Restrict</w:t>
      </w:r>
      <w:r w:rsidR="000C4ED9" w:rsidRPr="002207FD">
        <w:rPr>
          <w:rFonts w:eastAsia="Calibri"/>
          <w:lang w:eastAsia="en-GB"/>
        </w:rPr>
        <w:t>ing</w:t>
      </w:r>
      <w:r w:rsidRPr="002207FD">
        <w:rPr>
          <w:rFonts w:eastAsia="Calibri"/>
          <w:lang w:eastAsia="en-GB"/>
        </w:rPr>
        <w:t xml:space="preserve"> </w:t>
      </w:r>
      <w:r w:rsidR="00C72C6E" w:rsidRPr="002207FD">
        <w:rPr>
          <w:rFonts w:eastAsia="Calibri"/>
          <w:lang w:eastAsia="en-GB"/>
        </w:rPr>
        <w:t>the number of people who can access certain data by limiting online logins, protecting parts of our</w:t>
      </w:r>
      <w:r w:rsidR="00952893" w:rsidRPr="002207FD">
        <w:rPr>
          <w:rFonts w:eastAsia="Calibri"/>
          <w:lang w:eastAsia="en-GB"/>
        </w:rPr>
        <w:t xml:space="preserve"> network to hide them from unauthorised users</w:t>
      </w:r>
      <w:r w:rsidR="00C72C6E" w:rsidRPr="002207FD">
        <w:rPr>
          <w:rFonts w:eastAsia="Calibri"/>
          <w:lang w:eastAsia="en-GB"/>
        </w:rPr>
        <w:t>,</w:t>
      </w:r>
      <w:r w:rsidR="00952893" w:rsidRPr="002207FD">
        <w:rPr>
          <w:rFonts w:eastAsia="Calibri"/>
          <w:lang w:eastAsia="en-GB"/>
        </w:rPr>
        <w:t xml:space="preserve"> and </w:t>
      </w:r>
      <w:r w:rsidR="00C72C6E" w:rsidRPr="002207FD">
        <w:rPr>
          <w:rFonts w:eastAsia="Calibri"/>
          <w:lang w:eastAsia="en-GB"/>
        </w:rPr>
        <w:t xml:space="preserve">by </w:t>
      </w:r>
      <w:r w:rsidR="00952893" w:rsidRPr="002207FD">
        <w:rPr>
          <w:rFonts w:eastAsia="Calibri"/>
          <w:lang w:eastAsia="en-GB"/>
        </w:rPr>
        <w:t>having procedures in place to designate authorised users and give only them</w:t>
      </w:r>
      <w:r w:rsidR="005917A9" w:rsidRPr="002207FD">
        <w:rPr>
          <w:rFonts w:eastAsia="Calibri"/>
          <w:lang w:eastAsia="en-GB"/>
        </w:rPr>
        <w:t xml:space="preserve"> the</w:t>
      </w:r>
      <w:r w:rsidR="00952893" w:rsidRPr="002207FD">
        <w:rPr>
          <w:rFonts w:eastAsia="Calibri"/>
          <w:lang w:eastAsia="en-GB"/>
        </w:rPr>
        <w:t xml:space="preserve"> proper access;</w:t>
      </w:r>
    </w:p>
    <w:p w14:paraId="79BD7D30" w14:textId="77777777" w:rsidR="00DA4FE7" w:rsidRPr="00DA4FE7" w:rsidRDefault="000015F6" w:rsidP="004C6F31">
      <w:pPr>
        <w:numPr>
          <w:ilvl w:val="1"/>
          <w:numId w:val="3"/>
        </w:numPr>
        <w:spacing w:before="0" w:after="60"/>
        <w:ind w:left="1809" w:hanging="357"/>
        <w:rPr>
          <w:rFonts w:eastAsia="Calibri"/>
          <w:lang w:eastAsia="en-GB"/>
        </w:rPr>
      </w:pPr>
      <w:r w:rsidRPr="00DA4FE7">
        <w:rPr>
          <w:rFonts w:eastAsia="Calibri"/>
          <w:lang w:eastAsia="en-GB"/>
        </w:rPr>
        <w:t xml:space="preserve">Enforcing </w:t>
      </w:r>
      <w:r w:rsidR="005917A9" w:rsidRPr="00DA4FE7">
        <w:rPr>
          <w:rFonts w:eastAsia="Calibri"/>
          <w:lang w:eastAsia="en-GB"/>
        </w:rPr>
        <w:t>our strict password protocol for access to any personal data whether it is online, on a device, or being transferred</w:t>
      </w:r>
      <w:r w:rsidR="00775936" w:rsidRPr="00DA4FE7">
        <w:rPr>
          <w:rFonts w:eastAsia="Calibri"/>
          <w:lang w:eastAsia="en-GB"/>
        </w:rPr>
        <w:t xml:space="preserve"> </w:t>
      </w:r>
      <w:r w:rsidR="00DA4FE7">
        <w:rPr>
          <w:rFonts w:eastAsia="Calibri"/>
          <w:lang w:eastAsia="en-GB"/>
        </w:rPr>
        <w:t xml:space="preserve">somewhere e.g. email. </w:t>
      </w:r>
      <w:r w:rsidR="00E254C8" w:rsidRPr="00DA4FE7">
        <w:rPr>
          <w:rFonts w:eastAsia="Calibri"/>
          <w:color w:val="FF0000"/>
          <w:lang w:eastAsia="en-GB"/>
        </w:rPr>
        <w:t xml:space="preserve"> </w:t>
      </w:r>
      <w:r w:rsidR="00E254C8" w:rsidRPr="00DA4FE7">
        <w:rPr>
          <w:rFonts w:eastAsia="Calibri"/>
          <w:lang w:eastAsia="en-GB"/>
        </w:rPr>
        <w:t>All staff have personal network login passwor</w:t>
      </w:r>
      <w:r w:rsidR="00BD5512">
        <w:rPr>
          <w:rFonts w:eastAsia="Calibri"/>
          <w:lang w:eastAsia="en-GB"/>
        </w:rPr>
        <w:t xml:space="preserve">ds which they do not share; </w:t>
      </w:r>
      <w:r w:rsidR="00E254C8" w:rsidRPr="00DA4FE7">
        <w:rPr>
          <w:rFonts w:eastAsia="Calibri"/>
          <w:lang w:eastAsia="en-GB"/>
        </w:rPr>
        <w:t>staff have encrypted storage devices with undisclosed passwords</w:t>
      </w:r>
      <w:r w:rsidR="004A11DE" w:rsidRPr="00DA4FE7">
        <w:rPr>
          <w:rFonts w:eastAsia="Calibri"/>
          <w:lang w:eastAsia="en-GB"/>
        </w:rPr>
        <w:t xml:space="preserve"> </w:t>
      </w:r>
      <w:r w:rsidR="00E254C8" w:rsidRPr="00DA4FE7">
        <w:rPr>
          <w:rFonts w:eastAsia="Calibri"/>
          <w:lang w:eastAsia="en-GB"/>
        </w:rPr>
        <w:t>and staff are made aware that they must not transfer any sensitive or persona</w:t>
      </w:r>
      <w:r w:rsidR="00BD5512">
        <w:rPr>
          <w:rFonts w:eastAsia="Calibri"/>
          <w:lang w:eastAsia="en-GB"/>
        </w:rPr>
        <w:t>l data via email.</w:t>
      </w:r>
      <w:r w:rsidR="004A11DE" w:rsidRPr="00DA4FE7">
        <w:rPr>
          <w:rFonts w:eastAsia="Calibri"/>
          <w:color w:val="FF0000"/>
          <w:lang w:eastAsia="en-GB"/>
        </w:rPr>
        <w:t xml:space="preserve"> </w:t>
      </w:r>
    </w:p>
    <w:p w14:paraId="757885A8" w14:textId="77777777" w:rsidR="00BD002A" w:rsidRPr="00DA4FE7" w:rsidRDefault="00BD002A" w:rsidP="004C6F31">
      <w:pPr>
        <w:numPr>
          <w:ilvl w:val="1"/>
          <w:numId w:val="3"/>
        </w:numPr>
        <w:spacing w:before="0" w:after="60"/>
        <w:ind w:left="1809" w:hanging="357"/>
        <w:rPr>
          <w:rFonts w:eastAsia="Calibri"/>
          <w:lang w:eastAsia="en-GB"/>
        </w:rPr>
      </w:pPr>
      <w:r w:rsidRPr="00DA4FE7">
        <w:rPr>
          <w:rFonts w:eastAsia="Calibri"/>
          <w:lang w:eastAsia="en-GB"/>
        </w:rPr>
        <w:t>Having appropriate data recovery arrangements in place to avoid accidental loss of data or password sharing i.e. so when someone is unavailable to provide access to data</w:t>
      </w:r>
      <w:r w:rsidR="000F02C5" w:rsidRPr="00DA4FE7">
        <w:rPr>
          <w:rFonts w:eastAsia="Calibri"/>
          <w:lang w:eastAsia="en-GB"/>
        </w:rPr>
        <w:t>,</w:t>
      </w:r>
      <w:r w:rsidRPr="00DA4FE7">
        <w:rPr>
          <w:rFonts w:eastAsia="Calibri"/>
          <w:lang w:eastAsia="en-GB"/>
        </w:rPr>
        <w:t xml:space="preserve"> </w:t>
      </w:r>
      <w:r w:rsidR="00212990" w:rsidRPr="00DA4FE7">
        <w:rPr>
          <w:rFonts w:eastAsia="Calibri"/>
          <w:lang w:eastAsia="en-GB"/>
        </w:rPr>
        <w:t xml:space="preserve">with the proper authorisation </w:t>
      </w:r>
      <w:r w:rsidRPr="00DA4FE7">
        <w:rPr>
          <w:rFonts w:eastAsia="Calibri"/>
          <w:lang w:eastAsia="en-GB"/>
        </w:rPr>
        <w:t xml:space="preserve">their access can be reset and </w:t>
      </w:r>
      <w:r w:rsidR="000F02C5" w:rsidRPr="00DA4FE7">
        <w:rPr>
          <w:rFonts w:eastAsia="Calibri"/>
          <w:lang w:eastAsia="en-GB"/>
        </w:rPr>
        <w:t xml:space="preserve">the </w:t>
      </w:r>
      <w:r w:rsidRPr="00DA4FE7">
        <w:rPr>
          <w:rFonts w:eastAsia="Calibri"/>
          <w:lang w:eastAsia="en-GB"/>
        </w:rPr>
        <w:t>data still obtained</w:t>
      </w:r>
      <w:r w:rsidR="000F02C5" w:rsidRPr="00DA4FE7">
        <w:rPr>
          <w:rFonts w:eastAsia="Calibri"/>
          <w:lang w:eastAsia="en-GB"/>
        </w:rPr>
        <w:t xml:space="preserve"> in their absence.</w:t>
      </w:r>
    </w:p>
    <w:p w14:paraId="2BAC7B8A" w14:textId="77777777" w:rsidR="009172C5" w:rsidRPr="002207FD" w:rsidRDefault="000015F6" w:rsidP="004C6F31">
      <w:pPr>
        <w:numPr>
          <w:ilvl w:val="1"/>
          <w:numId w:val="3"/>
        </w:numPr>
        <w:spacing w:before="0" w:after="60"/>
        <w:ind w:left="1809" w:hanging="357"/>
        <w:rPr>
          <w:rFonts w:eastAsia="Calibri"/>
          <w:lang w:eastAsia="en-GB"/>
        </w:rPr>
      </w:pPr>
      <w:r w:rsidRPr="002207FD">
        <w:rPr>
          <w:rFonts w:eastAsia="Calibri"/>
          <w:lang w:eastAsia="en-GB"/>
        </w:rPr>
        <w:t xml:space="preserve">Adherence </w:t>
      </w:r>
      <w:r w:rsidR="00C72C6E" w:rsidRPr="002207FD">
        <w:rPr>
          <w:rFonts w:eastAsia="Calibri"/>
          <w:lang w:eastAsia="en-GB"/>
        </w:rPr>
        <w:t>to strict controls on the transfer of da</w:t>
      </w:r>
      <w:r w:rsidR="00BD002A" w:rsidRPr="002207FD">
        <w:rPr>
          <w:rFonts w:eastAsia="Calibri"/>
          <w:lang w:eastAsia="en-GB"/>
        </w:rPr>
        <w:t xml:space="preserve">ta i.e. only as authorised and agreed via </w:t>
      </w:r>
      <w:r w:rsidR="00C72C6E" w:rsidRPr="002207FD">
        <w:rPr>
          <w:rFonts w:eastAsia="Calibri"/>
          <w:lang w:eastAsia="en-GB"/>
        </w:rPr>
        <w:t>encrypted email</w:t>
      </w:r>
      <w:r w:rsidR="00BD002A" w:rsidRPr="002207FD">
        <w:rPr>
          <w:rFonts w:eastAsia="Calibri"/>
          <w:lang w:eastAsia="en-GB"/>
        </w:rPr>
        <w:t xml:space="preserve"> or portable device</w:t>
      </w:r>
      <w:r w:rsidR="00C72C6E" w:rsidRPr="002207FD">
        <w:rPr>
          <w:rFonts w:eastAsia="Calibri"/>
          <w:lang w:eastAsia="en-GB"/>
        </w:rPr>
        <w:t xml:space="preserve">, secure websites, password protected files, properly addressed and </w:t>
      </w:r>
      <w:r w:rsidR="00BD002A" w:rsidRPr="002207FD">
        <w:rPr>
          <w:rFonts w:eastAsia="Calibri"/>
          <w:lang w:eastAsia="en-GB"/>
        </w:rPr>
        <w:t xml:space="preserve">if necessary </w:t>
      </w:r>
      <w:r w:rsidR="00C72C6E" w:rsidRPr="002207FD">
        <w:rPr>
          <w:rFonts w:eastAsia="Calibri"/>
          <w:lang w:eastAsia="en-GB"/>
        </w:rPr>
        <w:t xml:space="preserve">fully tracked </w:t>
      </w:r>
      <w:r w:rsidR="00BD002A" w:rsidRPr="002207FD">
        <w:rPr>
          <w:rFonts w:eastAsia="Calibri"/>
          <w:lang w:eastAsia="en-GB"/>
        </w:rPr>
        <w:t xml:space="preserve">postal </w:t>
      </w:r>
      <w:r w:rsidR="000C4ED9" w:rsidRPr="002207FD">
        <w:rPr>
          <w:rFonts w:eastAsia="Calibri"/>
          <w:lang w:eastAsia="en-GB"/>
        </w:rPr>
        <w:t>packages, delivery by hand etc.</w:t>
      </w:r>
    </w:p>
    <w:p w14:paraId="130C1A34" w14:textId="77777777" w:rsidR="00C72C6E" w:rsidRPr="002207FD" w:rsidRDefault="00C72C6E" w:rsidP="004C6F31">
      <w:pPr>
        <w:numPr>
          <w:ilvl w:val="1"/>
          <w:numId w:val="3"/>
        </w:numPr>
        <w:spacing w:before="0" w:after="60"/>
        <w:ind w:left="1809" w:hanging="357"/>
        <w:rPr>
          <w:rFonts w:eastAsia="Calibri"/>
          <w:lang w:eastAsia="en-GB"/>
        </w:rPr>
      </w:pPr>
      <w:r w:rsidRPr="002207FD">
        <w:rPr>
          <w:rFonts w:eastAsia="Calibri"/>
          <w:lang w:eastAsia="en-GB"/>
        </w:rPr>
        <w:t>Secure methods of disposal for</w:t>
      </w:r>
      <w:r w:rsidR="009172C5" w:rsidRPr="002207FD">
        <w:rPr>
          <w:rFonts w:eastAsia="Calibri"/>
          <w:lang w:eastAsia="en-GB"/>
        </w:rPr>
        <w:t xml:space="preserve"> both paper and electronic </w:t>
      </w:r>
      <w:r w:rsidR="000C4ED9" w:rsidRPr="002207FD">
        <w:rPr>
          <w:rFonts w:eastAsia="Calibri"/>
          <w:lang w:eastAsia="en-GB"/>
        </w:rPr>
        <w:t>data shredding.</w:t>
      </w:r>
    </w:p>
    <w:p w14:paraId="5255F1CA" w14:textId="77777777" w:rsidR="000015F6" w:rsidRPr="002207FD" w:rsidRDefault="000015F6" w:rsidP="004C6F31">
      <w:pPr>
        <w:numPr>
          <w:ilvl w:val="1"/>
          <w:numId w:val="3"/>
        </w:numPr>
        <w:spacing w:before="0" w:after="60"/>
        <w:ind w:left="1809" w:hanging="357"/>
        <w:rPr>
          <w:rFonts w:eastAsia="Calibri"/>
          <w:lang w:eastAsia="en-GB"/>
        </w:rPr>
      </w:pPr>
      <w:r w:rsidRPr="002207FD">
        <w:rPr>
          <w:rFonts w:eastAsia="Calibri"/>
          <w:lang w:eastAsia="en-GB"/>
        </w:rPr>
        <w:t xml:space="preserve">Clear policies and procedures for the </w:t>
      </w:r>
      <w:r w:rsidR="00943F7A" w:rsidRPr="002207FD">
        <w:rPr>
          <w:rFonts w:eastAsia="Calibri"/>
          <w:lang w:eastAsia="en-GB"/>
        </w:rPr>
        <w:t xml:space="preserve">appropriate archiving and </w:t>
      </w:r>
      <w:r w:rsidRPr="002207FD">
        <w:rPr>
          <w:rFonts w:eastAsia="Calibri"/>
          <w:lang w:eastAsia="en-GB"/>
        </w:rPr>
        <w:t>automatic backing up of necessary data including off-site</w:t>
      </w:r>
      <w:r w:rsidR="00943F7A" w:rsidRPr="002207FD">
        <w:rPr>
          <w:rFonts w:eastAsia="Calibri"/>
          <w:lang w:eastAsia="en-GB"/>
        </w:rPr>
        <w:t xml:space="preserve"> e.g. </w:t>
      </w:r>
      <w:r w:rsidR="00BD002A" w:rsidRPr="002207FD">
        <w:rPr>
          <w:rFonts w:eastAsia="Calibri"/>
          <w:lang w:eastAsia="en-GB"/>
        </w:rPr>
        <w:t xml:space="preserve">essential data identified in the </w:t>
      </w:r>
      <w:r w:rsidR="00943F7A" w:rsidRPr="002207FD">
        <w:rPr>
          <w:rFonts w:eastAsia="Calibri"/>
          <w:lang w:eastAsia="en-GB"/>
        </w:rPr>
        <w:t>Emergency Preparedness Plan</w:t>
      </w:r>
      <w:r w:rsidR="00BD002A" w:rsidRPr="002207FD">
        <w:rPr>
          <w:rFonts w:eastAsia="Calibri"/>
          <w:lang w:eastAsia="en-GB"/>
        </w:rPr>
        <w:t xml:space="preserve"> to ensure business continuity</w:t>
      </w:r>
      <w:r w:rsidRPr="002207FD">
        <w:rPr>
          <w:rFonts w:eastAsia="Calibri"/>
          <w:lang w:eastAsia="en-GB"/>
        </w:rPr>
        <w:t>.</w:t>
      </w:r>
    </w:p>
    <w:p w14:paraId="4629B55D" w14:textId="77777777" w:rsidR="00AB0A89" w:rsidRPr="002207FD" w:rsidRDefault="00C72C6E" w:rsidP="004C6F31">
      <w:pPr>
        <w:numPr>
          <w:ilvl w:val="1"/>
          <w:numId w:val="3"/>
        </w:numPr>
        <w:spacing w:before="0"/>
        <w:ind w:left="1809" w:hanging="357"/>
        <w:rPr>
          <w:rFonts w:eastAsia="Calibri"/>
          <w:lang w:eastAsia="en-GB"/>
        </w:rPr>
      </w:pPr>
      <w:r w:rsidRPr="002207FD">
        <w:rPr>
          <w:rFonts w:eastAsia="Calibri"/>
          <w:lang w:eastAsia="en-GB"/>
        </w:rPr>
        <w:t>Clear and binding contracts with our data processors such as our health &amp; safety provider and people who we jointly control data with such as the outdoor adventure centres we go on residential trips to</w:t>
      </w:r>
      <w:r w:rsidR="003F6FF4">
        <w:rPr>
          <w:rFonts w:eastAsia="Calibri"/>
          <w:lang w:eastAsia="en-GB"/>
        </w:rPr>
        <w:t xml:space="preserve"> and our HR and payroll providers</w:t>
      </w:r>
      <w:r w:rsidRPr="002207FD">
        <w:rPr>
          <w:rFonts w:eastAsia="Calibri"/>
          <w:lang w:eastAsia="en-GB"/>
        </w:rPr>
        <w:t>.</w:t>
      </w:r>
    </w:p>
    <w:p w14:paraId="491F889A" w14:textId="77777777" w:rsidR="00AB0A89" w:rsidRPr="002207FD" w:rsidRDefault="00943F7A" w:rsidP="00961F79">
      <w:pPr>
        <w:spacing w:before="0"/>
      </w:pPr>
      <w:r w:rsidRPr="002207FD">
        <w:rPr>
          <w:rFonts w:eastAsia="Calibri"/>
          <w:lang w:eastAsia="en-GB"/>
        </w:rPr>
        <w:t xml:space="preserve">All enquiries about </w:t>
      </w:r>
      <w:r w:rsidR="00CA4042" w:rsidRPr="002207FD">
        <w:rPr>
          <w:rFonts w:eastAsia="Calibri"/>
          <w:lang w:eastAsia="en-GB"/>
        </w:rPr>
        <w:t>the</w:t>
      </w:r>
      <w:r w:rsidRPr="002207FD">
        <w:rPr>
          <w:rFonts w:eastAsia="Calibri"/>
          <w:lang w:eastAsia="en-GB"/>
        </w:rPr>
        <w:t xml:space="preserve"> policies and procedures </w:t>
      </w:r>
      <w:r w:rsidR="00CA4042" w:rsidRPr="002207FD">
        <w:rPr>
          <w:rFonts w:eastAsia="Calibri"/>
          <w:lang w:eastAsia="en-GB"/>
        </w:rPr>
        <w:t xml:space="preserve">that </w:t>
      </w:r>
      <w:r w:rsidRPr="002207FD">
        <w:rPr>
          <w:rFonts w:eastAsia="Calibri"/>
          <w:lang w:eastAsia="en-GB"/>
        </w:rPr>
        <w:t>should be followed and ho</w:t>
      </w:r>
      <w:r w:rsidR="00C830D1" w:rsidRPr="002207FD">
        <w:rPr>
          <w:rFonts w:eastAsia="Calibri"/>
          <w:lang w:eastAsia="en-GB"/>
        </w:rPr>
        <w:t>w</w:t>
      </w:r>
      <w:r w:rsidRPr="002207FD">
        <w:rPr>
          <w:rFonts w:eastAsia="Calibri"/>
          <w:lang w:eastAsia="en-GB"/>
        </w:rPr>
        <w:t xml:space="preserve"> data should be </w:t>
      </w:r>
      <w:r w:rsidR="00C830D1" w:rsidRPr="002207FD">
        <w:rPr>
          <w:rFonts w:eastAsia="Calibri"/>
          <w:lang w:eastAsia="en-GB"/>
        </w:rPr>
        <w:t>protected</w:t>
      </w:r>
      <w:r w:rsidRPr="002207FD">
        <w:rPr>
          <w:rFonts w:eastAsia="Calibri"/>
          <w:lang w:eastAsia="en-GB"/>
        </w:rPr>
        <w:t xml:space="preserve"> </w:t>
      </w:r>
      <w:r w:rsidR="00BB7B80" w:rsidRPr="002207FD">
        <w:rPr>
          <w:rFonts w:eastAsia="Calibri"/>
          <w:lang w:eastAsia="en-GB"/>
        </w:rPr>
        <w:t xml:space="preserve">or destroyed </w:t>
      </w:r>
      <w:r w:rsidR="00C830D1" w:rsidRPr="002207FD">
        <w:rPr>
          <w:rFonts w:eastAsia="Calibri"/>
          <w:lang w:eastAsia="en-GB"/>
        </w:rPr>
        <w:t>can be addressed to the DP</w:t>
      </w:r>
      <w:r w:rsidR="003F6FF4">
        <w:rPr>
          <w:rFonts w:eastAsia="Calibri"/>
          <w:lang w:eastAsia="en-GB"/>
        </w:rPr>
        <w:t>O or the Head teacher.</w:t>
      </w:r>
      <w:r w:rsidR="000F1C08" w:rsidRPr="002207FD">
        <w:rPr>
          <w:rFonts w:eastAsia="Calibri"/>
          <w:lang w:eastAsia="en-GB"/>
        </w:rPr>
        <w:t xml:space="preserve">  </w:t>
      </w:r>
      <w:r w:rsidR="00C830D1" w:rsidRPr="002207FD">
        <w:rPr>
          <w:rFonts w:eastAsia="Calibri"/>
          <w:lang w:eastAsia="en-GB"/>
        </w:rPr>
        <w:t>The consequences of getting it wrong can be very serious for our most vulnerable da</w:t>
      </w:r>
      <w:r w:rsidR="000F1C08" w:rsidRPr="002207FD">
        <w:rPr>
          <w:rFonts w:eastAsia="Calibri"/>
          <w:lang w:eastAsia="en-GB"/>
        </w:rPr>
        <w:t xml:space="preserve">ta subjects and breaches of data protection may be </w:t>
      </w:r>
      <w:r w:rsidR="000F1C08" w:rsidRPr="002207FD">
        <w:t>subject to disciplinary action and further subject to legal action or criminal prosecution.</w:t>
      </w:r>
    </w:p>
    <w:p w14:paraId="59C8514A" w14:textId="77777777" w:rsidR="00AB0A89" w:rsidRPr="002207FD" w:rsidRDefault="00AB0A89" w:rsidP="00E738D8">
      <w:pPr>
        <w:pStyle w:val="Heading2"/>
        <w:rPr>
          <w:rFonts w:eastAsia="Calibri"/>
        </w:rPr>
      </w:pPr>
      <w:bookmarkStart w:id="41" w:name="_Toc513209314"/>
      <w:r w:rsidRPr="002207FD">
        <w:rPr>
          <w:rFonts w:eastAsia="Calibri"/>
        </w:rPr>
        <w:t>Email</w:t>
      </w:r>
      <w:bookmarkEnd w:id="41"/>
    </w:p>
    <w:p w14:paraId="74E35973" w14:textId="77777777" w:rsidR="00FA5668" w:rsidRPr="002207FD" w:rsidRDefault="00FA5668" w:rsidP="009706D5">
      <w:pPr>
        <w:spacing w:after="60"/>
      </w:pPr>
      <w:r w:rsidRPr="002207FD">
        <w:t xml:space="preserve">All staff are expected to adhere to the good practice around the use of email </w:t>
      </w:r>
      <w:r w:rsidRPr="002207FD">
        <w:rPr>
          <w:rFonts w:eastAsia="Calibri"/>
          <w:lang w:eastAsia="en-GB"/>
        </w:rPr>
        <w:t xml:space="preserve">set out in the current Information and Records Management Society </w:t>
      </w:r>
      <w:r w:rsidRPr="002207FD">
        <w:rPr>
          <w:rFonts w:eastAsia="Calibri"/>
          <w:i/>
          <w:lang w:eastAsia="en-GB"/>
        </w:rPr>
        <w:t>‘Toolkit for Schools’</w:t>
      </w:r>
      <w:r w:rsidR="009706D5" w:rsidRPr="002207FD">
        <w:rPr>
          <w:rFonts w:eastAsia="Calibri"/>
          <w:lang w:eastAsia="en-GB"/>
        </w:rPr>
        <w:t xml:space="preserve"> understanding their role and responsibilities with regard to:</w:t>
      </w:r>
      <w:r w:rsidRPr="002207FD">
        <w:rPr>
          <w:rFonts w:eastAsia="Calibri"/>
          <w:lang w:eastAsia="en-GB"/>
        </w:rPr>
        <w:t xml:space="preserve">  </w:t>
      </w:r>
    </w:p>
    <w:p w14:paraId="50EB7B40" w14:textId="77777777" w:rsidR="00FA5668" w:rsidRPr="002207FD" w:rsidRDefault="000B715E" w:rsidP="00381D2A">
      <w:pPr>
        <w:numPr>
          <w:ilvl w:val="0"/>
          <w:numId w:val="38"/>
        </w:numPr>
        <w:spacing w:before="0" w:after="60"/>
      </w:pPr>
      <w:r w:rsidRPr="002207FD">
        <w:t>t</w:t>
      </w:r>
      <w:r w:rsidR="009706D5" w:rsidRPr="002207FD">
        <w:t>he 8 things they must know about email including that it is not always</w:t>
      </w:r>
      <w:r w:rsidR="00FA5668" w:rsidRPr="002207FD">
        <w:t xml:space="preserve"> a secure medium to send confidential information</w:t>
      </w:r>
      <w:r w:rsidR="000A47A9" w:rsidRPr="002207FD">
        <w:t xml:space="preserve"> by</w:t>
      </w:r>
      <w:r w:rsidR="009706D5" w:rsidRPr="002207FD">
        <w:t>, that e</w:t>
      </w:r>
      <w:r w:rsidR="00FA5668" w:rsidRPr="002207FD">
        <w:t xml:space="preserve">mail is disclosable under </w:t>
      </w:r>
      <w:r w:rsidR="009706D5" w:rsidRPr="002207FD">
        <w:t>the Freedom of Information Act 2000, that a</w:t>
      </w:r>
      <w:r w:rsidR="00FA5668" w:rsidRPr="002207FD">
        <w:t xml:space="preserve">ny employer has </w:t>
      </w:r>
      <w:r w:rsidR="009706D5" w:rsidRPr="002207FD">
        <w:t>a right to monitor the use of e</w:t>
      </w:r>
      <w:r w:rsidR="00FA5668" w:rsidRPr="002207FD">
        <w:t>mail</w:t>
      </w:r>
      <w:r w:rsidR="009706D5" w:rsidRPr="002207FD">
        <w:t xml:space="preserve"> under the Regulation of Investigatory Powers Act 2000, and that e</w:t>
      </w:r>
      <w:r w:rsidR="00FA5668" w:rsidRPr="002207FD">
        <w:t>mail is one of the most common cau</w:t>
      </w:r>
      <w:r w:rsidR="009706D5" w:rsidRPr="002207FD">
        <w:t>ses of stress in the work-place;</w:t>
      </w:r>
    </w:p>
    <w:p w14:paraId="74E4246F" w14:textId="77777777" w:rsidR="00FA5668" w:rsidRPr="002207FD" w:rsidRDefault="000B715E" w:rsidP="00381D2A">
      <w:pPr>
        <w:numPr>
          <w:ilvl w:val="0"/>
          <w:numId w:val="38"/>
        </w:numPr>
        <w:spacing w:before="0" w:after="60"/>
      </w:pPr>
      <w:r w:rsidRPr="002207FD">
        <w:t>c</w:t>
      </w:r>
      <w:r w:rsidR="009706D5" w:rsidRPr="002207FD">
        <w:t>reating and sending email;</w:t>
      </w:r>
    </w:p>
    <w:p w14:paraId="6F569C86" w14:textId="77777777" w:rsidR="00FA5668" w:rsidRPr="002207FD" w:rsidRDefault="000B715E" w:rsidP="00381D2A">
      <w:pPr>
        <w:numPr>
          <w:ilvl w:val="0"/>
          <w:numId w:val="38"/>
        </w:numPr>
        <w:spacing w:before="0" w:after="60"/>
      </w:pPr>
      <w:r w:rsidRPr="002207FD">
        <w:t>s</w:t>
      </w:r>
      <w:r w:rsidR="009706D5" w:rsidRPr="002207FD">
        <w:t>ending attachments;</w:t>
      </w:r>
    </w:p>
    <w:p w14:paraId="68BFB797" w14:textId="77777777" w:rsidR="00FA5668" w:rsidRPr="002207FD" w:rsidRDefault="000B715E" w:rsidP="00381D2A">
      <w:pPr>
        <w:numPr>
          <w:ilvl w:val="0"/>
          <w:numId w:val="38"/>
        </w:numPr>
        <w:spacing w:before="0" w:after="60"/>
      </w:pPr>
      <w:r w:rsidRPr="002207FD">
        <w:t>u</w:t>
      </w:r>
      <w:r w:rsidR="009706D5" w:rsidRPr="002207FD">
        <w:t>sing disclaimers;</w:t>
      </w:r>
    </w:p>
    <w:p w14:paraId="1DF2FFE3" w14:textId="77777777" w:rsidR="00FA5668" w:rsidRPr="002207FD" w:rsidRDefault="000B715E" w:rsidP="00381D2A">
      <w:pPr>
        <w:numPr>
          <w:ilvl w:val="0"/>
          <w:numId w:val="38"/>
        </w:numPr>
        <w:spacing w:before="0" w:after="60"/>
      </w:pPr>
      <w:r w:rsidRPr="002207FD">
        <w:t>m</w:t>
      </w:r>
      <w:r w:rsidR="009706D5" w:rsidRPr="002207FD">
        <w:t>anaging received e-mails; and</w:t>
      </w:r>
    </w:p>
    <w:p w14:paraId="0E4F6DC0" w14:textId="77777777" w:rsidR="00FA5668" w:rsidRPr="002207FD" w:rsidRDefault="000B715E" w:rsidP="00381D2A">
      <w:pPr>
        <w:numPr>
          <w:ilvl w:val="0"/>
          <w:numId w:val="38"/>
        </w:numPr>
        <w:spacing w:before="0" w:after="60"/>
        <w:rPr>
          <w:rFonts w:eastAsia="Calibri"/>
          <w:lang w:eastAsia="en-GB"/>
        </w:rPr>
      </w:pPr>
      <w:r w:rsidRPr="002207FD">
        <w:t>r</w:t>
      </w:r>
      <w:r w:rsidR="009706D5" w:rsidRPr="002207FD">
        <w:t>etaining emails.</w:t>
      </w:r>
    </w:p>
    <w:p w14:paraId="183220C4" w14:textId="77777777" w:rsidR="00C23056" w:rsidRPr="002207FD" w:rsidRDefault="009706D5" w:rsidP="00537591">
      <w:pPr>
        <w:rPr>
          <w:rFonts w:eastAsia="Calibri"/>
          <w:lang w:eastAsia="en-GB"/>
        </w:rPr>
      </w:pPr>
      <w:r w:rsidRPr="002207FD">
        <w:rPr>
          <w:rFonts w:eastAsia="Calibri"/>
          <w:lang w:eastAsia="en-GB"/>
        </w:rPr>
        <w:t>Others who have legal obligations to us because they process data we control will be made aware of o</w:t>
      </w:r>
      <w:r w:rsidR="00C23056" w:rsidRPr="002207FD">
        <w:rPr>
          <w:rFonts w:eastAsia="Calibri"/>
          <w:lang w:eastAsia="en-GB"/>
        </w:rPr>
        <w:t>ur email protocols as necessary.</w:t>
      </w:r>
    </w:p>
    <w:p w14:paraId="561FB3A7" w14:textId="77777777" w:rsidR="00C23056" w:rsidRDefault="00C23056" w:rsidP="00537591">
      <w:pPr>
        <w:rPr>
          <w:rFonts w:eastAsia="Calibri"/>
          <w:lang w:eastAsia="en-GB"/>
        </w:rPr>
      </w:pPr>
      <w:r w:rsidRPr="002207FD">
        <w:rPr>
          <w:rFonts w:eastAsia="Calibri"/>
          <w:lang w:eastAsia="en-GB"/>
        </w:rPr>
        <w:t xml:space="preserve">All staff are required </w:t>
      </w:r>
      <w:r w:rsidR="000A47A9" w:rsidRPr="002207FD">
        <w:rPr>
          <w:rFonts w:eastAsia="Calibri"/>
          <w:lang w:eastAsia="en-GB"/>
        </w:rPr>
        <w:t>to use the authorised email disclaimer as follows:</w:t>
      </w:r>
    </w:p>
    <w:p w14:paraId="193BED34" w14:textId="77777777" w:rsidR="003F6FF4" w:rsidRDefault="00400E7A" w:rsidP="000B43E9">
      <w:pPr>
        <w:rPr>
          <w:rFonts w:eastAsia="Calibri"/>
          <w:lang w:eastAsia="en-GB"/>
        </w:rPr>
      </w:pPr>
      <w:r>
        <w:rPr>
          <w:rFonts w:eastAsia="Calibri"/>
          <w:lang w:eastAsia="en-GB"/>
        </w:rPr>
        <w:t>This email contains confidential information (which may also be legally privileged) and is intended solely for the use of the named recipient. If you are not the intended recipient you may not disclose or retain any part of this message or its attachments. If you have received this email in error please notify the originator immediately by using the reply facility in your email software. Incoming and outgoing emails may be monitored in line with current legislation. All copies of the message received in error should be destroyed. Any views or opinions expressed are solely those of the original author. This email message has been scanned for viruses.</w:t>
      </w:r>
    </w:p>
    <w:p w14:paraId="2B07AE12" w14:textId="77777777" w:rsidR="0005296E" w:rsidRPr="002B43C3" w:rsidRDefault="0005296E" w:rsidP="0005296E">
      <w:pPr>
        <w:pStyle w:val="Heading2"/>
        <w:rPr>
          <w:rFonts w:eastAsia="Calibri"/>
        </w:rPr>
      </w:pPr>
      <w:bookmarkStart w:id="42" w:name="_Toc520383886"/>
      <w:r w:rsidRPr="002B43C3">
        <w:rPr>
          <w:rFonts w:eastAsia="Calibri"/>
        </w:rPr>
        <w:t>CCTV</w:t>
      </w:r>
      <w:bookmarkEnd w:id="42"/>
    </w:p>
    <w:p w14:paraId="2D618DE0" w14:textId="3A5F1B9F" w:rsidR="0005296E" w:rsidRPr="002207FD" w:rsidRDefault="0005296E" w:rsidP="00AD0616">
      <w:pPr>
        <w:rPr>
          <w:rFonts w:eastAsia="Calibri"/>
          <w:lang w:eastAsia="en-GB"/>
        </w:rPr>
      </w:pPr>
      <w:r w:rsidRPr="002B43C3">
        <w:t>We use CCTV to monitor and record images for the purposes of crime prevention a</w:t>
      </w:r>
      <w:r w:rsidR="00AD0616">
        <w:t>nd public safety</w:t>
      </w:r>
      <w:r w:rsidRPr="002B43C3">
        <w:t xml:space="preserve"> outside our buildings.  Coverage is designed to minimise any intrusion on reasonable expectations of privacy and we have clear procedures governing the use, retention and disclosure of the per</w:t>
      </w:r>
      <w:r w:rsidR="00BD5512">
        <w:t>sonal data we capture which are</w:t>
      </w:r>
      <w:r w:rsidR="00AD0616">
        <w:t xml:space="preserve"> set out in the school CCTV policy document.</w:t>
      </w:r>
      <w:r w:rsidR="00BD5512">
        <w:t xml:space="preserve"> </w:t>
      </w:r>
    </w:p>
    <w:p w14:paraId="128C9D40" w14:textId="77777777" w:rsidR="00CA4042" w:rsidRPr="002207FD" w:rsidRDefault="00704E75" w:rsidP="00704E75">
      <w:pPr>
        <w:pStyle w:val="Heading2"/>
        <w:rPr>
          <w:rFonts w:eastAsia="Calibri"/>
          <w:lang w:eastAsia="en-GB"/>
        </w:rPr>
      </w:pPr>
      <w:bookmarkStart w:id="43" w:name="_Toc513209316"/>
      <w:bookmarkStart w:id="44" w:name="_Toc469477402"/>
      <w:r w:rsidRPr="002207FD">
        <w:rPr>
          <w:rFonts w:eastAsia="Calibri"/>
          <w:lang w:eastAsia="en-GB"/>
        </w:rPr>
        <w:t>Transfer</w:t>
      </w:r>
      <w:r w:rsidR="00A65ED4" w:rsidRPr="002207FD">
        <w:rPr>
          <w:rFonts w:eastAsia="Calibri"/>
          <w:lang w:eastAsia="en-GB"/>
        </w:rPr>
        <w:t>s</w:t>
      </w:r>
      <w:r w:rsidRPr="002207FD">
        <w:rPr>
          <w:rFonts w:eastAsia="Calibri"/>
          <w:lang w:eastAsia="en-GB"/>
        </w:rPr>
        <w:t xml:space="preserve"> of data outside the EU</w:t>
      </w:r>
      <w:bookmarkEnd w:id="43"/>
    </w:p>
    <w:p w14:paraId="37794FAE" w14:textId="77777777" w:rsidR="00B714A6" w:rsidRPr="002207FD" w:rsidRDefault="00B714A6" w:rsidP="00B714A6">
      <w:pPr>
        <w:rPr>
          <w:rFonts w:eastAsia="Calibri"/>
          <w:bCs/>
          <w:szCs w:val="22"/>
          <w:lang w:eastAsia="en-GB"/>
        </w:rPr>
      </w:pPr>
      <w:r w:rsidRPr="002207FD">
        <w:rPr>
          <w:rFonts w:eastAsia="Calibri"/>
          <w:bCs/>
          <w:szCs w:val="22"/>
          <w:lang w:eastAsia="en-GB"/>
        </w:rPr>
        <w:t xml:space="preserve">We can only transfer personal data outside of the European Union (EU) in compliance with the conditions for transfer set out in Chapter V of the GDPR, unless the European Commission has decided on behalf of all member states that a </w:t>
      </w:r>
      <w:r w:rsidR="00E863A0" w:rsidRPr="002207FD">
        <w:rPr>
          <w:rFonts w:eastAsia="Calibri"/>
          <w:bCs/>
          <w:szCs w:val="22"/>
          <w:lang w:eastAsia="en-GB"/>
        </w:rPr>
        <w:t xml:space="preserve">particular third country, </w:t>
      </w:r>
      <w:r w:rsidRPr="002207FD">
        <w:rPr>
          <w:rFonts w:eastAsia="Calibri"/>
          <w:bCs/>
          <w:szCs w:val="22"/>
          <w:lang w:eastAsia="en-GB"/>
        </w:rPr>
        <w:t>territory</w:t>
      </w:r>
      <w:r w:rsidR="00E863A0" w:rsidRPr="002207FD">
        <w:rPr>
          <w:rFonts w:eastAsia="Calibri"/>
          <w:bCs/>
          <w:szCs w:val="22"/>
          <w:lang w:eastAsia="en-GB"/>
        </w:rPr>
        <w:t>, or</w:t>
      </w:r>
      <w:r w:rsidRPr="002207FD">
        <w:rPr>
          <w:rFonts w:eastAsia="Calibri"/>
          <w:bCs/>
          <w:szCs w:val="22"/>
          <w:lang w:eastAsia="en-GB"/>
        </w:rPr>
        <w:t xml:space="preserve"> international organisation </w:t>
      </w:r>
      <w:r w:rsidR="00E863A0" w:rsidRPr="002207FD">
        <w:rPr>
          <w:rFonts w:eastAsia="Calibri"/>
          <w:bCs/>
          <w:szCs w:val="22"/>
          <w:lang w:eastAsia="en-GB"/>
        </w:rPr>
        <w:t xml:space="preserve">(or part of one) </w:t>
      </w:r>
      <w:r w:rsidRPr="002207FD">
        <w:rPr>
          <w:rFonts w:eastAsia="Calibri"/>
          <w:bCs/>
          <w:szCs w:val="22"/>
          <w:lang w:eastAsia="en-GB"/>
        </w:rPr>
        <w:t>ensures an adequate level of protection</w:t>
      </w:r>
      <w:r w:rsidR="00E863A0" w:rsidRPr="002207FD">
        <w:rPr>
          <w:rFonts w:eastAsia="Calibri"/>
          <w:bCs/>
          <w:szCs w:val="22"/>
          <w:lang w:eastAsia="en-GB"/>
        </w:rPr>
        <w:t xml:space="preserve"> of the rights and freedoms of our data subjects.</w:t>
      </w:r>
    </w:p>
    <w:p w14:paraId="43F29F3A" w14:textId="77777777" w:rsidR="00B714A6" w:rsidRPr="002207FD" w:rsidRDefault="00E863A0" w:rsidP="00B714A6">
      <w:pPr>
        <w:rPr>
          <w:rFonts w:eastAsia="Calibri"/>
          <w:bCs/>
          <w:szCs w:val="22"/>
          <w:lang w:eastAsia="en-GB"/>
        </w:rPr>
      </w:pPr>
      <w:r w:rsidRPr="002207FD">
        <w:rPr>
          <w:rFonts w:eastAsia="Calibri"/>
          <w:bCs/>
          <w:szCs w:val="22"/>
          <w:lang w:eastAsia="en-GB"/>
        </w:rPr>
        <w:t>We will follow current ICO guidelines on data transfers outside the EU and refer to our DPO when making decisions about the safety, security and lawfulness of transferring the data.</w:t>
      </w:r>
    </w:p>
    <w:p w14:paraId="4DD345D1" w14:textId="77777777" w:rsidR="003B1B72" w:rsidRPr="002207FD" w:rsidRDefault="003B1B72" w:rsidP="003B1B72">
      <w:pPr>
        <w:pStyle w:val="Heading2"/>
        <w:rPr>
          <w:rFonts w:eastAsia="Calibri"/>
          <w:lang w:eastAsia="en-GB"/>
        </w:rPr>
      </w:pPr>
      <w:bookmarkStart w:id="45" w:name="_Toc513209317"/>
      <w:r w:rsidRPr="002207FD">
        <w:rPr>
          <w:rFonts w:eastAsia="Calibri"/>
          <w:lang w:eastAsia="en-GB"/>
        </w:rPr>
        <w:t>Record keeping</w:t>
      </w:r>
      <w:bookmarkEnd w:id="45"/>
    </w:p>
    <w:p w14:paraId="3D2A4349" w14:textId="77777777" w:rsidR="006F1E2C" w:rsidRPr="002207FD" w:rsidRDefault="006F1E2C" w:rsidP="00C7174E">
      <w:pPr>
        <w:rPr>
          <w:rFonts w:eastAsia="Calibri"/>
          <w:lang w:eastAsia="en-GB"/>
        </w:rPr>
      </w:pPr>
      <w:r w:rsidRPr="002207FD">
        <w:rPr>
          <w:rFonts w:eastAsia="Calibri"/>
          <w:lang w:eastAsia="en-GB"/>
        </w:rPr>
        <w:t>The GDPR contains some explici</w:t>
      </w:r>
      <w:r w:rsidR="00087CA8" w:rsidRPr="002207FD">
        <w:rPr>
          <w:rFonts w:eastAsia="Calibri"/>
          <w:lang w:eastAsia="en-GB"/>
        </w:rPr>
        <w:t xml:space="preserve">t provisions about documenting </w:t>
      </w:r>
      <w:r w:rsidRPr="002207FD">
        <w:rPr>
          <w:rFonts w:eastAsia="Calibri"/>
          <w:lang w:eastAsia="en-GB"/>
        </w:rPr>
        <w:t xml:space="preserve">our processing activities but that is not the reason we keep records.  We need to know what data we have and how we use </w:t>
      </w:r>
      <w:r w:rsidR="00683453">
        <w:rPr>
          <w:rFonts w:eastAsia="Calibri"/>
          <w:lang w:eastAsia="en-GB"/>
        </w:rPr>
        <w:t xml:space="preserve">it </w:t>
      </w:r>
      <w:r w:rsidRPr="002207FD">
        <w:rPr>
          <w:rFonts w:eastAsia="Calibri"/>
          <w:lang w:eastAsia="en-GB"/>
        </w:rPr>
        <w:t>to be able to control it effectively; we need to be able to justify our decisions about data; and we may need to provide evidence to the ICO as part of a data breach investigation.</w:t>
      </w:r>
    </w:p>
    <w:p w14:paraId="196411A0" w14:textId="77777777" w:rsidR="00C7174E" w:rsidRPr="000B43E9" w:rsidRDefault="008C4970" w:rsidP="00C7174E">
      <w:pPr>
        <w:rPr>
          <w:rFonts w:eastAsia="Calibri"/>
          <w:color w:val="000000" w:themeColor="text1"/>
          <w:lang w:eastAsia="en-GB"/>
        </w:rPr>
      </w:pPr>
      <w:r w:rsidRPr="002207FD">
        <w:rPr>
          <w:rFonts w:eastAsia="Calibri"/>
          <w:lang w:eastAsia="en-GB"/>
        </w:rPr>
        <w:t xml:space="preserve">We use the ICO </w:t>
      </w:r>
      <w:hyperlink r:id="rId17" w:history="1">
        <w:r w:rsidRPr="002207FD">
          <w:rPr>
            <w:rStyle w:val="Hyperlink"/>
            <w:rFonts w:eastAsia="Calibri"/>
            <w:lang w:eastAsia="en-GB"/>
          </w:rPr>
          <w:t>GDPR Documentation Template</w:t>
        </w:r>
      </w:hyperlink>
      <w:r w:rsidRPr="002207FD">
        <w:rPr>
          <w:rFonts w:eastAsia="Calibri"/>
          <w:lang w:eastAsia="en-GB"/>
        </w:rPr>
        <w:t xml:space="preserve"> to fully comply with the record keeping required of us under Article 30.  It is the responsibility of all staff to ensure the spreadsheet remains a current reflection of how they work with data.</w:t>
      </w:r>
      <w:r w:rsidR="0085495A">
        <w:rPr>
          <w:rFonts w:eastAsia="Calibri"/>
          <w:color w:val="FF0000"/>
          <w:lang w:eastAsia="en-GB"/>
        </w:rPr>
        <w:t xml:space="preserve"> </w:t>
      </w:r>
      <w:r w:rsidR="0085495A" w:rsidRPr="000B43E9">
        <w:rPr>
          <w:rFonts w:eastAsia="Calibri"/>
          <w:color w:val="000000" w:themeColor="text1"/>
          <w:lang w:eastAsia="en-GB"/>
        </w:rPr>
        <w:t>Any changes in practice should be brought to the attention of the Head teacher.</w:t>
      </w:r>
    </w:p>
    <w:p w14:paraId="2F04F341" w14:textId="77777777" w:rsidR="008C4970" w:rsidRPr="002207FD" w:rsidRDefault="008C4970" w:rsidP="00C7174E">
      <w:pPr>
        <w:rPr>
          <w:rFonts w:eastAsia="Calibri"/>
          <w:lang w:eastAsia="en-GB"/>
        </w:rPr>
      </w:pPr>
      <w:r w:rsidRPr="002207FD">
        <w:rPr>
          <w:rFonts w:eastAsia="Calibri"/>
          <w:lang w:eastAsia="en-GB"/>
        </w:rPr>
        <w:t xml:space="preserve">We also keep records of </w:t>
      </w:r>
      <w:r w:rsidR="00087CA8" w:rsidRPr="002207FD">
        <w:rPr>
          <w:rFonts w:eastAsia="Calibri"/>
          <w:lang w:eastAsia="en-GB"/>
        </w:rPr>
        <w:t>our DPIAs, consent, staff training, and our contracts and data sharing</w:t>
      </w:r>
      <w:r w:rsidR="00683453">
        <w:rPr>
          <w:rFonts w:eastAsia="Calibri"/>
          <w:lang w:eastAsia="en-GB"/>
        </w:rPr>
        <w:t xml:space="preserve"> agreements i.e. our employment and </w:t>
      </w:r>
      <w:r w:rsidR="00087CA8" w:rsidRPr="002207FD">
        <w:rPr>
          <w:rFonts w:eastAsia="Calibri"/>
          <w:lang w:eastAsia="en-GB"/>
        </w:rPr>
        <w:t xml:space="preserve">service provision contracts, processor contracts, </w:t>
      </w:r>
      <w:r w:rsidR="00683453">
        <w:rPr>
          <w:rFonts w:eastAsia="Calibri"/>
          <w:lang w:eastAsia="en-GB"/>
        </w:rPr>
        <w:t xml:space="preserve">and </w:t>
      </w:r>
      <w:r w:rsidR="00087CA8" w:rsidRPr="002207FD">
        <w:rPr>
          <w:rFonts w:eastAsia="Calibri"/>
          <w:lang w:eastAsia="en-GB"/>
        </w:rPr>
        <w:t>joint-controller data sharing agreements.</w:t>
      </w:r>
    </w:p>
    <w:p w14:paraId="6BF4CD11" w14:textId="77777777" w:rsidR="008C4970" w:rsidRPr="002207FD" w:rsidRDefault="00087CA8" w:rsidP="00087CA8">
      <w:pPr>
        <w:spacing w:before="0" w:after="60"/>
        <w:rPr>
          <w:rFonts w:eastAsia="Calibri"/>
          <w:lang w:eastAsia="en-GB"/>
        </w:rPr>
      </w:pPr>
      <w:r w:rsidRPr="002207FD">
        <w:rPr>
          <w:rFonts w:eastAsia="Calibri"/>
          <w:lang w:eastAsia="en-GB"/>
        </w:rPr>
        <w:t>We also keep some simple logs which briefly detail:</w:t>
      </w:r>
    </w:p>
    <w:p w14:paraId="296BF7D1" w14:textId="77777777" w:rsidR="008C4970" w:rsidRPr="002207FD" w:rsidRDefault="00087CA8" w:rsidP="00381D2A">
      <w:pPr>
        <w:numPr>
          <w:ilvl w:val="0"/>
          <w:numId w:val="42"/>
        </w:numPr>
        <w:spacing w:before="0" w:after="60"/>
        <w:rPr>
          <w:rFonts w:eastAsia="Calibri"/>
          <w:lang w:eastAsia="en-GB"/>
        </w:rPr>
      </w:pPr>
      <w:r w:rsidRPr="002207FD">
        <w:rPr>
          <w:rFonts w:eastAsia="Calibri"/>
          <w:lang w:eastAsia="en-GB"/>
        </w:rPr>
        <w:t>SARs</w:t>
      </w:r>
      <w:r w:rsidR="008C4970" w:rsidRPr="002207FD">
        <w:rPr>
          <w:rFonts w:eastAsia="Calibri"/>
          <w:lang w:eastAsia="en-GB"/>
        </w:rPr>
        <w:t xml:space="preserve">, </w:t>
      </w:r>
    </w:p>
    <w:p w14:paraId="2E0EE378" w14:textId="77777777" w:rsidR="00C7174E" w:rsidRPr="002207FD" w:rsidRDefault="00087CA8" w:rsidP="00381D2A">
      <w:pPr>
        <w:numPr>
          <w:ilvl w:val="0"/>
          <w:numId w:val="42"/>
        </w:numPr>
        <w:spacing w:before="0" w:after="60"/>
        <w:rPr>
          <w:rFonts w:eastAsia="Calibri"/>
          <w:lang w:eastAsia="en-GB"/>
        </w:rPr>
      </w:pPr>
      <w:r w:rsidRPr="002207FD">
        <w:rPr>
          <w:rFonts w:eastAsia="Calibri"/>
          <w:lang w:eastAsia="en-GB"/>
        </w:rPr>
        <w:t>o</w:t>
      </w:r>
      <w:r w:rsidR="00C7174E" w:rsidRPr="002207FD">
        <w:rPr>
          <w:rFonts w:eastAsia="Calibri"/>
          <w:lang w:eastAsia="en-GB"/>
        </w:rPr>
        <w:t xml:space="preserve">ther </w:t>
      </w:r>
      <w:r w:rsidRPr="002207FD">
        <w:rPr>
          <w:rFonts w:eastAsia="Calibri"/>
          <w:lang w:eastAsia="en-GB"/>
        </w:rPr>
        <w:t xml:space="preserve">types of </w:t>
      </w:r>
      <w:r w:rsidR="00C7174E" w:rsidRPr="002207FD">
        <w:rPr>
          <w:rFonts w:eastAsia="Calibri"/>
          <w:lang w:eastAsia="en-GB"/>
        </w:rPr>
        <w:t xml:space="preserve">data requests and </w:t>
      </w:r>
      <w:r w:rsidRPr="002207FD">
        <w:rPr>
          <w:rFonts w:eastAsia="Calibri"/>
          <w:lang w:eastAsia="en-GB"/>
        </w:rPr>
        <w:t xml:space="preserve">what we did e.g. </w:t>
      </w:r>
      <w:r w:rsidR="00C7174E" w:rsidRPr="002207FD">
        <w:rPr>
          <w:rFonts w:eastAsia="Calibri"/>
          <w:lang w:eastAsia="en-GB"/>
        </w:rPr>
        <w:t>objection, rectification</w:t>
      </w:r>
      <w:r w:rsidRPr="002207FD">
        <w:rPr>
          <w:rFonts w:eastAsia="Calibri"/>
          <w:lang w:eastAsia="en-GB"/>
        </w:rPr>
        <w:t xml:space="preserve">, withdrawal of consent, education record request </w:t>
      </w:r>
      <w:r w:rsidR="00C7174E" w:rsidRPr="002207FD">
        <w:rPr>
          <w:rFonts w:eastAsia="Calibri"/>
          <w:lang w:eastAsia="en-GB"/>
        </w:rPr>
        <w:t>etc.</w:t>
      </w:r>
      <w:r w:rsidRPr="002207FD">
        <w:rPr>
          <w:rFonts w:eastAsia="Calibri"/>
          <w:lang w:eastAsia="en-GB"/>
        </w:rPr>
        <w:t>,</w:t>
      </w:r>
    </w:p>
    <w:p w14:paraId="0C394492" w14:textId="77777777" w:rsidR="005635E6" w:rsidRPr="002207FD" w:rsidRDefault="00087CA8" w:rsidP="00381D2A">
      <w:pPr>
        <w:numPr>
          <w:ilvl w:val="0"/>
          <w:numId w:val="42"/>
        </w:numPr>
        <w:spacing w:before="0" w:after="60"/>
        <w:rPr>
          <w:rFonts w:eastAsia="Calibri"/>
          <w:lang w:eastAsia="en-GB"/>
        </w:rPr>
      </w:pPr>
      <w:r w:rsidRPr="002207FD">
        <w:rPr>
          <w:rFonts w:eastAsia="Calibri"/>
          <w:lang w:eastAsia="en-GB"/>
        </w:rPr>
        <w:t>data destruction,</w:t>
      </w:r>
    </w:p>
    <w:p w14:paraId="0C083D94" w14:textId="77777777" w:rsidR="008C4970" w:rsidRPr="002207FD" w:rsidRDefault="00087CA8" w:rsidP="00381D2A">
      <w:pPr>
        <w:numPr>
          <w:ilvl w:val="0"/>
          <w:numId w:val="42"/>
        </w:numPr>
        <w:spacing w:before="0" w:after="60"/>
        <w:rPr>
          <w:rFonts w:eastAsia="Calibri"/>
          <w:lang w:eastAsia="en-GB"/>
        </w:rPr>
      </w:pPr>
      <w:r w:rsidRPr="002207FD">
        <w:rPr>
          <w:rFonts w:eastAsia="Calibri"/>
          <w:lang w:eastAsia="en-GB"/>
        </w:rPr>
        <w:t>breaches.</w:t>
      </w:r>
    </w:p>
    <w:p w14:paraId="332F1482" w14:textId="77777777" w:rsidR="00087CA8" w:rsidRPr="002207FD" w:rsidRDefault="00087CA8" w:rsidP="00087CA8">
      <w:pPr>
        <w:spacing w:before="0" w:after="60"/>
        <w:rPr>
          <w:rFonts w:eastAsia="Calibri"/>
          <w:lang w:eastAsia="en-GB"/>
        </w:rPr>
      </w:pPr>
      <w:r w:rsidRPr="002207FD">
        <w:rPr>
          <w:rFonts w:eastAsia="Calibri"/>
          <w:lang w:eastAsia="en-GB"/>
        </w:rPr>
        <w:t>All staff are made aware of our record keeping obligations and some staff are specially trained in managing them.</w:t>
      </w:r>
    </w:p>
    <w:p w14:paraId="30328C7B" w14:textId="77777777" w:rsidR="00AB0A89" w:rsidRPr="002207FD" w:rsidRDefault="00AB0A89" w:rsidP="00BE4D29">
      <w:pPr>
        <w:pStyle w:val="Heading1"/>
        <w:rPr>
          <w:rFonts w:eastAsia="Calibri"/>
          <w:lang w:eastAsia="en-GB"/>
        </w:rPr>
      </w:pPr>
      <w:bookmarkStart w:id="46" w:name="_Toc513209318"/>
      <w:bookmarkEnd w:id="44"/>
      <w:r w:rsidRPr="002207FD">
        <w:rPr>
          <w:rFonts w:eastAsia="Calibri"/>
          <w:lang w:eastAsia="en-GB"/>
        </w:rPr>
        <w:t>Data</w:t>
      </w:r>
      <w:r w:rsidR="00537591" w:rsidRPr="002207FD">
        <w:rPr>
          <w:rFonts w:eastAsia="Calibri"/>
          <w:lang w:eastAsia="en-GB"/>
        </w:rPr>
        <w:t xml:space="preserve"> Sharing</w:t>
      </w:r>
      <w:bookmarkEnd w:id="46"/>
    </w:p>
    <w:p w14:paraId="1E440894" w14:textId="77777777" w:rsidR="009C47EC" w:rsidRPr="002207FD" w:rsidRDefault="009C47EC" w:rsidP="00945AF8">
      <w:pPr>
        <w:rPr>
          <w:rFonts w:eastAsia="Calibri"/>
          <w:lang w:eastAsia="en-GB"/>
        </w:rPr>
      </w:pPr>
      <w:r w:rsidRPr="002207FD">
        <w:rPr>
          <w:rFonts w:eastAsia="Calibri"/>
          <w:lang w:eastAsia="en-GB"/>
        </w:rPr>
        <w:t xml:space="preserve">We are required to share personal data with some organisations </w:t>
      </w:r>
      <w:r w:rsidR="00DC1C57" w:rsidRPr="002207FD">
        <w:rPr>
          <w:rFonts w:eastAsia="Calibri"/>
          <w:lang w:eastAsia="en-GB"/>
        </w:rPr>
        <w:t>by law</w:t>
      </w:r>
      <w:r w:rsidR="001B1BE8" w:rsidRPr="002207FD">
        <w:rPr>
          <w:rFonts w:eastAsia="Calibri"/>
          <w:lang w:eastAsia="en-GB"/>
        </w:rPr>
        <w:t xml:space="preserve"> e.g. our census data with the DfE</w:t>
      </w:r>
      <w:r w:rsidRPr="002207FD">
        <w:rPr>
          <w:rFonts w:eastAsia="Calibri"/>
          <w:lang w:eastAsia="en-GB"/>
        </w:rPr>
        <w:t xml:space="preserve">.  </w:t>
      </w:r>
      <w:r w:rsidR="00DC1C57" w:rsidRPr="002207FD">
        <w:rPr>
          <w:rFonts w:eastAsia="Calibri"/>
          <w:lang w:eastAsia="en-GB"/>
        </w:rPr>
        <w:t>At other times we share information to improve or protect people’</w:t>
      </w:r>
      <w:r w:rsidR="001B1BE8" w:rsidRPr="002207FD">
        <w:rPr>
          <w:rFonts w:eastAsia="Calibri"/>
          <w:lang w:eastAsia="en-GB"/>
        </w:rPr>
        <w:t>s lives and w</w:t>
      </w:r>
      <w:r w:rsidR="00DC1C57" w:rsidRPr="002207FD">
        <w:rPr>
          <w:rFonts w:eastAsia="Calibri"/>
          <w:lang w:eastAsia="en-GB"/>
        </w:rPr>
        <w:t>e have included information about this in our Privacy Notice</w:t>
      </w:r>
      <w:r w:rsidR="0085495A">
        <w:rPr>
          <w:rFonts w:eastAsia="Calibri"/>
          <w:lang w:eastAsia="en-GB"/>
        </w:rPr>
        <w:t>s</w:t>
      </w:r>
      <w:r w:rsidR="001D13AF" w:rsidRPr="002207FD">
        <w:rPr>
          <w:rFonts w:eastAsia="Calibri"/>
          <w:lang w:eastAsia="en-GB"/>
        </w:rPr>
        <w:t>.</w:t>
      </w:r>
    </w:p>
    <w:p w14:paraId="3309CA97" w14:textId="77777777" w:rsidR="00945AF8" w:rsidRPr="002207FD" w:rsidRDefault="00AF42BB" w:rsidP="00945AF8">
      <w:pPr>
        <w:rPr>
          <w:rFonts w:eastAsia="Calibri"/>
          <w:lang w:eastAsia="en-GB"/>
        </w:rPr>
      </w:pPr>
      <w:r w:rsidRPr="002207FD">
        <w:rPr>
          <w:rFonts w:eastAsia="Calibri"/>
          <w:lang w:eastAsia="en-GB"/>
        </w:rPr>
        <w:t xml:space="preserve">All staff are expected to make reference to the current ICO </w:t>
      </w:r>
      <w:hyperlink r:id="rId18" w:history="1">
        <w:r w:rsidRPr="002207FD">
          <w:rPr>
            <w:rStyle w:val="Hyperlink"/>
            <w:rFonts w:eastAsia="Calibri"/>
            <w:lang w:eastAsia="en-GB"/>
          </w:rPr>
          <w:t>Data Sharing Checklist</w:t>
        </w:r>
      </w:hyperlink>
      <w:r w:rsidRPr="002207FD">
        <w:rPr>
          <w:rFonts w:eastAsia="Calibri"/>
          <w:lang w:eastAsia="en-GB"/>
        </w:rPr>
        <w:t xml:space="preserve"> in making decisions on whether to share data or not and how to do it.</w:t>
      </w:r>
      <w:r w:rsidR="005D138A" w:rsidRPr="002207FD">
        <w:rPr>
          <w:rFonts w:eastAsia="Calibri"/>
          <w:lang w:eastAsia="en-GB"/>
        </w:rPr>
        <w:t xml:space="preserve">  Unless the data sharing is routine and pre-authorised e.g. medical data routinely disclosed to the outdoor adventure centres we go on residential trips to, no decision should be made regarding the disclosure of any sensitive personal or sensitive commercial data without reference to an immediate line manager or the </w:t>
      </w:r>
      <w:r w:rsidR="008F3559" w:rsidRPr="002207FD">
        <w:rPr>
          <w:rFonts w:eastAsia="Calibri"/>
          <w:lang w:eastAsia="en-GB"/>
        </w:rPr>
        <w:t>head teacher</w:t>
      </w:r>
      <w:r w:rsidR="005D138A" w:rsidRPr="002207FD">
        <w:rPr>
          <w:rFonts w:eastAsia="Calibri"/>
          <w:lang w:eastAsia="en-GB"/>
        </w:rPr>
        <w:t xml:space="preserve">. </w:t>
      </w:r>
      <w:r w:rsidR="001D13AF" w:rsidRPr="002207FD">
        <w:rPr>
          <w:rFonts w:eastAsia="Calibri"/>
          <w:lang w:eastAsia="en-GB"/>
        </w:rPr>
        <w:t xml:space="preserve"> If nobody involved in the decision-making has received suitable training in data protection, the DPO must be consulted before data is disclosed externally.</w:t>
      </w:r>
    </w:p>
    <w:p w14:paraId="19ADDEDF" w14:textId="77777777" w:rsidR="00AF42BB" w:rsidRPr="002207FD" w:rsidRDefault="00AF42BB" w:rsidP="00945AF8">
      <w:pPr>
        <w:rPr>
          <w:rFonts w:eastAsia="Calibri"/>
          <w:lang w:eastAsia="en-GB"/>
        </w:rPr>
      </w:pPr>
      <w:r w:rsidRPr="002207FD">
        <w:rPr>
          <w:rFonts w:eastAsia="Calibri"/>
          <w:lang w:eastAsia="en-GB"/>
        </w:rPr>
        <w:t xml:space="preserve">With regard to </w:t>
      </w:r>
      <w:r w:rsidR="005D138A" w:rsidRPr="002207FD">
        <w:rPr>
          <w:rFonts w:eastAsia="Calibri"/>
          <w:lang w:eastAsia="en-GB"/>
        </w:rPr>
        <w:t xml:space="preserve">the disclosure of </w:t>
      </w:r>
      <w:r w:rsidRPr="002207FD">
        <w:rPr>
          <w:rFonts w:eastAsia="Calibri"/>
          <w:lang w:eastAsia="en-GB"/>
        </w:rPr>
        <w:t xml:space="preserve">child protection data, </w:t>
      </w:r>
      <w:r w:rsidR="005D138A" w:rsidRPr="002207FD">
        <w:rPr>
          <w:rFonts w:eastAsia="Calibri"/>
          <w:lang w:eastAsia="en-GB"/>
        </w:rPr>
        <w:t xml:space="preserve">we will always follow the </w:t>
      </w:r>
      <w:r w:rsidRPr="002207FD">
        <w:rPr>
          <w:rFonts w:eastAsia="Calibri"/>
          <w:lang w:eastAsia="en-GB"/>
        </w:rPr>
        <w:t xml:space="preserve">current </w:t>
      </w:r>
      <w:r w:rsidR="005D138A" w:rsidRPr="002207FD">
        <w:rPr>
          <w:rFonts w:eastAsia="Calibri"/>
          <w:i/>
          <w:lang w:eastAsia="en-GB"/>
        </w:rPr>
        <w:t>‘Information Sharing Protocol’</w:t>
      </w:r>
      <w:r w:rsidR="005D138A" w:rsidRPr="002207FD">
        <w:rPr>
          <w:rFonts w:eastAsia="Calibri"/>
          <w:lang w:eastAsia="en-GB"/>
        </w:rPr>
        <w:t xml:space="preserve"> </w:t>
      </w:r>
      <w:r w:rsidRPr="002207FD">
        <w:rPr>
          <w:rFonts w:eastAsia="Calibri"/>
          <w:lang w:eastAsia="en-GB"/>
        </w:rPr>
        <w:t>available from our Local Children’s Safeguarding Board</w:t>
      </w:r>
      <w:r w:rsidR="005D138A" w:rsidRPr="002207FD">
        <w:rPr>
          <w:rFonts w:eastAsia="Calibri"/>
          <w:lang w:eastAsia="en-GB"/>
        </w:rPr>
        <w:t>.</w:t>
      </w:r>
    </w:p>
    <w:p w14:paraId="3E4BC696" w14:textId="77777777" w:rsidR="009C47EC" w:rsidRPr="002207FD" w:rsidRDefault="009C47EC" w:rsidP="00945AF8">
      <w:pPr>
        <w:rPr>
          <w:rFonts w:eastAsia="Calibri"/>
          <w:lang w:eastAsia="en-GB"/>
        </w:rPr>
      </w:pPr>
      <w:r w:rsidRPr="002207FD">
        <w:rPr>
          <w:rFonts w:eastAsia="Calibri"/>
          <w:lang w:eastAsia="en-GB"/>
        </w:rPr>
        <w:t xml:space="preserve">We have simple procedures in place regarding unavoidable disclosures to people we do not </w:t>
      </w:r>
      <w:r w:rsidR="001D13AF" w:rsidRPr="002207FD">
        <w:rPr>
          <w:rFonts w:eastAsia="Calibri"/>
          <w:lang w:eastAsia="en-GB"/>
        </w:rPr>
        <w:t xml:space="preserve">already </w:t>
      </w:r>
      <w:r w:rsidRPr="002207FD">
        <w:rPr>
          <w:rFonts w:eastAsia="Calibri"/>
          <w:lang w:eastAsia="en-GB"/>
        </w:rPr>
        <w:t xml:space="preserve">have data processing </w:t>
      </w:r>
      <w:r w:rsidR="001D13AF" w:rsidRPr="002207FD">
        <w:rPr>
          <w:rFonts w:eastAsia="Calibri"/>
          <w:lang w:eastAsia="en-GB"/>
        </w:rPr>
        <w:t xml:space="preserve">or data sharing </w:t>
      </w:r>
      <w:r w:rsidRPr="002207FD">
        <w:rPr>
          <w:rFonts w:eastAsia="Calibri"/>
          <w:lang w:eastAsia="en-GB"/>
        </w:rPr>
        <w:t xml:space="preserve">agreements with e.g. to an engineer during </w:t>
      </w:r>
      <w:r w:rsidR="001D13AF" w:rsidRPr="002207FD">
        <w:rPr>
          <w:rFonts w:eastAsia="Calibri"/>
          <w:lang w:eastAsia="en-GB"/>
        </w:rPr>
        <w:t>emergency repair</w:t>
      </w:r>
      <w:r w:rsidRPr="002207FD">
        <w:rPr>
          <w:rFonts w:eastAsia="Calibri"/>
          <w:lang w:eastAsia="en-GB"/>
        </w:rPr>
        <w:t xml:space="preserve"> of a computer system, which include</w:t>
      </w:r>
      <w:r w:rsidR="00904F7B">
        <w:rPr>
          <w:rFonts w:eastAsia="Calibri"/>
          <w:lang w:eastAsia="en-GB"/>
        </w:rPr>
        <w:t>s</w:t>
      </w:r>
      <w:r w:rsidRPr="002207FD">
        <w:rPr>
          <w:rFonts w:eastAsia="Calibri"/>
          <w:lang w:eastAsia="en-GB"/>
        </w:rPr>
        <w:t xml:space="preserve"> a requirement for them to sign a suitable non-disclosure agreement. </w:t>
      </w:r>
    </w:p>
    <w:p w14:paraId="7C0E3D75" w14:textId="77777777" w:rsidR="0008436B" w:rsidRPr="002207FD" w:rsidRDefault="0008436B" w:rsidP="001D13AF">
      <w:pPr>
        <w:pStyle w:val="Heading1"/>
        <w:rPr>
          <w:rFonts w:eastAsia="Calibri"/>
          <w:lang w:eastAsia="en-GB"/>
        </w:rPr>
      </w:pPr>
      <w:bookmarkStart w:id="47" w:name="_Toc513209319"/>
      <w:r w:rsidRPr="002207FD">
        <w:rPr>
          <w:rFonts w:eastAsia="Calibri"/>
          <w:lang w:eastAsia="en-GB"/>
        </w:rPr>
        <w:t>Data Retention</w:t>
      </w:r>
      <w:bookmarkEnd w:id="47"/>
    </w:p>
    <w:p w14:paraId="4958B0F5" w14:textId="77777777" w:rsidR="00FA064B" w:rsidRPr="002207FD" w:rsidRDefault="001A6B40" w:rsidP="0008436B">
      <w:pPr>
        <w:rPr>
          <w:rFonts w:eastAsia="Calibri"/>
          <w:lang w:eastAsia="en-GB"/>
        </w:rPr>
      </w:pPr>
      <w:r w:rsidRPr="002207FD">
        <w:rPr>
          <w:rFonts w:eastAsia="Calibri"/>
          <w:lang w:eastAsia="en-GB"/>
        </w:rPr>
        <w:t xml:space="preserve">We </w:t>
      </w:r>
      <w:r w:rsidR="00C5577D" w:rsidRPr="002207FD">
        <w:rPr>
          <w:rFonts w:eastAsia="Calibri"/>
          <w:lang w:eastAsia="en-GB"/>
        </w:rPr>
        <w:t>can only</w:t>
      </w:r>
      <w:r w:rsidR="00AC0FA0" w:rsidRPr="002207FD">
        <w:rPr>
          <w:rFonts w:eastAsia="Calibri"/>
          <w:lang w:eastAsia="en-GB"/>
        </w:rPr>
        <w:t xml:space="preserve"> keep personal data for</w:t>
      </w:r>
      <w:r w:rsidRPr="002207FD">
        <w:rPr>
          <w:rFonts w:eastAsia="Calibri"/>
          <w:lang w:eastAsia="en-GB"/>
        </w:rPr>
        <w:t xml:space="preserve"> </w:t>
      </w:r>
      <w:r w:rsidR="00C5577D" w:rsidRPr="002207FD">
        <w:rPr>
          <w:rFonts w:eastAsia="Calibri"/>
          <w:lang w:eastAsia="en-GB"/>
        </w:rPr>
        <w:t>as long as</w:t>
      </w:r>
      <w:r w:rsidRPr="002207FD">
        <w:rPr>
          <w:rFonts w:eastAsia="Calibri"/>
          <w:lang w:eastAsia="en-GB"/>
        </w:rPr>
        <w:t xml:space="preserve"> </w:t>
      </w:r>
      <w:r w:rsidR="00AC0FA0" w:rsidRPr="002207FD">
        <w:rPr>
          <w:rFonts w:eastAsia="Calibri"/>
          <w:lang w:eastAsia="en-GB"/>
        </w:rPr>
        <w:t>we need it</w:t>
      </w:r>
      <w:r w:rsidR="00F26BC8" w:rsidRPr="002207FD">
        <w:rPr>
          <w:rFonts w:eastAsia="Calibri"/>
          <w:lang w:eastAsia="en-GB"/>
        </w:rPr>
        <w:t>.</w:t>
      </w:r>
      <w:r w:rsidRPr="002207FD">
        <w:rPr>
          <w:rFonts w:eastAsia="Calibri"/>
          <w:lang w:eastAsia="en-GB"/>
        </w:rPr>
        <w:t xml:space="preserve"> </w:t>
      </w:r>
      <w:r w:rsidR="00AC0FA0" w:rsidRPr="002207FD">
        <w:rPr>
          <w:rFonts w:eastAsia="Calibri"/>
          <w:lang w:eastAsia="en-GB"/>
        </w:rPr>
        <w:t xml:space="preserve"> </w:t>
      </w:r>
      <w:r w:rsidR="00C5577D" w:rsidRPr="002207FD">
        <w:rPr>
          <w:rFonts w:eastAsia="Calibri"/>
          <w:lang w:eastAsia="en-GB"/>
        </w:rPr>
        <w:t>How long that is</w:t>
      </w:r>
      <w:r w:rsidRPr="002207FD">
        <w:rPr>
          <w:rFonts w:eastAsia="Calibri"/>
          <w:lang w:eastAsia="en-GB"/>
        </w:rPr>
        <w:t xml:space="preserve"> will depend on </w:t>
      </w:r>
      <w:r w:rsidR="00C5577D" w:rsidRPr="002207FD">
        <w:rPr>
          <w:rFonts w:eastAsia="Calibri"/>
          <w:lang w:eastAsia="en-GB"/>
        </w:rPr>
        <w:t xml:space="preserve">the circumstances and </w:t>
      </w:r>
      <w:r w:rsidR="00AC0FA0" w:rsidRPr="002207FD">
        <w:rPr>
          <w:rFonts w:eastAsia="Calibri"/>
          <w:lang w:eastAsia="en-GB"/>
        </w:rPr>
        <w:t>the reasons</w:t>
      </w:r>
      <w:r w:rsidRPr="002207FD">
        <w:rPr>
          <w:rFonts w:eastAsia="Calibri"/>
          <w:lang w:eastAsia="en-GB"/>
        </w:rPr>
        <w:t xml:space="preserve"> </w:t>
      </w:r>
      <w:r w:rsidR="00AC0FA0" w:rsidRPr="002207FD">
        <w:rPr>
          <w:rFonts w:eastAsia="Calibri"/>
          <w:lang w:eastAsia="en-GB"/>
        </w:rPr>
        <w:t>we</w:t>
      </w:r>
      <w:r w:rsidRPr="002207FD">
        <w:rPr>
          <w:rFonts w:eastAsia="Calibri"/>
          <w:lang w:eastAsia="en-GB"/>
        </w:rPr>
        <w:t xml:space="preserve"> obtained</w:t>
      </w:r>
      <w:r w:rsidR="00C5577D" w:rsidRPr="002207FD">
        <w:rPr>
          <w:rFonts w:eastAsia="Calibri"/>
          <w:lang w:eastAsia="en-GB"/>
        </w:rPr>
        <w:t xml:space="preserve"> it.  </w:t>
      </w:r>
      <w:r w:rsidR="00AC0FA0" w:rsidRPr="002207FD">
        <w:rPr>
          <w:rFonts w:eastAsia="Calibri"/>
          <w:lang w:eastAsia="en-GB"/>
        </w:rPr>
        <w:t xml:space="preserve">We </w:t>
      </w:r>
      <w:r w:rsidR="00FA064B" w:rsidRPr="002207FD">
        <w:rPr>
          <w:rFonts w:eastAsia="Calibri"/>
          <w:lang w:eastAsia="en-GB"/>
        </w:rPr>
        <w:t xml:space="preserve">will </w:t>
      </w:r>
      <w:r w:rsidR="00AC0FA0" w:rsidRPr="002207FD">
        <w:rPr>
          <w:rFonts w:eastAsia="Calibri"/>
          <w:lang w:eastAsia="en-GB"/>
        </w:rPr>
        <w:t xml:space="preserve">generally follow </w:t>
      </w:r>
      <w:r w:rsidR="00F26BC8" w:rsidRPr="002207FD">
        <w:rPr>
          <w:rFonts w:eastAsia="Calibri"/>
          <w:lang w:eastAsia="en-GB"/>
        </w:rPr>
        <w:t xml:space="preserve">the guidelines set out in the </w:t>
      </w:r>
      <w:r w:rsidR="00537591" w:rsidRPr="002207FD">
        <w:rPr>
          <w:rFonts w:eastAsia="Calibri"/>
          <w:lang w:eastAsia="en-GB"/>
        </w:rPr>
        <w:t xml:space="preserve">current </w:t>
      </w:r>
      <w:r w:rsidR="00FA064B" w:rsidRPr="002207FD">
        <w:rPr>
          <w:rFonts w:eastAsia="Calibri"/>
          <w:lang w:eastAsia="en-GB"/>
        </w:rPr>
        <w:t xml:space="preserve">Information and Records Management Society </w:t>
      </w:r>
      <w:r w:rsidR="00FA064B" w:rsidRPr="002207FD">
        <w:rPr>
          <w:rFonts w:eastAsia="Calibri"/>
          <w:i/>
          <w:lang w:eastAsia="en-GB"/>
        </w:rPr>
        <w:t>‘Toolkit for Schools’</w:t>
      </w:r>
      <w:r w:rsidR="00FA064B" w:rsidRPr="002207FD">
        <w:rPr>
          <w:rFonts w:eastAsia="Calibri"/>
          <w:lang w:eastAsia="en-GB"/>
        </w:rPr>
        <w:t xml:space="preserve"> and we will specifically follow requirements place</w:t>
      </w:r>
      <w:r w:rsidR="00904F7B">
        <w:rPr>
          <w:rFonts w:eastAsia="Calibri"/>
          <w:lang w:eastAsia="en-GB"/>
        </w:rPr>
        <w:t>d</w:t>
      </w:r>
      <w:r w:rsidR="00C723B2">
        <w:rPr>
          <w:rFonts w:eastAsia="Calibri"/>
          <w:lang w:eastAsia="en-GB"/>
        </w:rPr>
        <w:t xml:space="preserve"> on us by our</w:t>
      </w:r>
      <w:r w:rsidR="00797D5B">
        <w:rPr>
          <w:rFonts w:eastAsia="Calibri"/>
          <w:lang w:eastAsia="en-GB"/>
        </w:rPr>
        <w:t xml:space="preserve"> </w:t>
      </w:r>
      <w:r w:rsidR="00FA064B" w:rsidRPr="002207FD">
        <w:rPr>
          <w:rFonts w:eastAsia="Calibri"/>
          <w:lang w:eastAsia="en-GB"/>
        </w:rPr>
        <w:t>Local Authority and Local Children’s Safeguarding Board in particular.</w:t>
      </w:r>
    </w:p>
    <w:p w14:paraId="6A897FCB" w14:textId="77777777" w:rsidR="009D05A4" w:rsidRPr="002207FD" w:rsidRDefault="004F14DD" w:rsidP="0008436B">
      <w:pPr>
        <w:rPr>
          <w:rFonts w:eastAsia="Calibri"/>
          <w:lang w:eastAsia="en-GB"/>
        </w:rPr>
      </w:pPr>
      <w:r w:rsidRPr="002207FD">
        <w:rPr>
          <w:rFonts w:eastAsia="Calibri"/>
          <w:lang w:eastAsia="en-GB"/>
        </w:rPr>
        <w:t xml:space="preserve">We typically retain pupil data </w:t>
      </w:r>
      <w:r w:rsidR="009D05A4" w:rsidRPr="002207FD">
        <w:rPr>
          <w:rFonts w:eastAsia="Calibri"/>
          <w:lang w:eastAsia="en-GB"/>
        </w:rPr>
        <w:t xml:space="preserve">and data about their family and other involved professionals until they leave us.  Otherwise we retain it </w:t>
      </w:r>
      <w:r w:rsidRPr="002207FD">
        <w:rPr>
          <w:rFonts w:eastAsia="Calibri"/>
          <w:lang w:eastAsia="en-GB"/>
        </w:rPr>
        <w:t>for a few days or weeks e.g. trip consent forms, or for 3</w:t>
      </w:r>
      <w:r w:rsidR="009D05A4" w:rsidRPr="002207FD">
        <w:rPr>
          <w:rFonts w:eastAsia="Calibri"/>
          <w:lang w:eastAsia="en-GB"/>
        </w:rPr>
        <w:t>-50</w:t>
      </w:r>
      <w:r w:rsidRPr="002207FD">
        <w:rPr>
          <w:rFonts w:eastAsia="Calibri"/>
          <w:lang w:eastAsia="en-GB"/>
        </w:rPr>
        <w:t xml:space="preserve"> years depending on w</w:t>
      </w:r>
      <w:r w:rsidR="008E3E1A" w:rsidRPr="002207FD">
        <w:rPr>
          <w:rFonts w:eastAsia="Calibri"/>
          <w:lang w:eastAsia="en-GB"/>
        </w:rPr>
        <w:t xml:space="preserve">hether it is </w:t>
      </w:r>
      <w:r w:rsidR="009D05A4" w:rsidRPr="002207FD">
        <w:rPr>
          <w:rFonts w:eastAsia="Calibri"/>
          <w:lang w:eastAsia="en-GB"/>
        </w:rPr>
        <w:t>education</w:t>
      </w:r>
      <w:r w:rsidR="008E3E1A" w:rsidRPr="002207FD">
        <w:rPr>
          <w:rFonts w:eastAsia="Calibri"/>
          <w:lang w:eastAsia="en-GB"/>
        </w:rPr>
        <w:t xml:space="preserve"> related or in</w:t>
      </w:r>
      <w:r w:rsidRPr="002207FD">
        <w:rPr>
          <w:rFonts w:eastAsia="Calibri"/>
          <w:lang w:eastAsia="en-GB"/>
        </w:rPr>
        <w:t xml:space="preserve">cident related.  </w:t>
      </w:r>
    </w:p>
    <w:p w14:paraId="37F871F4" w14:textId="77777777" w:rsidR="004F14DD" w:rsidRPr="002207FD" w:rsidRDefault="004F14DD" w:rsidP="0008436B">
      <w:pPr>
        <w:rPr>
          <w:rFonts w:eastAsia="Calibri"/>
          <w:lang w:eastAsia="en-GB"/>
        </w:rPr>
      </w:pPr>
      <w:r w:rsidRPr="002207FD">
        <w:rPr>
          <w:rFonts w:eastAsia="Calibri"/>
          <w:lang w:eastAsia="en-GB"/>
        </w:rPr>
        <w:t xml:space="preserve">We typically retain staff data for </w:t>
      </w:r>
      <w:r w:rsidR="003317F1" w:rsidRPr="002207FD">
        <w:rPr>
          <w:rFonts w:eastAsia="Calibri"/>
          <w:lang w:eastAsia="en-GB"/>
        </w:rPr>
        <w:t>between 6 months and</w:t>
      </w:r>
      <w:r w:rsidR="00C723B2">
        <w:rPr>
          <w:rFonts w:eastAsia="Calibri"/>
          <w:lang w:eastAsia="en-GB"/>
        </w:rPr>
        <w:t xml:space="preserve"> 25</w:t>
      </w:r>
      <w:r w:rsidRPr="002207FD">
        <w:rPr>
          <w:rFonts w:eastAsia="Calibri"/>
          <w:lang w:eastAsia="en-GB"/>
        </w:rPr>
        <w:t xml:space="preserve"> years after the end of their employment with us</w:t>
      </w:r>
      <w:r w:rsidR="003317F1" w:rsidRPr="002207FD">
        <w:rPr>
          <w:rFonts w:eastAsia="Calibri"/>
          <w:lang w:eastAsia="en-GB"/>
        </w:rPr>
        <w:t>, depending on their role</w:t>
      </w:r>
      <w:r w:rsidRPr="002207FD">
        <w:rPr>
          <w:rFonts w:eastAsia="Calibri"/>
          <w:lang w:eastAsia="en-GB"/>
        </w:rPr>
        <w:t xml:space="preserve">.  </w:t>
      </w:r>
      <w:r w:rsidR="003317F1" w:rsidRPr="002207FD">
        <w:rPr>
          <w:rFonts w:eastAsia="Calibri"/>
          <w:lang w:eastAsia="en-GB"/>
        </w:rPr>
        <w:t>Some pieces of data may need to be retained for 50 years such as records of potential exposure to radiation or asbestos.</w:t>
      </w:r>
    </w:p>
    <w:p w14:paraId="513863FF" w14:textId="77777777" w:rsidR="009D05A4" w:rsidRPr="002207FD" w:rsidRDefault="009D05A4" w:rsidP="0008436B">
      <w:pPr>
        <w:rPr>
          <w:rFonts w:eastAsia="Calibri"/>
          <w:lang w:eastAsia="en-GB"/>
        </w:rPr>
      </w:pPr>
      <w:r w:rsidRPr="002207FD">
        <w:rPr>
          <w:rFonts w:eastAsia="Calibri"/>
          <w:lang w:eastAsia="en-GB"/>
        </w:rPr>
        <w:t>We typically retain the personal data of contractors and other professionals in line with work or contractual agreements, and longer in cases of dispute.</w:t>
      </w:r>
    </w:p>
    <w:p w14:paraId="7B611CFA" w14:textId="77777777" w:rsidR="004F14DD" w:rsidRPr="002207FD" w:rsidRDefault="004F14DD" w:rsidP="0008436B">
      <w:pPr>
        <w:rPr>
          <w:rFonts w:eastAsia="Calibri"/>
          <w:lang w:eastAsia="en-GB"/>
        </w:rPr>
      </w:pPr>
      <w:r w:rsidRPr="002207FD">
        <w:rPr>
          <w:rFonts w:eastAsia="Calibri"/>
          <w:lang w:eastAsia="en-GB"/>
        </w:rPr>
        <w:t>Some information is retained for more indefinite periods e.g. outreach programme take-up data so that we can analyse trends, or event photographs and accounts so that we can maintain a historical record.</w:t>
      </w:r>
    </w:p>
    <w:p w14:paraId="57A19FE0" w14:textId="77777777" w:rsidR="00FA064B" w:rsidRPr="002207FD" w:rsidRDefault="00FA064B" w:rsidP="0008436B">
      <w:pPr>
        <w:rPr>
          <w:rFonts w:eastAsia="Calibri"/>
          <w:lang w:eastAsia="en-GB"/>
        </w:rPr>
      </w:pPr>
      <w:r w:rsidRPr="002207FD">
        <w:rPr>
          <w:rFonts w:eastAsia="Calibri"/>
          <w:lang w:eastAsia="en-GB"/>
        </w:rPr>
        <w:t xml:space="preserve">We are required to keep </w:t>
      </w:r>
      <w:r w:rsidR="004F14DD" w:rsidRPr="002207FD">
        <w:rPr>
          <w:rFonts w:eastAsia="Calibri"/>
          <w:lang w:eastAsia="en-GB"/>
        </w:rPr>
        <w:t xml:space="preserve">indefinitely </w:t>
      </w:r>
      <w:r w:rsidRPr="002207FD">
        <w:rPr>
          <w:rFonts w:eastAsia="Calibri"/>
          <w:lang w:eastAsia="en-GB"/>
        </w:rPr>
        <w:t>all child protection information that does not automatically move with a child when they leave us</w:t>
      </w:r>
      <w:r w:rsidR="00537591" w:rsidRPr="002207FD">
        <w:rPr>
          <w:rFonts w:eastAsia="Calibri"/>
          <w:lang w:eastAsia="en-GB"/>
        </w:rPr>
        <w:t>,</w:t>
      </w:r>
      <w:r w:rsidRPr="002207FD">
        <w:rPr>
          <w:rFonts w:eastAsia="Calibri"/>
          <w:lang w:eastAsia="en-GB"/>
        </w:rPr>
        <w:t xml:space="preserve"> pending the outcome of the Independent Inquiry into Child Sexual Abuse.</w:t>
      </w:r>
      <w:r w:rsidR="004F14DD" w:rsidRPr="002207FD">
        <w:rPr>
          <w:rFonts w:eastAsia="Calibri"/>
          <w:lang w:eastAsia="en-GB"/>
        </w:rPr>
        <w:t xml:space="preserve"> </w:t>
      </w:r>
    </w:p>
    <w:p w14:paraId="6E7F345B" w14:textId="77777777" w:rsidR="0008436B" w:rsidRPr="002207FD" w:rsidRDefault="0008436B" w:rsidP="00BE4D29">
      <w:pPr>
        <w:pStyle w:val="Heading1"/>
        <w:rPr>
          <w:rFonts w:eastAsia="Calibri"/>
          <w:lang w:eastAsia="en-GB"/>
        </w:rPr>
      </w:pPr>
      <w:bookmarkStart w:id="48" w:name="_Toc513209320"/>
      <w:r w:rsidRPr="002207FD">
        <w:rPr>
          <w:rFonts w:eastAsia="Calibri"/>
          <w:lang w:eastAsia="en-GB"/>
        </w:rPr>
        <w:t xml:space="preserve">Data </w:t>
      </w:r>
      <w:r w:rsidR="00AB0A89" w:rsidRPr="002207FD">
        <w:rPr>
          <w:rFonts w:eastAsia="Calibri"/>
          <w:lang w:eastAsia="en-GB"/>
        </w:rPr>
        <w:t>Disposal</w:t>
      </w:r>
      <w:bookmarkEnd w:id="48"/>
    </w:p>
    <w:p w14:paraId="21087B0D" w14:textId="77777777" w:rsidR="0046749A" w:rsidRPr="002207FD" w:rsidRDefault="00A7290A" w:rsidP="00AB0A89">
      <w:pPr>
        <w:rPr>
          <w:rFonts w:eastAsia="Calibri"/>
          <w:lang w:eastAsia="en-GB"/>
        </w:rPr>
      </w:pPr>
      <w:r w:rsidRPr="002207FD">
        <w:rPr>
          <w:rFonts w:eastAsia="Calibri"/>
          <w:lang w:eastAsia="en-GB"/>
        </w:rPr>
        <w:t xml:space="preserve">We will dispose of all </w:t>
      </w:r>
      <w:r w:rsidR="0046749A" w:rsidRPr="002207FD">
        <w:rPr>
          <w:rFonts w:eastAsia="Calibri"/>
          <w:lang w:eastAsia="en-GB"/>
        </w:rPr>
        <w:t xml:space="preserve">paper and digital </w:t>
      </w:r>
      <w:r w:rsidRPr="002207FD">
        <w:rPr>
          <w:rFonts w:eastAsia="Calibri"/>
          <w:lang w:eastAsia="en-GB"/>
        </w:rPr>
        <w:t>data securely</w:t>
      </w:r>
      <w:r w:rsidR="00537591" w:rsidRPr="002207FD">
        <w:rPr>
          <w:rFonts w:eastAsia="Calibri"/>
          <w:lang w:eastAsia="en-GB"/>
        </w:rPr>
        <w:t xml:space="preserve"> when it is no longer required</w:t>
      </w:r>
      <w:r w:rsidR="0046749A" w:rsidRPr="002207FD">
        <w:rPr>
          <w:rFonts w:eastAsia="Calibri"/>
          <w:lang w:eastAsia="en-GB"/>
        </w:rPr>
        <w:t>.</w:t>
      </w:r>
      <w:r w:rsidR="0085495A">
        <w:rPr>
          <w:rFonts w:eastAsia="Calibri"/>
          <w:lang w:eastAsia="en-GB"/>
        </w:rPr>
        <w:t xml:space="preserve"> Paper data is securely shredded and disposed of and digital data is wiped from hard drives and devices.</w:t>
      </w:r>
    </w:p>
    <w:p w14:paraId="5D655C17" w14:textId="77777777" w:rsidR="0008436B" w:rsidRPr="002207FD" w:rsidRDefault="00AB0A89" w:rsidP="00AB0A89">
      <w:pPr>
        <w:rPr>
          <w:rFonts w:eastAsia="Calibri"/>
          <w:lang w:eastAsia="en-GB"/>
        </w:rPr>
      </w:pPr>
      <w:r w:rsidRPr="002207FD">
        <w:rPr>
          <w:rFonts w:eastAsia="Calibri"/>
          <w:lang w:eastAsia="en-GB"/>
        </w:rPr>
        <w:t xml:space="preserve">A Destruction Log will be kept of all data that is disposed of.  The log </w:t>
      </w:r>
      <w:r w:rsidR="00AB151C" w:rsidRPr="002207FD">
        <w:rPr>
          <w:rFonts w:eastAsia="Calibri"/>
          <w:lang w:eastAsia="en-GB"/>
        </w:rPr>
        <w:t>will</w:t>
      </w:r>
      <w:r w:rsidRPr="002207FD">
        <w:rPr>
          <w:rFonts w:eastAsia="Calibri"/>
          <w:lang w:eastAsia="en-GB"/>
        </w:rPr>
        <w:t xml:space="preserve"> include </w:t>
      </w:r>
      <w:r w:rsidR="00AB151C" w:rsidRPr="002207FD">
        <w:rPr>
          <w:rFonts w:eastAsia="Calibri"/>
          <w:lang w:eastAsia="en-GB"/>
        </w:rPr>
        <w:t>any</w:t>
      </w:r>
      <w:r w:rsidRPr="002207FD">
        <w:rPr>
          <w:rFonts w:eastAsia="Calibri"/>
          <w:lang w:eastAsia="en-GB"/>
        </w:rPr>
        <w:t xml:space="preserve"> document ID, classification, date of destruction, method and authorisation.  </w:t>
      </w:r>
    </w:p>
    <w:p w14:paraId="148ACB4E" w14:textId="77777777" w:rsidR="006C1959" w:rsidRPr="002207FD" w:rsidRDefault="006C1959" w:rsidP="006C1959">
      <w:pPr>
        <w:pStyle w:val="Heading1"/>
        <w:rPr>
          <w:rFonts w:eastAsia="Calibri"/>
        </w:rPr>
      </w:pPr>
      <w:bookmarkStart w:id="49" w:name="_Toc513209321"/>
      <w:r w:rsidRPr="002207FD">
        <w:rPr>
          <w:rFonts w:eastAsia="Calibri"/>
        </w:rPr>
        <w:t>Breach Reporting</w:t>
      </w:r>
      <w:bookmarkEnd w:id="49"/>
    </w:p>
    <w:p w14:paraId="2BA626DC" w14:textId="77777777" w:rsidR="006C1959" w:rsidRPr="002207FD" w:rsidRDefault="006C1959" w:rsidP="006C1959">
      <w:pPr>
        <w:rPr>
          <w:rFonts w:eastAsia="Calibri"/>
        </w:rPr>
      </w:pPr>
      <w:r w:rsidRPr="002207FD">
        <w:rPr>
          <w:rFonts w:eastAsia="Calibri"/>
        </w:rPr>
        <w:t xml:space="preserve">Any breach of this policy or of data protection laws must be reported to the DPO as soon as practically possible i.e. as soon </w:t>
      </w:r>
      <w:r w:rsidR="00CC5A89" w:rsidRPr="002207FD">
        <w:rPr>
          <w:rFonts w:eastAsia="Calibri"/>
        </w:rPr>
        <w:t>it becomes apparent</w:t>
      </w:r>
      <w:r w:rsidRPr="002207FD">
        <w:rPr>
          <w:rFonts w:eastAsia="Calibri"/>
        </w:rPr>
        <w:t xml:space="preserve">.  We have a legal obligation to report any qualifying data breaches to the ICO within 72 hours. </w:t>
      </w:r>
    </w:p>
    <w:p w14:paraId="202D9041" w14:textId="77777777" w:rsidR="00CC5A89" w:rsidRPr="002207FD" w:rsidRDefault="00CC5A89" w:rsidP="00CC5A89">
      <w:pPr>
        <w:rPr>
          <w:rFonts w:eastAsia="Calibri"/>
        </w:rPr>
      </w:pPr>
      <w:r w:rsidRPr="002207FD">
        <w:rPr>
          <w:rFonts w:eastAsia="Calibri"/>
        </w:rPr>
        <w:t xml:space="preserve">A qualifying data breach is one where, if not addressed in an appropriate and timely manner, it could result in physical, material or non-material damage to someone such as loss of control over their personal data or limitation of their rights, discrimination, identity theft or fraud, financial loss, unauthorised reversal of pseudonymisation, damage to reputation, loss of confidentiality of personal data protected by professional secrecy or any other significant economic or social disadvantage to them. </w:t>
      </w:r>
    </w:p>
    <w:p w14:paraId="0F03C849" w14:textId="77777777" w:rsidR="006C1959" w:rsidRPr="002207FD" w:rsidRDefault="006C1959" w:rsidP="006C1959">
      <w:pPr>
        <w:spacing w:after="60"/>
        <w:rPr>
          <w:rFonts w:eastAsia="Calibri"/>
        </w:rPr>
      </w:pPr>
      <w:r w:rsidRPr="002207FD">
        <w:rPr>
          <w:rFonts w:eastAsia="Calibri"/>
        </w:rPr>
        <w:t>All staff and anyone else who owes us or our data subjects a legal duty, a duty of care</w:t>
      </w:r>
      <w:r w:rsidR="00797D5B">
        <w:rPr>
          <w:rFonts w:eastAsia="Calibri"/>
        </w:rPr>
        <w:t>,</w:t>
      </w:r>
      <w:r w:rsidRPr="002207FD">
        <w:rPr>
          <w:rFonts w:eastAsia="Calibri"/>
        </w:rPr>
        <w:t xml:space="preserve"> or a duty of confidentiality have an obligation to report actual or potential data protection compliance failures. </w:t>
      </w:r>
      <w:r w:rsidR="00CC5A89" w:rsidRPr="002207FD">
        <w:rPr>
          <w:rFonts w:eastAsia="Calibri"/>
        </w:rPr>
        <w:t xml:space="preserve"> </w:t>
      </w:r>
      <w:r w:rsidRPr="002207FD">
        <w:rPr>
          <w:rFonts w:eastAsia="Calibri"/>
        </w:rPr>
        <w:t>This allows us to:</w:t>
      </w:r>
    </w:p>
    <w:p w14:paraId="1F27549D" w14:textId="77777777" w:rsidR="006C1959" w:rsidRPr="002207FD" w:rsidRDefault="00E9080D" w:rsidP="00381D2A">
      <w:pPr>
        <w:numPr>
          <w:ilvl w:val="0"/>
          <w:numId w:val="35"/>
        </w:numPr>
        <w:spacing w:before="0" w:after="60"/>
        <w:rPr>
          <w:rFonts w:eastAsia="Calibri"/>
        </w:rPr>
      </w:pPr>
      <w:r w:rsidRPr="002207FD">
        <w:rPr>
          <w:rFonts w:eastAsia="Calibri"/>
        </w:rPr>
        <w:t>i</w:t>
      </w:r>
      <w:r w:rsidR="006C1959" w:rsidRPr="002207FD">
        <w:rPr>
          <w:rFonts w:eastAsia="Calibri"/>
        </w:rPr>
        <w:t>nvestigate the failure and take remedial steps if necessary</w:t>
      </w:r>
      <w:r w:rsidR="00CC5A89" w:rsidRPr="002207FD">
        <w:rPr>
          <w:rFonts w:eastAsia="Calibri"/>
        </w:rPr>
        <w:t>;</w:t>
      </w:r>
    </w:p>
    <w:p w14:paraId="42E5D870" w14:textId="77777777" w:rsidR="001422F2" w:rsidRPr="002207FD" w:rsidRDefault="00E9080D" w:rsidP="00381D2A">
      <w:pPr>
        <w:numPr>
          <w:ilvl w:val="0"/>
          <w:numId w:val="35"/>
        </w:numPr>
        <w:spacing w:before="0" w:after="60"/>
        <w:rPr>
          <w:rFonts w:eastAsia="Calibri"/>
        </w:rPr>
      </w:pPr>
      <w:r w:rsidRPr="002207FD">
        <w:rPr>
          <w:rFonts w:eastAsia="Calibri"/>
        </w:rPr>
        <w:t>m</w:t>
      </w:r>
      <w:r w:rsidR="006C1959" w:rsidRPr="002207FD">
        <w:rPr>
          <w:rFonts w:eastAsia="Calibri"/>
        </w:rPr>
        <w:t>aintain a register of compliance failures</w:t>
      </w:r>
      <w:r w:rsidR="00CC5A89" w:rsidRPr="002207FD">
        <w:rPr>
          <w:rFonts w:eastAsia="Calibri"/>
        </w:rPr>
        <w:t xml:space="preserve">; </w:t>
      </w:r>
    </w:p>
    <w:p w14:paraId="06AD0C85" w14:textId="77777777" w:rsidR="006C1959" w:rsidRPr="002207FD" w:rsidRDefault="00E9080D" w:rsidP="00381D2A">
      <w:pPr>
        <w:numPr>
          <w:ilvl w:val="0"/>
          <w:numId w:val="35"/>
        </w:numPr>
        <w:spacing w:before="0" w:after="60"/>
        <w:rPr>
          <w:rFonts w:eastAsia="Calibri"/>
        </w:rPr>
      </w:pPr>
      <w:r w:rsidRPr="002207FD">
        <w:rPr>
          <w:rFonts w:eastAsia="Calibri"/>
        </w:rPr>
        <w:t>n</w:t>
      </w:r>
      <w:r w:rsidR="001422F2" w:rsidRPr="002207FD">
        <w:rPr>
          <w:rFonts w:eastAsia="Calibri"/>
        </w:rPr>
        <w:t xml:space="preserve">otify the individuals affected; </w:t>
      </w:r>
      <w:r w:rsidR="00CC5A89" w:rsidRPr="002207FD">
        <w:rPr>
          <w:rFonts w:eastAsia="Calibri"/>
        </w:rPr>
        <w:t>and</w:t>
      </w:r>
    </w:p>
    <w:p w14:paraId="37C5F6E6" w14:textId="77777777" w:rsidR="006C1959" w:rsidRPr="002207FD" w:rsidRDefault="00E9080D" w:rsidP="00381D2A">
      <w:pPr>
        <w:numPr>
          <w:ilvl w:val="0"/>
          <w:numId w:val="35"/>
        </w:numPr>
        <w:spacing w:before="0"/>
        <w:rPr>
          <w:rFonts w:eastAsia="Calibri"/>
        </w:rPr>
      </w:pPr>
      <w:r w:rsidRPr="002207FD">
        <w:rPr>
          <w:rFonts w:eastAsia="Calibri"/>
        </w:rPr>
        <w:t>n</w:t>
      </w:r>
      <w:r w:rsidR="006C1959" w:rsidRPr="002207FD">
        <w:rPr>
          <w:rFonts w:eastAsia="Calibri"/>
        </w:rPr>
        <w:t>otify the</w:t>
      </w:r>
      <w:r w:rsidR="00CC5A89" w:rsidRPr="002207FD">
        <w:rPr>
          <w:rFonts w:eastAsia="Calibri"/>
        </w:rPr>
        <w:t xml:space="preserve"> ICO</w:t>
      </w:r>
      <w:r w:rsidR="006C1959" w:rsidRPr="002207FD">
        <w:rPr>
          <w:rFonts w:eastAsia="Calibri"/>
        </w:rPr>
        <w:t xml:space="preserve"> of any compliance fa</w:t>
      </w:r>
      <w:r w:rsidR="00CC5A89" w:rsidRPr="002207FD">
        <w:rPr>
          <w:rFonts w:eastAsia="Calibri"/>
        </w:rPr>
        <w:t>ilures that are material in their own right or</w:t>
      </w:r>
      <w:r w:rsidR="006C1959" w:rsidRPr="002207FD">
        <w:rPr>
          <w:rFonts w:eastAsia="Calibri"/>
        </w:rPr>
        <w:t xml:space="preserve"> part of a pattern of failures</w:t>
      </w:r>
      <w:r w:rsidR="00CC5A89" w:rsidRPr="002207FD">
        <w:rPr>
          <w:rFonts w:eastAsia="Calibri"/>
        </w:rPr>
        <w:t>.</w:t>
      </w:r>
    </w:p>
    <w:p w14:paraId="409DB251" w14:textId="77777777" w:rsidR="006C1959" w:rsidRPr="002207FD" w:rsidRDefault="006C1959" w:rsidP="006C1959">
      <w:pPr>
        <w:rPr>
          <w:rFonts w:eastAsia="Calibri"/>
        </w:rPr>
      </w:pPr>
      <w:r w:rsidRPr="002207FD">
        <w:rPr>
          <w:rFonts w:eastAsia="Calibri"/>
        </w:rPr>
        <w:t xml:space="preserve">Any member of staff who fails to notify of a breach, or is found to have known or suspected a breach has occurred but has not followed the correct reporting procedures may be liable to disciplinary action. </w:t>
      </w:r>
      <w:r w:rsidR="00B75A3E" w:rsidRPr="002207FD">
        <w:rPr>
          <w:rFonts w:eastAsia="Calibri"/>
        </w:rPr>
        <w:t xml:space="preserve"> Where others have been involved in a data breach, a report will also be made to a relevant DPO or employer.</w:t>
      </w:r>
    </w:p>
    <w:p w14:paraId="7CCEA251" w14:textId="77777777" w:rsidR="009D6962" w:rsidRPr="002207FD" w:rsidRDefault="009D6962" w:rsidP="00BE4D29">
      <w:pPr>
        <w:pStyle w:val="Heading1"/>
        <w:rPr>
          <w:rFonts w:eastAsia="Calibri"/>
          <w:lang w:eastAsia="en-GB"/>
        </w:rPr>
      </w:pPr>
      <w:bookmarkStart w:id="50" w:name="_Toc513209322"/>
      <w:r w:rsidRPr="002207FD">
        <w:rPr>
          <w:rFonts w:eastAsia="Calibri"/>
          <w:lang w:eastAsia="en-GB"/>
        </w:rPr>
        <w:t>Our Obligations to our Data Processors</w:t>
      </w:r>
      <w:bookmarkEnd w:id="50"/>
    </w:p>
    <w:p w14:paraId="1E35F5EA" w14:textId="77777777" w:rsidR="009D6962" w:rsidRPr="002207FD" w:rsidRDefault="009D6962" w:rsidP="00624C35">
      <w:pPr>
        <w:spacing w:before="0" w:after="60"/>
      </w:pPr>
      <w:r w:rsidRPr="002207FD">
        <w:t>As the data controller we have obligations to our data processor</w:t>
      </w:r>
      <w:r w:rsidR="00625AC6" w:rsidRPr="002207FD">
        <w:t>s when we give them the personal data of our data subjects</w:t>
      </w:r>
      <w:r w:rsidRPr="002207FD">
        <w:t xml:space="preserve"> which include in general</w:t>
      </w:r>
      <w:r w:rsidR="00625AC6" w:rsidRPr="002207FD">
        <w:t>, but are not limited to responsibilities to</w:t>
      </w:r>
      <w:r w:rsidRPr="002207FD">
        <w:t>:</w:t>
      </w:r>
    </w:p>
    <w:p w14:paraId="1727C87C" w14:textId="77777777" w:rsidR="009D6962" w:rsidRPr="002207FD" w:rsidRDefault="00625AC6" w:rsidP="00381D2A">
      <w:pPr>
        <w:numPr>
          <w:ilvl w:val="1"/>
          <w:numId w:val="32"/>
        </w:numPr>
        <w:spacing w:before="0" w:after="60"/>
        <w:ind w:left="1451" w:hanging="357"/>
      </w:pPr>
      <w:r w:rsidRPr="002207FD">
        <w:t xml:space="preserve">provide </w:t>
      </w:r>
      <w:r w:rsidR="009D6962" w:rsidRPr="002207FD">
        <w:t>accurate personal data and all necessary</w:t>
      </w:r>
      <w:r w:rsidRPr="002207FD">
        <w:t xml:space="preserve"> corrections in a timely manner</w:t>
      </w:r>
      <w:r w:rsidR="00E9080D" w:rsidRPr="002207FD">
        <w:t>;</w:t>
      </w:r>
    </w:p>
    <w:p w14:paraId="6C42F28B" w14:textId="77777777" w:rsidR="009D6962" w:rsidRPr="002207FD" w:rsidRDefault="00625AC6" w:rsidP="00381D2A">
      <w:pPr>
        <w:numPr>
          <w:ilvl w:val="1"/>
          <w:numId w:val="32"/>
        </w:numPr>
        <w:spacing w:before="0" w:after="60"/>
        <w:ind w:left="1451" w:hanging="357"/>
      </w:pPr>
      <w:r w:rsidRPr="002207FD">
        <w:t>e</w:t>
      </w:r>
      <w:r w:rsidR="009D6962" w:rsidRPr="002207FD">
        <w:t xml:space="preserve">mploy appropriate technical and organisational security measures when providing </w:t>
      </w:r>
      <w:r w:rsidRPr="002207FD">
        <w:t xml:space="preserve">and using the </w:t>
      </w:r>
      <w:r w:rsidR="009D6962" w:rsidRPr="002207FD">
        <w:t xml:space="preserve">personal data </w:t>
      </w:r>
      <w:r w:rsidRPr="002207FD">
        <w:t>being processed;</w:t>
      </w:r>
    </w:p>
    <w:p w14:paraId="5F5FB2DC" w14:textId="77777777" w:rsidR="009D6962" w:rsidRPr="002207FD" w:rsidRDefault="00625AC6" w:rsidP="00381D2A">
      <w:pPr>
        <w:numPr>
          <w:ilvl w:val="1"/>
          <w:numId w:val="32"/>
        </w:numPr>
        <w:spacing w:before="0" w:after="60"/>
        <w:ind w:left="1451" w:hanging="357"/>
      </w:pPr>
      <w:r w:rsidRPr="002207FD">
        <w:t>o</w:t>
      </w:r>
      <w:r w:rsidR="009D6962" w:rsidRPr="002207FD">
        <w:t xml:space="preserve">nly request user access to </w:t>
      </w:r>
      <w:r w:rsidRPr="002207FD">
        <w:t>the data processing for</w:t>
      </w:r>
      <w:r w:rsidR="009D6962" w:rsidRPr="002207FD">
        <w:t xml:space="preserve"> </w:t>
      </w:r>
      <w:r w:rsidRPr="002207FD">
        <w:t>e</w:t>
      </w:r>
      <w:r w:rsidR="009D6962" w:rsidRPr="002207FD">
        <w:t xml:space="preserve">mployees </w:t>
      </w:r>
      <w:r w:rsidRPr="002207FD">
        <w:t xml:space="preserve">and the contractor </w:t>
      </w:r>
      <w:r w:rsidR="009D6962" w:rsidRPr="002207FD">
        <w:t>at a level commensurate with their work tasks and responsibil</w:t>
      </w:r>
      <w:r w:rsidRPr="002207FD">
        <w:t>ities e.g</w:t>
      </w:r>
      <w:r w:rsidR="009D6962" w:rsidRPr="002207FD">
        <w:t>. have the fewest possible users who are authorised and enabled to access the accident &amp; incident reporting system which</w:t>
      </w:r>
      <w:r w:rsidRPr="002207FD">
        <w:t xml:space="preserve"> contains sensitive health data;</w:t>
      </w:r>
    </w:p>
    <w:p w14:paraId="755D7F34" w14:textId="77777777" w:rsidR="009D6962" w:rsidRPr="002207FD" w:rsidRDefault="00625AC6" w:rsidP="00381D2A">
      <w:pPr>
        <w:numPr>
          <w:ilvl w:val="1"/>
          <w:numId w:val="32"/>
        </w:numPr>
        <w:spacing w:before="0" w:after="60"/>
        <w:ind w:left="1451" w:hanging="357"/>
      </w:pPr>
      <w:r w:rsidRPr="002207FD">
        <w:t>r</w:t>
      </w:r>
      <w:r w:rsidR="009D6962" w:rsidRPr="002207FD">
        <w:t xml:space="preserve">espond promptly to </w:t>
      </w:r>
      <w:r w:rsidRPr="002207FD">
        <w:t xml:space="preserve">requests </w:t>
      </w:r>
      <w:r w:rsidR="00624C35" w:rsidRPr="002207FD">
        <w:t xml:space="preserve">from our processors </w:t>
      </w:r>
      <w:r w:rsidRPr="002207FD">
        <w:t xml:space="preserve">for data updates and provide </w:t>
      </w:r>
      <w:r w:rsidR="009D6962" w:rsidRPr="002207FD">
        <w:t>updated and accurate written instruction regarding the c</w:t>
      </w:r>
      <w:r w:rsidRPr="002207FD">
        <w:t>ontinued access to data that we require;</w:t>
      </w:r>
    </w:p>
    <w:p w14:paraId="1EE5F391" w14:textId="77777777" w:rsidR="00625AC6" w:rsidRPr="002207FD" w:rsidRDefault="00625AC6" w:rsidP="00381D2A">
      <w:pPr>
        <w:numPr>
          <w:ilvl w:val="1"/>
          <w:numId w:val="32"/>
        </w:numPr>
        <w:spacing w:before="0" w:after="60"/>
        <w:ind w:left="1451" w:hanging="357"/>
      </w:pPr>
      <w:r w:rsidRPr="002207FD">
        <w:t xml:space="preserve">require </w:t>
      </w:r>
      <w:r w:rsidR="009D6962" w:rsidRPr="002207FD">
        <w:t xml:space="preserve">our users of </w:t>
      </w:r>
      <w:r w:rsidRPr="002207FD">
        <w:t>any data processor’s</w:t>
      </w:r>
      <w:r w:rsidR="00624C35" w:rsidRPr="002207FD">
        <w:t xml:space="preserve"> system</w:t>
      </w:r>
      <w:r w:rsidR="009D6962" w:rsidRPr="002207FD">
        <w:t xml:space="preserve"> to comply with strict password security measures e.g. len</w:t>
      </w:r>
      <w:r w:rsidRPr="002207FD">
        <w:t>gth, complexity, not shared etc.;</w:t>
      </w:r>
    </w:p>
    <w:p w14:paraId="76BDB6F2" w14:textId="77777777" w:rsidR="009D6962" w:rsidRPr="002207FD" w:rsidRDefault="00625AC6" w:rsidP="00381D2A">
      <w:pPr>
        <w:numPr>
          <w:ilvl w:val="1"/>
          <w:numId w:val="32"/>
        </w:numPr>
        <w:spacing w:before="0" w:after="60"/>
        <w:ind w:left="1451" w:hanging="357"/>
      </w:pPr>
      <w:r w:rsidRPr="002207FD">
        <w:t>t</w:t>
      </w:r>
      <w:r w:rsidR="009D6962" w:rsidRPr="002207FD">
        <w:t>ake appropriate action regarding any bre</w:t>
      </w:r>
      <w:r w:rsidRPr="002207FD">
        <w:t>aches;</w:t>
      </w:r>
    </w:p>
    <w:p w14:paraId="672067BC" w14:textId="77777777" w:rsidR="009D6962" w:rsidRPr="002207FD" w:rsidRDefault="00625AC6" w:rsidP="00381D2A">
      <w:pPr>
        <w:numPr>
          <w:ilvl w:val="1"/>
          <w:numId w:val="32"/>
        </w:numPr>
        <w:spacing w:before="0" w:after="60"/>
        <w:ind w:left="1451" w:hanging="357"/>
      </w:pPr>
      <w:r w:rsidRPr="002207FD">
        <w:t>ensure our users of a processor’s</w:t>
      </w:r>
      <w:r w:rsidR="009D6962" w:rsidRPr="002207FD">
        <w:t xml:space="preserve"> </w:t>
      </w:r>
      <w:r w:rsidRPr="002207FD">
        <w:t xml:space="preserve">system </w:t>
      </w:r>
      <w:r w:rsidR="009D6962" w:rsidRPr="002207FD">
        <w:t xml:space="preserve">website understand their responsibilities with regard to the DPA and the GDPR.  Anyone found to have carried out unauthorised or unlawful processing activities must be made aware that they will subject to disciplinary action by you and may be further subject to legal action or prosecution.  </w:t>
      </w:r>
    </w:p>
    <w:p w14:paraId="61388105" w14:textId="77777777" w:rsidR="00625AC6" w:rsidRPr="002207FD" w:rsidRDefault="00625AC6" w:rsidP="00381D2A">
      <w:pPr>
        <w:numPr>
          <w:ilvl w:val="1"/>
          <w:numId w:val="32"/>
        </w:numPr>
        <w:spacing w:before="0" w:after="0"/>
        <w:ind w:left="1451" w:hanging="357"/>
      </w:pPr>
      <w:r w:rsidRPr="002207FD">
        <w:t>i</w:t>
      </w:r>
      <w:r w:rsidR="009D6962" w:rsidRPr="002207FD">
        <w:t xml:space="preserve">nform </w:t>
      </w:r>
      <w:r w:rsidRPr="002207FD">
        <w:t xml:space="preserve">our processor </w:t>
      </w:r>
      <w:r w:rsidR="009D6962" w:rsidRPr="002207FD">
        <w:t>as immed</w:t>
      </w:r>
      <w:r w:rsidRPr="002207FD">
        <w:t>iately as possible if:</w:t>
      </w:r>
    </w:p>
    <w:p w14:paraId="4FBA81F8" w14:textId="77777777" w:rsidR="00624C35" w:rsidRPr="002207FD" w:rsidRDefault="00624C35" w:rsidP="00381D2A">
      <w:pPr>
        <w:numPr>
          <w:ilvl w:val="4"/>
          <w:numId w:val="32"/>
        </w:numPr>
        <w:spacing w:before="0" w:after="0"/>
        <w:ind w:left="1809" w:hanging="357"/>
      </w:pPr>
      <w:r w:rsidRPr="002207FD">
        <w:t>we need to remove security access i.e. to our data on their system, from individuals who no longer have any legal right or authority to access it e.g. employees who have left our employment,</w:t>
      </w:r>
    </w:p>
    <w:p w14:paraId="4118E92D" w14:textId="77777777" w:rsidR="00624C35" w:rsidRPr="002207FD" w:rsidRDefault="00625AC6" w:rsidP="00381D2A">
      <w:pPr>
        <w:numPr>
          <w:ilvl w:val="4"/>
          <w:numId w:val="32"/>
        </w:numPr>
        <w:spacing w:before="0" w:after="0"/>
        <w:ind w:left="1809" w:hanging="357"/>
      </w:pPr>
      <w:r w:rsidRPr="002207FD">
        <w:t>we need their</w:t>
      </w:r>
      <w:r w:rsidR="009D6962" w:rsidRPr="002207FD">
        <w:t xml:space="preserve"> assist</w:t>
      </w:r>
      <w:r w:rsidRPr="002207FD">
        <w:t>ance</w:t>
      </w:r>
      <w:r w:rsidR="009D6962" w:rsidRPr="002207FD">
        <w:t xml:space="preserve"> to compl</w:t>
      </w:r>
      <w:r w:rsidR="00624C35" w:rsidRPr="002207FD">
        <w:t>y with a Subject Access Request,</w:t>
      </w:r>
    </w:p>
    <w:p w14:paraId="73B63444" w14:textId="77777777" w:rsidR="009D6962" w:rsidRPr="002207FD" w:rsidRDefault="009D6962" w:rsidP="00381D2A">
      <w:pPr>
        <w:numPr>
          <w:ilvl w:val="4"/>
          <w:numId w:val="32"/>
        </w:numPr>
        <w:spacing w:before="0" w:after="60"/>
        <w:ind w:left="1809" w:hanging="357"/>
      </w:pPr>
      <w:r w:rsidRPr="002207FD">
        <w:t xml:space="preserve">we need </w:t>
      </w:r>
      <w:r w:rsidR="00624C35" w:rsidRPr="002207FD">
        <w:t xml:space="preserve">them </w:t>
      </w:r>
      <w:r w:rsidRPr="002207FD">
        <w:t>to stop processing the personal da</w:t>
      </w:r>
      <w:r w:rsidR="00624C35" w:rsidRPr="002207FD">
        <w:t>ta of any of your data subjects,</w:t>
      </w:r>
    </w:p>
    <w:p w14:paraId="30001B80" w14:textId="77777777" w:rsidR="009D6962" w:rsidRPr="002207FD" w:rsidRDefault="00624C35" w:rsidP="00381D2A">
      <w:pPr>
        <w:numPr>
          <w:ilvl w:val="1"/>
          <w:numId w:val="32"/>
        </w:numPr>
        <w:spacing w:before="0" w:after="60"/>
        <w:ind w:left="1451" w:hanging="357"/>
      </w:pPr>
      <w:r w:rsidRPr="002207FD">
        <w:t xml:space="preserve">be sure of our grounds under the GDPR for asking a processor </w:t>
      </w:r>
      <w:r w:rsidR="009D6962" w:rsidRPr="002207FD">
        <w:t>to stop processing the personal data of an</w:t>
      </w:r>
      <w:r w:rsidRPr="002207FD">
        <w:t xml:space="preserve">y of </w:t>
      </w:r>
      <w:r w:rsidR="009D6962" w:rsidRPr="002207FD">
        <w:t>our data subjects</w:t>
      </w:r>
      <w:r w:rsidRPr="002207FD">
        <w:t xml:space="preserve"> and that they are compatible with </w:t>
      </w:r>
      <w:r w:rsidR="009D6962" w:rsidRPr="002207FD">
        <w:t>other applicable laws or lega</w:t>
      </w:r>
      <w:r w:rsidRPr="002207FD">
        <w:t>l rights,</w:t>
      </w:r>
    </w:p>
    <w:p w14:paraId="0F2BCEA7" w14:textId="77777777" w:rsidR="009D6962" w:rsidRPr="002207FD" w:rsidRDefault="00624C35" w:rsidP="00381D2A">
      <w:pPr>
        <w:numPr>
          <w:ilvl w:val="1"/>
          <w:numId w:val="32"/>
        </w:numPr>
        <w:spacing w:before="0"/>
        <w:ind w:left="1451" w:hanging="357"/>
      </w:pPr>
      <w:r w:rsidRPr="002207FD">
        <w:t xml:space="preserve">be very sure of our grounds to erase data under the GDPR as we can expect to pay </w:t>
      </w:r>
      <w:r w:rsidR="009D6962" w:rsidRPr="002207FD">
        <w:t xml:space="preserve">the full costs of any extraordinary measures required to recover erased data where </w:t>
      </w:r>
      <w:r w:rsidRPr="002207FD">
        <w:t>we have failed in our duties</w:t>
      </w:r>
      <w:r w:rsidR="009D6962" w:rsidRPr="002207FD">
        <w:t>.</w:t>
      </w:r>
    </w:p>
    <w:p w14:paraId="1EA38548" w14:textId="77777777" w:rsidR="00C52BF0" w:rsidRPr="002207FD" w:rsidRDefault="00C52BF0" w:rsidP="00C52BF0">
      <w:pPr>
        <w:spacing w:before="0"/>
        <w:rPr>
          <w:color w:val="FF0000"/>
        </w:rPr>
      </w:pPr>
      <w:r w:rsidRPr="002207FD">
        <w:t>All staff involved in using the data that we control with the processing services that we contract with have a duty to meet all of our conditions of service.  Queries about our contracts for processing act</w:t>
      </w:r>
      <w:r w:rsidR="0085495A">
        <w:t>ivities should be addressed to Mrs A Pitcher, the</w:t>
      </w:r>
      <w:r w:rsidR="00BD5512">
        <w:t xml:space="preserve"> Executive</w:t>
      </w:r>
      <w:r w:rsidR="0085495A">
        <w:t xml:space="preserve"> Head teacher or Mrs S Cornthwaite, the DPO.</w:t>
      </w:r>
    </w:p>
    <w:p w14:paraId="023CDFDF" w14:textId="77777777" w:rsidR="007D58CC" w:rsidRPr="002207FD" w:rsidRDefault="007D58CC" w:rsidP="007D58CC">
      <w:pPr>
        <w:spacing w:after="200" w:line="276" w:lineRule="auto"/>
        <w:ind w:left="0"/>
        <w:rPr>
          <w:rFonts w:eastAsia="Calibri"/>
          <w:szCs w:val="22"/>
          <w:lang w:eastAsia="en-GB"/>
        </w:rPr>
      </w:pPr>
    </w:p>
    <w:p w14:paraId="746510C7" w14:textId="77777777" w:rsidR="007D58CC" w:rsidRPr="002207FD" w:rsidRDefault="007D58CC" w:rsidP="007D58CC">
      <w:pPr>
        <w:spacing w:after="200" w:line="276" w:lineRule="auto"/>
        <w:ind w:left="0"/>
        <w:rPr>
          <w:rFonts w:eastAsia="Calibri"/>
          <w:szCs w:val="22"/>
          <w:lang w:eastAsia="en-GB"/>
        </w:rPr>
        <w:sectPr w:rsidR="007D58CC" w:rsidRPr="002207FD" w:rsidSect="005F5863">
          <w:footerReference w:type="default" r:id="rId19"/>
          <w:footerReference w:type="first" r:id="rId20"/>
          <w:pgSz w:w="11907" w:h="16840" w:code="9"/>
          <w:pgMar w:top="680" w:right="851" w:bottom="680" w:left="851" w:header="567" w:footer="454" w:gutter="0"/>
          <w:pgNumType w:start="1"/>
          <w:cols w:space="720"/>
          <w:titlePg/>
          <w:docGrid w:linePitch="299"/>
        </w:sectPr>
      </w:pPr>
    </w:p>
    <w:p w14:paraId="644186EC" w14:textId="77777777" w:rsidR="007D58CC" w:rsidRPr="002207FD" w:rsidRDefault="00E62ECD" w:rsidP="00E62ECD">
      <w:pPr>
        <w:pStyle w:val="Heading1"/>
        <w:numPr>
          <w:ilvl w:val="0"/>
          <w:numId w:val="0"/>
        </w:numPr>
        <w:spacing w:before="0"/>
        <w:jc w:val="center"/>
        <w:rPr>
          <w:rFonts w:eastAsia="Calibri"/>
          <w:lang w:eastAsia="en-GB"/>
        </w:rPr>
      </w:pPr>
      <w:bookmarkStart w:id="51" w:name="_Subject_Access_Request"/>
      <w:bookmarkStart w:id="52" w:name="_Toc513209323"/>
      <w:bookmarkEnd w:id="51"/>
      <w:r w:rsidRPr="002207FD">
        <w:rPr>
          <w:rFonts w:eastAsia="Calibri"/>
          <w:lang w:eastAsia="en-GB"/>
        </w:rPr>
        <w:t xml:space="preserve">Subject Access Request (SAR) </w:t>
      </w:r>
      <w:r w:rsidR="00150D43" w:rsidRPr="002207FD">
        <w:rPr>
          <w:rFonts w:eastAsia="Calibri"/>
          <w:lang w:eastAsia="en-GB"/>
        </w:rPr>
        <w:t>Form</w:t>
      </w:r>
      <w:bookmarkEnd w:id="52"/>
    </w:p>
    <w:p w14:paraId="40E1FA67" w14:textId="77777777" w:rsidR="00E62ECD" w:rsidRPr="002207FD" w:rsidRDefault="000D0D01" w:rsidP="00E62ECD">
      <w:pPr>
        <w:spacing w:before="0" w:after="240"/>
        <w:ind w:left="0"/>
        <w:rPr>
          <w:rFonts w:eastAsia="Calibri"/>
          <w:szCs w:val="22"/>
          <w:lang w:eastAsia="en-GB"/>
        </w:rPr>
      </w:pPr>
      <w:r w:rsidRPr="002207FD">
        <w:rPr>
          <w:rFonts w:eastAsia="Calibri"/>
          <w:szCs w:val="22"/>
          <w:lang w:eastAsia="en-GB"/>
        </w:rPr>
        <w:t xml:space="preserve">You can use this form to make a </w:t>
      </w:r>
      <w:r w:rsidR="00542B9F" w:rsidRPr="002207FD">
        <w:rPr>
          <w:rFonts w:eastAsia="Calibri"/>
          <w:szCs w:val="22"/>
          <w:lang w:eastAsia="en-GB"/>
        </w:rPr>
        <w:t xml:space="preserve">Subject Access Request </w:t>
      </w:r>
      <w:r w:rsidRPr="002207FD">
        <w:rPr>
          <w:rFonts w:eastAsia="Calibri"/>
          <w:szCs w:val="22"/>
          <w:lang w:eastAsia="en-GB"/>
        </w:rPr>
        <w:t xml:space="preserve">for information we hold about your or a child, </w:t>
      </w:r>
      <w:r w:rsidRPr="002207FD">
        <w:rPr>
          <w:rFonts w:eastAsia="Calibri"/>
          <w:b/>
          <w:szCs w:val="22"/>
          <w:lang w:eastAsia="en-GB"/>
        </w:rPr>
        <w:t>but you do not have to</w:t>
      </w:r>
      <w:r w:rsidR="00542B9F" w:rsidRPr="002207FD">
        <w:rPr>
          <w:rFonts w:eastAsia="Calibri"/>
          <w:szCs w:val="22"/>
          <w:lang w:eastAsia="en-GB"/>
        </w:rPr>
        <w:t xml:space="preserve">.  To help us respond appropriately, please provide as much information as possible.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40"/>
        <w:gridCol w:w="419"/>
        <w:gridCol w:w="419"/>
        <w:gridCol w:w="3911"/>
        <w:gridCol w:w="140"/>
        <w:gridCol w:w="778"/>
        <w:gridCol w:w="1888"/>
      </w:tblGrid>
      <w:tr w:rsidR="00542B9F" w:rsidRPr="002207FD" w14:paraId="46F9A7D7" w14:textId="77777777" w:rsidTr="00F231F8">
        <w:trPr>
          <w:trHeight w:val="340"/>
        </w:trPr>
        <w:tc>
          <w:tcPr>
            <w:tcW w:w="3085" w:type="dxa"/>
            <w:gridSpan w:val="2"/>
            <w:shd w:val="clear" w:color="auto" w:fill="D9D9D9"/>
            <w:vAlign w:val="center"/>
          </w:tcPr>
          <w:p w14:paraId="3850261F" w14:textId="77777777" w:rsidR="00542B9F" w:rsidRPr="002207FD" w:rsidRDefault="00542B9F" w:rsidP="00542B9F">
            <w:pPr>
              <w:spacing w:before="0" w:after="0"/>
              <w:ind w:left="0"/>
              <w:rPr>
                <w:rFonts w:eastAsia="Calibri"/>
                <w:b/>
                <w:szCs w:val="22"/>
                <w:lang w:eastAsia="en-GB"/>
              </w:rPr>
            </w:pPr>
            <w:r w:rsidRPr="002207FD">
              <w:rPr>
                <w:rFonts w:eastAsia="Calibri"/>
                <w:b/>
                <w:szCs w:val="22"/>
                <w:lang w:eastAsia="en-GB"/>
              </w:rPr>
              <w:t>Enquirer’s full name:</w:t>
            </w:r>
          </w:p>
        </w:tc>
        <w:tc>
          <w:tcPr>
            <w:tcW w:w="7229" w:type="dxa"/>
            <w:gridSpan w:val="5"/>
            <w:shd w:val="clear" w:color="auto" w:fill="auto"/>
            <w:vAlign w:val="center"/>
          </w:tcPr>
          <w:p w14:paraId="75D351E5" w14:textId="77777777" w:rsidR="00542B9F" w:rsidRPr="002207FD" w:rsidRDefault="00542B9F" w:rsidP="00542B9F">
            <w:pPr>
              <w:spacing w:before="0" w:after="0"/>
              <w:ind w:left="0"/>
              <w:rPr>
                <w:rFonts w:eastAsia="Calibri"/>
                <w:szCs w:val="22"/>
                <w:lang w:eastAsia="en-GB"/>
              </w:rPr>
            </w:pPr>
          </w:p>
        </w:tc>
      </w:tr>
      <w:tr w:rsidR="007D58CC" w:rsidRPr="002207FD" w14:paraId="4074883C" w14:textId="77777777" w:rsidTr="00D20768">
        <w:trPr>
          <w:trHeight w:val="680"/>
        </w:trPr>
        <w:tc>
          <w:tcPr>
            <w:tcW w:w="3085" w:type="dxa"/>
            <w:gridSpan w:val="2"/>
            <w:shd w:val="clear" w:color="auto" w:fill="D9D9D9"/>
            <w:vAlign w:val="center"/>
          </w:tcPr>
          <w:p w14:paraId="72A8C170" w14:textId="77777777" w:rsidR="00542B9F" w:rsidRPr="002207FD" w:rsidRDefault="00542B9F" w:rsidP="00542B9F">
            <w:pPr>
              <w:spacing w:before="0" w:after="0"/>
              <w:ind w:left="0"/>
              <w:rPr>
                <w:rFonts w:eastAsia="Calibri"/>
                <w:b/>
                <w:szCs w:val="22"/>
                <w:lang w:eastAsia="en-GB"/>
              </w:rPr>
            </w:pPr>
            <w:r w:rsidRPr="002207FD">
              <w:rPr>
                <w:rFonts w:eastAsia="Calibri"/>
                <w:b/>
                <w:szCs w:val="22"/>
                <w:lang w:eastAsia="en-GB"/>
              </w:rPr>
              <w:t>Enquirer’s postal a</w:t>
            </w:r>
            <w:r w:rsidR="007D58CC" w:rsidRPr="002207FD">
              <w:rPr>
                <w:rFonts w:eastAsia="Calibri"/>
                <w:b/>
                <w:szCs w:val="22"/>
                <w:lang w:eastAsia="en-GB"/>
              </w:rPr>
              <w:t>ddress</w:t>
            </w:r>
            <w:r w:rsidRPr="002207FD">
              <w:rPr>
                <w:rFonts w:eastAsia="Calibri"/>
                <w:b/>
                <w:szCs w:val="22"/>
                <w:lang w:eastAsia="en-GB"/>
              </w:rPr>
              <w:t>:</w:t>
            </w:r>
          </w:p>
          <w:p w14:paraId="4F11D9D3" w14:textId="77777777" w:rsidR="007D58CC" w:rsidRPr="002207FD" w:rsidRDefault="00542B9F" w:rsidP="00542B9F">
            <w:pPr>
              <w:spacing w:before="0" w:after="0"/>
              <w:ind w:left="0"/>
              <w:rPr>
                <w:rFonts w:eastAsia="Calibri"/>
                <w:b/>
                <w:szCs w:val="22"/>
                <w:lang w:eastAsia="en-GB"/>
              </w:rPr>
            </w:pPr>
            <w:r w:rsidRPr="002207FD">
              <w:rPr>
                <w:rFonts w:eastAsia="Calibri"/>
                <w:szCs w:val="22"/>
                <w:lang w:eastAsia="en-GB"/>
              </w:rPr>
              <w:t>(including postcode)</w:t>
            </w:r>
          </w:p>
        </w:tc>
        <w:tc>
          <w:tcPr>
            <w:tcW w:w="7229" w:type="dxa"/>
            <w:gridSpan w:val="5"/>
            <w:shd w:val="clear" w:color="auto" w:fill="auto"/>
            <w:vAlign w:val="center"/>
          </w:tcPr>
          <w:p w14:paraId="7ADE6278" w14:textId="77777777" w:rsidR="007D58CC" w:rsidRPr="002207FD" w:rsidRDefault="007D58CC" w:rsidP="00542B9F">
            <w:pPr>
              <w:spacing w:before="0" w:after="0"/>
              <w:ind w:left="0"/>
              <w:rPr>
                <w:rFonts w:eastAsia="Calibri"/>
                <w:szCs w:val="22"/>
                <w:lang w:eastAsia="en-GB"/>
              </w:rPr>
            </w:pPr>
          </w:p>
        </w:tc>
      </w:tr>
      <w:tr w:rsidR="007D58CC" w:rsidRPr="002207FD" w14:paraId="3C37A7AA" w14:textId="77777777" w:rsidTr="00F231F8">
        <w:trPr>
          <w:trHeight w:val="340"/>
        </w:trPr>
        <w:tc>
          <w:tcPr>
            <w:tcW w:w="3085" w:type="dxa"/>
            <w:gridSpan w:val="2"/>
            <w:shd w:val="clear" w:color="auto" w:fill="D9D9D9"/>
            <w:vAlign w:val="center"/>
          </w:tcPr>
          <w:p w14:paraId="519B3C57" w14:textId="77777777" w:rsidR="007D58CC" w:rsidRPr="002207FD" w:rsidRDefault="00542B9F" w:rsidP="00542B9F">
            <w:pPr>
              <w:spacing w:before="0" w:after="0"/>
              <w:ind w:left="0"/>
              <w:rPr>
                <w:rFonts w:eastAsia="Calibri"/>
                <w:b/>
                <w:szCs w:val="22"/>
                <w:lang w:eastAsia="en-GB"/>
              </w:rPr>
            </w:pPr>
            <w:r w:rsidRPr="002207FD">
              <w:rPr>
                <w:rFonts w:eastAsia="Calibri"/>
                <w:b/>
                <w:szCs w:val="22"/>
                <w:lang w:eastAsia="en-GB"/>
              </w:rPr>
              <w:t>Enquirer’s t</w:t>
            </w:r>
            <w:r w:rsidR="007D58CC" w:rsidRPr="002207FD">
              <w:rPr>
                <w:rFonts w:eastAsia="Calibri"/>
                <w:b/>
                <w:szCs w:val="22"/>
                <w:lang w:eastAsia="en-GB"/>
              </w:rPr>
              <w:t>el</w:t>
            </w:r>
            <w:r w:rsidRPr="002207FD">
              <w:rPr>
                <w:rFonts w:eastAsia="Calibri"/>
                <w:b/>
                <w:szCs w:val="22"/>
                <w:lang w:eastAsia="en-GB"/>
              </w:rPr>
              <w:t>ephone number</w:t>
            </w:r>
            <w:r w:rsidR="00E62ECD" w:rsidRPr="002207FD">
              <w:rPr>
                <w:rFonts w:eastAsia="Calibri"/>
                <w:b/>
                <w:szCs w:val="22"/>
                <w:lang w:eastAsia="en-GB"/>
              </w:rPr>
              <w:t>:</w:t>
            </w:r>
          </w:p>
        </w:tc>
        <w:tc>
          <w:tcPr>
            <w:tcW w:w="7229" w:type="dxa"/>
            <w:gridSpan w:val="5"/>
            <w:shd w:val="clear" w:color="auto" w:fill="auto"/>
            <w:vAlign w:val="center"/>
          </w:tcPr>
          <w:p w14:paraId="4B66A794" w14:textId="77777777" w:rsidR="007D58CC" w:rsidRPr="002207FD" w:rsidRDefault="007D58CC" w:rsidP="00542B9F">
            <w:pPr>
              <w:spacing w:before="0" w:after="0"/>
              <w:ind w:left="0"/>
              <w:rPr>
                <w:rFonts w:eastAsia="Calibri"/>
                <w:szCs w:val="22"/>
                <w:lang w:eastAsia="en-GB"/>
              </w:rPr>
            </w:pPr>
          </w:p>
        </w:tc>
      </w:tr>
      <w:tr w:rsidR="007D58CC" w:rsidRPr="002207FD" w14:paraId="1F081307" w14:textId="77777777" w:rsidTr="000D0D01">
        <w:trPr>
          <w:trHeight w:val="20"/>
        </w:trPr>
        <w:tc>
          <w:tcPr>
            <w:tcW w:w="7479" w:type="dxa"/>
            <w:gridSpan w:val="4"/>
            <w:shd w:val="clear" w:color="auto" w:fill="D9D9D9"/>
            <w:vAlign w:val="center"/>
          </w:tcPr>
          <w:p w14:paraId="3E2808DD" w14:textId="77777777" w:rsidR="007D58CC" w:rsidRPr="002207FD" w:rsidRDefault="007D58CC" w:rsidP="00E62ECD">
            <w:pPr>
              <w:spacing w:before="0" w:after="0"/>
              <w:ind w:left="0"/>
              <w:rPr>
                <w:rFonts w:eastAsia="Calibri"/>
                <w:b/>
                <w:szCs w:val="22"/>
                <w:lang w:eastAsia="en-GB"/>
              </w:rPr>
            </w:pPr>
            <w:r w:rsidRPr="002207FD">
              <w:rPr>
                <w:rFonts w:eastAsia="Calibri"/>
                <w:b/>
                <w:szCs w:val="22"/>
                <w:lang w:eastAsia="en-GB"/>
              </w:rPr>
              <w:t>Are you the person who is the subject of the r</w:t>
            </w:r>
            <w:r w:rsidR="00542B9F" w:rsidRPr="002207FD">
              <w:rPr>
                <w:rFonts w:eastAsia="Calibri"/>
                <w:b/>
                <w:szCs w:val="22"/>
                <w:lang w:eastAsia="en-GB"/>
              </w:rPr>
              <w:t>ecords you are enquiring about i.e. the “Data Subject”</w:t>
            </w:r>
            <w:r w:rsidRPr="002207FD">
              <w:rPr>
                <w:rFonts w:eastAsia="Calibri"/>
                <w:b/>
                <w:szCs w:val="22"/>
                <w:lang w:eastAsia="en-GB"/>
              </w:rPr>
              <w:t>?</w:t>
            </w:r>
            <w:r w:rsidR="00E62ECD" w:rsidRPr="002207FD">
              <w:rPr>
                <w:rFonts w:eastAsia="Calibri"/>
                <w:b/>
                <w:szCs w:val="22"/>
                <w:lang w:eastAsia="en-GB"/>
              </w:rPr>
              <w:t xml:space="preserve">  </w:t>
            </w:r>
            <w:r w:rsidR="00E62ECD" w:rsidRPr="002207FD">
              <w:rPr>
                <w:rFonts w:eastAsia="Calibri"/>
                <w:szCs w:val="22"/>
                <w:lang w:eastAsia="en-GB"/>
              </w:rPr>
              <w:t xml:space="preserve">(please circle </w:t>
            </w:r>
            <w:r w:rsidR="00E62ECD" w:rsidRPr="002207FD">
              <w:rPr>
                <w:rFonts w:eastAsia="Calibri"/>
                <w:szCs w:val="22"/>
                <w:u w:val="single"/>
                <w:lang w:eastAsia="en-GB"/>
              </w:rPr>
              <w:t>one</w:t>
            </w:r>
            <w:r w:rsidR="00E62ECD" w:rsidRPr="002207FD">
              <w:rPr>
                <w:rFonts w:eastAsia="Calibri"/>
                <w:szCs w:val="22"/>
                <w:lang w:eastAsia="en-GB"/>
              </w:rPr>
              <w:t xml:space="preserve"> answer)</w:t>
            </w:r>
          </w:p>
        </w:tc>
        <w:tc>
          <w:tcPr>
            <w:tcW w:w="2835" w:type="dxa"/>
            <w:gridSpan w:val="3"/>
            <w:shd w:val="clear" w:color="auto" w:fill="auto"/>
            <w:vAlign w:val="center"/>
          </w:tcPr>
          <w:p w14:paraId="20E8D38A" w14:textId="77777777" w:rsidR="007D58CC" w:rsidRPr="002207FD" w:rsidRDefault="00E62ECD" w:rsidP="00E62ECD">
            <w:pPr>
              <w:spacing w:before="0" w:after="0"/>
              <w:ind w:left="0"/>
              <w:jc w:val="center"/>
              <w:rPr>
                <w:rFonts w:eastAsia="Calibri"/>
                <w:b/>
                <w:szCs w:val="22"/>
                <w:lang w:eastAsia="en-GB"/>
              </w:rPr>
            </w:pPr>
            <w:r w:rsidRPr="002207FD">
              <w:rPr>
                <w:rFonts w:eastAsia="Calibri"/>
                <w:b/>
                <w:szCs w:val="22"/>
                <w:lang w:eastAsia="en-GB"/>
              </w:rPr>
              <w:t xml:space="preserve">YES      </w:t>
            </w:r>
            <w:r w:rsidRPr="002207FD">
              <w:rPr>
                <w:rFonts w:eastAsia="Calibri"/>
                <w:szCs w:val="22"/>
                <w:lang w:eastAsia="en-GB"/>
              </w:rPr>
              <w:t>or</w:t>
            </w:r>
            <w:r w:rsidRPr="002207FD">
              <w:rPr>
                <w:rFonts w:eastAsia="Calibri"/>
                <w:b/>
                <w:szCs w:val="22"/>
                <w:lang w:eastAsia="en-GB"/>
              </w:rPr>
              <w:t xml:space="preserve">      </w:t>
            </w:r>
            <w:r w:rsidR="007D58CC" w:rsidRPr="002207FD">
              <w:rPr>
                <w:rFonts w:eastAsia="Calibri"/>
                <w:b/>
                <w:szCs w:val="22"/>
                <w:lang w:eastAsia="en-GB"/>
              </w:rPr>
              <w:t>NO</w:t>
            </w:r>
          </w:p>
        </w:tc>
      </w:tr>
      <w:tr w:rsidR="00542B9F" w:rsidRPr="002207FD" w14:paraId="6B12D2D4" w14:textId="77777777" w:rsidTr="00542B9F">
        <w:trPr>
          <w:trHeight w:val="20"/>
        </w:trPr>
        <w:tc>
          <w:tcPr>
            <w:tcW w:w="7479" w:type="dxa"/>
            <w:gridSpan w:val="4"/>
            <w:shd w:val="clear" w:color="auto" w:fill="D9D9D9"/>
            <w:vAlign w:val="center"/>
          </w:tcPr>
          <w:p w14:paraId="13CEA85F" w14:textId="77777777" w:rsidR="00542B9F" w:rsidRPr="002207FD" w:rsidRDefault="002C72A2" w:rsidP="000D0D01">
            <w:pPr>
              <w:spacing w:before="0" w:after="0"/>
              <w:ind w:left="0"/>
              <w:rPr>
                <w:rFonts w:eastAsia="Calibri"/>
                <w:b/>
                <w:szCs w:val="22"/>
                <w:lang w:eastAsia="en-GB"/>
              </w:rPr>
            </w:pPr>
            <w:r w:rsidRPr="002207FD">
              <w:rPr>
                <w:rFonts w:eastAsia="Calibri"/>
                <w:b/>
                <w:szCs w:val="22"/>
                <w:lang w:eastAsia="en-GB"/>
              </w:rPr>
              <w:t>I</w:t>
            </w:r>
            <w:r w:rsidR="00E9080D" w:rsidRPr="002207FD">
              <w:rPr>
                <w:rFonts w:eastAsia="Calibri"/>
                <w:b/>
                <w:szCs w:val="22"/>
                <w:lang w:eastAsia="en-GB"/>
              </w:rPr>
              <w:t>f</w:t>
            </w:r>
            <w:r w:rsidR="00542B9F" w:rsidRPr="002207FD">
              <w:rPr>
                <w:rFonts w:eastAsia="Calibri"/>
                <w:b/>
                <w:szCs w:val="22"/>
                <w:lang w:eastAsia="en-GB"/>
              </w:rPr>
              <w:t xml:space="preserve"> you are NOT the Data Subject and are enquiring about a child’s records, do you have parental responsibility for that child?  </w:t>
            </w:r>
            <w:r w:rsidR="00542B9F" w:rsidRPr="002207FD">
              <w:rPr>
                <w:rFonts w:eastAsia="Calibri"/>
                <w:szCs w:val="22"/>
                <w:lang w:eastAsia="en-GB"/>
              </w:rPr>
              <w:t xml:space="preserve">(please circle </w:t>
            </w:r>
            <w:r w:rsidR="00542B9F" w:rsidRPr="002207FD">
              <w:rPr>
                <w:rFonts w:eastAsia="Calibri"/>
                <w:szCs w:val="22"/>
                <w:u w:val="single"/>
                <w:lang w:eastAsia="en-GB"/>
              </w:rPr>
              <w:t>one</w:t>
            </w:r>
            <w:r w:rsidR="00542B9F" w:rsidRPr="002207FD">
              <w:rPr>
                <w:rFonts w:eastAsia="Calibri"/>
                <w:szCs w:val="22"/>
                <w:lang w:eastAsia="en-GB"/>
              </w:rPr>
              <w:t xml:space="preserve"> answer)</w:t>
            </w:r>
          </w:p>
        </w:tc>
        <w:tc>
          <w:tcPr>
            <w:tcW w:w="2835" w:type="dxa"/>
            <w:gridSpan w:val="3"/>
            <w:shd w:val="clear" w:color="auto" w:fill="auto"/>
            <w:vAlign w:val="center"/>
          </w:tcPr>
          <w:p w14:paraId="7A1DFA28" w14:textId="77777777" w:rsidR="00542B9F" w:rsidRPr="002207FD" w:rsidRDefault="00542B9F" w:rsidP="007B6091">
            <w:pPr>
              <w:spacing w:before="0" w:after="0"/>
              <w:ind w:left="0"/>
              <w:jc w:val="center"/>
              <w:rPr>
                <w:rFonts w:eastAsia="Calibri"/>
                <w:b/>
                <w:szCs w:val="22"/>
                <w:lang w:eastAsia="en-GB"/>
              </w:rPr>
            </w:pPr>
            <w:r w:rsidRPr="002207FD">
              <w:rPr>
                <w:rFonts w:eastAsia="Calibri"/>
                <w:b/>
                <w:szCs w:val="22"/>
                <w:lang w:eastAsia="en-GB"/>
              </w:rPr>
              <w:t xml:space="preserve">YES      </w:t>
            </w:r>
            <w:r w:rsidRPr="002207FD">
              <w:rPr>
                <w:rFonts w:eastAsia="Calibri"/>
                <w:szCs w:val="22"/>
                <w:lang w:eastAsia="en-GB"/>
              </w:rPr>
              <w:t>or</w:t>
            </w:r>
            <w:r w:rsidRPr="002207FD">
              <w:rPr>
                <w:rFonts w:eastAsia="Calibri"/>
                <w:b/>
                <w:szCs w:val="22"/>
                <w:lang w:eastAsia="en-GB"/>
              </w:rPr>
              <w:t xml:space="preserve">      NO</w:t>
            </w:r>
          </w:p>
        </w:tc>
      </w:tr>
      <w:tr w:rsidR="007D58CC" w:rsidRPr="002207FD" w14:paraId="43AFB15E" w14:textId="77777777" w:rsidTr="00E62ECD">
        <w:trPr>
          <w:trHeight w:val="20"/>
        </w:trPr>
        <w:tc>
          <w:tcPr>
            <w:tcW w:w="10314" w:type="dxa"/>
            <w:gridSpan w:val="7"/>
            <w:shd w:val="clear" w:color="auto" w:fill="auto"/>
            <w:vAlign w:val="center"/>
          </w:tcPr>
          <w:p w14:paraId="4C2F0A6C" w14:textId="77777777" w:rsidR="007D58CC" w:rsidRPr="002207FD" w:rsidRDefault="002C72A2" w:rsidP="002C72A2">
            <w:pPr>
              <w:spacing w:before="0" w:after="0"/>
              <w:ind w:left="0"/>
              <w:rPr>
                <w:rFonts w:eastAsia="Calibri"/>
                <w:b/>
                <w:szCs w:val="22"/>
                <w:lang w:eastAsia="en-GB"/>
              </w:rPr>
            </w:pPr>
            <w:r w:rsidRPr="002207FD">
              <w:rPr>
                <w:rFonts w:eastAsia="Calibri"/>
                <w:b/>
                <w:szCs w:val="22"/>
                <w:lang w:eastAsia="en-GB"/>
              </w:rPr>
              <w:t>IF</w:t>
            </w:r>
            <w:r w:rsidR="007D58CC" w:rsidRPr="002207FD">
              <w:rPr>
                <w:rFonts w:eastAsia="Calibri"/>
                <w:b/>
                <w:szCs w:val="22"/>
                <w:lang w:eastAsia="en-GB"/>
              </w:rPr>
              <w:t xml:space="preserve"> </w:t>
            </w:r>
            <w:r w:rsidRPr="002207FD">
              <w:rPr>
                <w:rFonts w:eastAsia="Calibri"/>
                <w:b/>
                <w:szCs w:val="22"/>
                <w:lang w:eastAsia="en-GB"/>
              </w:rPr>
              <w:t>you DO have parental responsibility for the child whose records you are requesting access to, please tell us:</w:t>
            </w:r>
          </w:p>
        </w:tc>
      </w:tr>
      <w:tr w:rsidR="007D58CC" w:rsidRPr="002207FD" w14:paraId="5FF5BC01" w14:textId="77777777" w:rsidTr="00D20768">
        <w:trPr>
          <w:trHeight w:val="794"/>
        </w:trPr>
        <w:tc>
          <w:tcPr>
            <w:tcW w:w="3510" w:type="dxa"/>
            <w:gridSpan w:val="3"/>
            <w:shd w:val="clear" w:color="auto" w:fill="D9D9D9"/>
            <w:vAlign w:val="center"/>
          </w:tcPr>
          <w:p w14:paraId="46343EB6" w14:textId="77777777" w:rsidR="007D58CC" w:rsidRPr="002207FD" w:rsidRDefault="002C72A2" w:rsidP="00D20768">
            <w:pPr>
              <w:spacing w:before="0" w:after="0"/>
              <w:ind w:left="0"/>
              <w:rPr>
                <w:rFonts w:eastAsia="Calibri"/>
                <w:szCs w:val="22"/>
                <w:lang w:eastAsia="en-GB"/>
              </w:rPr>
            </w:pPr>
            <w:r w:rsidRPr="002207FD">
              <w:rPr>
                <w:rFonts w:eastAsia="Calibri"/>
                <w:b/>
                <w:szCs w:val="22"/>
                <w:lang w:eastAsia="en-GB"/>
              </w:rPr>
              <w:t>The n</w:t>
            </w:r>
            <w:r w:rsidR="007D58CC" w:rsidRPr="002207FD">
              <w:rPr>
                <w:rFonts w:eastAsia="Calibri"/>
                <w:b/>
                <w:szCs w:val="22"/>
                <w:lang w:eastAsia="en-GB"/>
              </w:rPr>
              <w:t xml:space="preserve">ame of </w:t>
            </w:r>
            <w:r w:rsidR="000D0D01" w:rsidRPr="002207FD">
              <w:rPr>
                <w:rFonts w:eastAsia="Calibri"/>
                <w:b/>
                <w:szCs w:val="22"/>
                <w:lang w:eastAsia="en-GB"/>
              </w:rPr>
              <w:t xml:space="preserve">the </w:t>
            </w:r>
            <w:r w:rsidR="007D58CC" w:rsidRPr="002207FD">
              <w:rPr>
                <w:rFonts w:eastAsia="Calibri"/>
                <w:b/>
                <w:szCs w:val="22"/>
                <w:lang w:eastAsia="en-GB"/>
              </w:rPr>
              <w:t xml:space="preserve">child or children </w:t>
            </w:r>
            <w:r w:rsidRPr="002207FD">
              <w:rPr>
                <w:rFonts w:eastAsia="Calibri"/>
                <w:b/>
                <w:szCs w:val="22"/>
                <w:lang w:eastAsia="en-GB"/>
              </w:rPr>
              <w:t>on whose behalf you are making the Subject Access Request</w:t>
            </w:r>
            <w:r w:rsidR="007D58CC" w:rsidRPr="002207FD">
              <w:rPr>
                <w:rFonts w:eastAsia="Calibri"/>
                <w:b/>
                <w:szCs w:val="22"/>
                <w:lang w:eastAsia="en-GB"/>
              </w:rPr>
              <w:t>:</w:t>
            </w:r>
          </w:p>
        </w:tc>
        <w:tc>
          <w:tcPr>
            <w:tcW w:w="6804" w:type="dxa"/>
            <w:gridSpan w:val="4"/>
            <w:shd w:val="clear" w:color="auto" w:fill="auto"/>
            <w:vAlign w:val="center"/>
          </w:tcPr>
          <w:p w14:paraId="5D56A49B" w14:textId="77777777" w:rsidR="007D58CC" w:rsidRPr="002207FD" w:rsidRDefault="007D58CC" w:rsidP="00EA0A53">
            <w:pPr>
              <w:spacing w:before="0" w:after="0"/>
              <w:ind w:left="0"/>
              <w:rPr>
                <w:rFonts w:eastAsia="Calibri"/>
                <w:szCs w:val="22"/>
                <w:lang w:eastAsia="en-GB"/>
              </w:rPr>
            </w:pPr>
          </w:p>
        </w:tc>
      </w:tr>
      <w:tr w:rsidR="007D58CC" w:rsidRPr="002207FD" w14:paraId="6AA83A39" w14:textId="77777777" w:rsidTr="00D20768">
        <w:trPr>
          <w:trHeight w:val="794"/>
        </w:trPr>
        <w:tc>
          <w:tcPr>
            <w:tcW w:w="3510" w:type="dxa"/>
            <w:gridSpan w:val="3"/>
            <w:shd w:val="clear" w:color="auto" w:fill="D9D9D9"/>
            <w:vAlign w:val="center"/>
          </w:tcPr>
          <w:p w14:paraId="713A4934" w14:textId="77777777" w:rsidR="007D58CC" w:rsidRPr="002207FD" w:rsidRDefault="002C72A2" w:rsidP="00D20768">
            <w:pPr>
              <w:spacing w:before="0" w:after="0"/>
              <w:ind w:left="0"/>
              <w:rPr>
                <w:rFonts w:eastAsia="Calibri"/>
                <w:b/>
                <w:szCs w:val="22"/>
                <w:lang w:eastAsia="en-GB"/>
              </w:rPr>
            </w:pPr>
            <w:r w:rsidRPr="002207FD">
              <w:rPr>
                <w:rFonts w:eastAsia="Calibri"/>
                <w:b/>
                <w:szCs w:val="22"/>
                <w:lang w:eastAsia="en-GB"/>
              </w:rPr>
              <w:t>What your data concern or area of concern is:</w:t>
            </w:r>
          </w:p>
        </w:tc>
        <w:tc>
          <w:tcPr>
            <w:tcW w:w="6804" w:type="dxa"/>
            <w:gridSpan w:val="4"/>
            <w:shd w:val="clear" w:color="auto" w:fill="auto"/>
            <w:vAlign w:val="center"/>
          </w:tcPr>
          <w:p w14:paraId="64173DBC" w14:textId="77777777" w:rsidR="007D58CC" w:rsidRPr="002207FD" w:rsidRDefault="007D58CC" w:rsidP="00EA0A53">
            <w:pPr>
              <w:spacing w:before="0" w:after="0"/>
              <w:ind w:left="0"/>
              <w:rPr>
                <w:rFonts w:eastAsia="Calibri"/>
                <w:szCs w:val="22"/>
                <w:lang w:eastAsia="en-GB"/>
              </w:rPr>
            </w:pPr>
          </w:p>
        </w:tc>
      </w:tr>
      <w:tr w:rsidR="007D58CC" w:rsidRPr="002207FD" w14:paraId="3640DD4B" w14:textId="77777777" w:rsidTr="00D20768">
        <w:trPr>
          <w:trHeight w:val="794"/>
        </w:trPr>
        <w:tc>
          <w:tcPr>
            <w:tcW w:w="3510" w:type="dxa"/>
            <w:gridSpan w:val="3"/>
            <w:shd w:val="clear" w:color="auto" w:fill="D9D9D9"/>
            <w:vAlign w:val="center"/>
          </w:tcPr>
          <w:p w14:paraId="52CE903F" w14:textId="77777777" w:rsidR="007D58CC" w:rsidRPr="002207FD" w:rsidRDefault="002C72A2" w:rsidP="00D20768">
            <w:pPr>
              <w:spacing w:before="0" w:after="0"/>
              <w:ind w:left="0"/>
              <w:rPr>
                <w:rFonts w:eastAsia="Calibri"/>
                <w:b/>
                <w:szCs w:val="22"/>
                <w:lang w:eastAsia="en-GB"/>
              </w:rPr>
            </w:pPr>
            <w:r w:rsidRPr="002207FD">
              <w:rPr>
                <w:rFonts w:eastAsia="Calibri"/>
                <w:b/>
                <w:szCs w:val="22"/>
                <w:lang w:eastAsia="en-GB"/>
              </w:rPr>
              <w:t>What specific information or topic(s) you want access to (in your own words):</w:t>
            </w:r>
          </w:p>
        </w:tc>
        <w:tc>
          <w:tcPr>
            <w:tcW w:w="6804" w:type="dxa"/>
            <w:gridSpan w:val="4"/>
            <w:shd w:val="clear" w:color="auto" w:fill="auto"/>
            <w:vAlign w:val="center"/>
          </w:tcPr>
          <w:p w14:paraId="59809E2C" w14:textId="77777777" w:rsidR="007D58CC" w:rsidRPr="002207FD" w:rsidRDefault="007D58CC" w:rsidP="00EA0A53">
            <w:pPr>
              <w:spacing w:before="0" w:after="0"/>
              <w:ind w:left="0"/>
              <w:rPr>
                <w:rFonts w:eastAsia="Calibri"/>
                <w:szCs w:val="22"/>
                <w:lang w:eastAsia="en-GB"/>
              </w:rPr>
            </w:pPr>
          </w:p>
        </w:tc>
      </w:tr>
      <w:tr w:rsidR="007D58CC" w:rsidRPr="002207FD" w14:paraId="45BA29AC" w14:textId="77777777" w:rsidTr="00D20768">
        <w:trPr>
          <w:trHeight w:val="794"/>
        </w:trPr>
        <w:tc>
          <w:tcPr>
            <w:tcW w:w="3510" w:type="dxa"/>
            <w:gridSpan w:val="3"/>
            <w:shd w:val="clear" w:color="auto" w:fill="D9D9D9"/>
            <w:vAlign w:val="center"/>
          </w:tcPr>
          <w:p w14:paraId="717661E1" w14:textId="77777777" w:rsidR="007D58CC" w:rsidRPr="002207FD" w:rsidRDefault="000D0D01" w:rsidP="00D20768">
            <w:pPr>
              <w:spacing w:before="0" w:after="0"/>
              <w:ind w:left="0"/>
              <w:rPr>
                <w:rFonts w:eastAsia="Calibri"/>
                <w:b/>
                <w:szCs w:val="22"/>
                <w:lang w:eastAsia="en-GB"/>
              </w:rPr>
            </w:pPr>
            <w:r w:rsidRPr="002207FD">
              <w:rPr>
                <w:rFonts w:eastAsia="Calibri"/>
                <w:b/>
                <w:szCs w:val="22"/>
                <w:lang w:eastAsia="en-GB"/>
              </w:rPr>
              <w:t>Additional i</w:t>
            </w:r>
            <w:r w:rsidR="007D58CC" w:rsidRPr="002207FD">
              <w:rPr>
                <w:rFonts w:eastAsia="Calibri"/>
                <w:b/>
                <w:szCs w:val="22"/>
                <w:lang w:eastAsia="en-GB"/>
              </w:rPr>
              <w:t xml:space="preserve">nformation </w:t>
            </w:r>
            <w:r w:rsidR="002C72A2" w:rsidRPr="002207FD">
              <w:rPr>
                <w:rFonts w:eastAsia="Calibri"/>
                <w:b/>
                <w:szCs w:val="22"/>
                <w:lang w:eastAsia="en-GB"/>
              </w:rPr>
              <w:t>you think we need to process your request:</w:t>
            </w:r>
          </w:p>
        </w:tc>
        <w:tc>
          <w:tcPr>
            <w:tcW w:w="6804" w:type="dxa"/>
            <w:gridSpan w:val="4"/>
            <w:shd w:val="clear" w:color="auto" w:fill="auto"/>
            <w:vAlign w:val="center"/>
          </w:tcPr>
          <w:p w14:paraId="6595FA8F" w14:textId="77777777" w:rsidR="007D58CC" w:rsidRPr="002207FD" w:rsidRDefault="007D58CC" w:rsidP="00EA0A53">
            <w:pPr>
              <w:spacing w:before="0" w:after="0"/>
              <w:ind w:left="0"/>
              <w:rPr>
                <w:rFonts w:eastAsia="Calibri"/>
                <w:szCs w:val="22"/>
                <w:lang w:eastAsia="en-GB"/>
              </w:rPr>
            </w:pPr>
          </w:p>
        </w:tc>
      </w:tr>
      <w:tr w:rsidR="002C72A2" w:rsidRPr="002207FD" w14:paraId="7C029F4B" w14:textId="77777777" w:rsidTr="00D20768">
        <w:trPr>
          <w:trHeight w:val="20"/>
        </w:trPr>
        <w:tc>
          <w:tcPr>
            <w:tcW w:w="10314" w:type="dxa"/>
            <w:gridSpan w:val="7"/>
            <w:shd w:val="clear" w:color="auto" w:fill="auto"/>
            <w:vAlign w:val="center"/>
          </w:tcPr>
          <w:p w14:paraId="11DD90A4" w14:textId="77777777" w:rsidR="002C72A2" w:rsidRPr="002207FD" w:rsidRDefault="002C72A2" w:rsidP="00D20768">
            <w:pPr>
              <w:spacing w:before="0" w:after="0"/>
              <w:ind w:left="0"/>
              <w:jc w:val="center"/>
              <w:rPr>
                <w:rFonts w:eastAsia="Calibri"/>
                <w:b/>
                <w:szCs w:val="22"/>
                <w:lang w:eastAsia="en-GB"/>
              </w:rPr>
            </w:pPr>
            <w:r w:rsidRPr="002207FD">
              <w:rPr>
                <w:rFonts w:eastAsia="Calibri"/>
                <w:b/>
                <w:szCs w:val="22"/>
                <w:lang w:eastAsia="en-GB"/>
              </w:rPr>
              <w:t>Please tell us where you would like us to send the information if different from above.</w:t>
            </w:r>
          </w:p>
        </w:tc>
      </w:tr>
      <w:tr w:rsidR="002C72A2" w:rsidRPr="002207FD" w14:paraId="5B91952D" w14:textId="77777777" w:rsidTr="00D20768">
        <w:trPr>
          <w:trHeight w:val="340"/>
        </w:trPr>
        <w:tc>
          <w:tcPr>
            <w:tcW w:w="3510" w:type="dxa"/>
            <w:gridSpan w:val="3"/>
            <w:shd w:val="clear" w:color="auto" w:fill="D9D9D9"/>
            <w:vAlign w:val="center"/>
          </w:tcPr>
          <w:p w14:paraId="0BA5F789" w14:textId="77777777" w:rsidR="002C72A2" w:rsidRPr="002207FD" w:rsidRDefault="002C72A2" w:rsidP="00EA0A53">
            <w:pPr>
              <w:spacing w:before="0" w:after="0"/>
              <w:ind w:left="0"/>
              <w:rPr>
                <w:rFonts w:eastAsia="Calibri"/>
                <w:b/>
                <w:szCs w:val="22"/>
                <w:lang w:eastAsia="en-GB"/>
              </w:rPr>
            </w:pPr>
            <w:r w:rsidRPr="002207FD">
              <w:rPr>
                <w:rFonts w:eastAsia="Calibri"/>
                <w:b/>
                <w:szCs w:val="22"/>
                <w:lang w:eastAsia="en-GB"/>
              </w:rPr>
              <w:t>Full name of person to return to:</w:t>
            </w:r>
          </w:p>
        </w:tc>
        <w:tc>
          <w:tcPr>
            <w:tcW w:w="6804" w:type="dxa"/>
            <w:gridSpan w:val="4"/>
            <w:shd w:val="clear" w:color="auto" w:fill="auto"/>
          </w:tcPr>
          <w:p w14:paraId="7915FCD6" w14:textId="77777777" w:rsidR="002C72A2" w:rsidRPr="002207FD" w:rsidRDefault="002C72A2" w:rsidP="00E62ECD">
            <w:pPr>
              <w:spacing w:before="0" w:after="0"/>
              <w:ind w:left="0"/>
              <w:rPr>
                <w:rFonts w:eastAsia="Calibri"/>
                <w:szCs w:val="22"/>
                <w:lang w:eastAsia="en-GB"/>
              </w:rPr>
            </w:pPr>
          </w:p>
        </w:tc>
      </w:tr>
      <w:tr w:rsidR="002C72A2" w:rsidRPr="002207FD" w14:paraId="5F1E913E" w14:textId="77777777" w:rsidTr="00EA0A53">
        <w:trPr>
          <w:trHeight w:val="20"/>
        </w:trPr>
        <w:tc>
          <w:tcPr>
            <w:tcW w:w="3510" w:type="dxa"/>
            <w:gridSpan w:val="3"/>
            <w:shd w:val="clear" w:color="auto" w:fill="D9D9D9"/>
            <w:vAlign w:val="center"/>
          </w:tcPr>
          <w:p w14:paraId="7B14CDDD" w14:textId="77777777" w:rsidR="002C72A2" w:rsidRPr="002207FD" w:rsidRDefault="002C72A2" w:rsidP="007B6091">
            <w:pPr>
              <w:spacing w:before="0" w:after="0"/>
              <w:ind w:left="0"/>
              <w:rPr>
                <w:rFonts w:eastAsia="Calibri"/>
                <w:b/>
                <w:szCs w:val="22"/>
                <w:lang w:eastAsia="en-GB"/>
              </w:rPr>
            </w:pPr>
            <w:r w:rsidRPr="002207FD">
              <w:rPr>
                <w:rFonts w:eastAsia="Calibri"/>
                <w:b/>
                <w:szCs w:val="22"/>
                <w:lang w:eastAsia="en-GB"/>
              </w:rPr>
              <w:t>Full return postal address:</w:t>
            </w:r>
          </w:p>
          <w:p w14:paraId="682A946A" w14:textId="77777777" w:rsidR="002C72A2" w:rsidRPr="002207FD" w:rsidRDefault="002C72A2" w:rsidP="007B6091">
            <w:pPr>
              <w:spacing w:before="0" w:after="0"/>
              <w:ind w:left="0"/>
              <w:rPr>
                <w:rFonts w:eastAsia="Calibri"/>
                <w:b/>
                <w:szCs w:val="22"/>
                <w:lang w:eastAsia="en-GB"/>
              </w:rPr>
            </w:pPr>
            <w:r w:rsidRPr="002207FD">
              <w:rPr>
                <w:rFonts w:eastAsia="Calibri"/>
                <w:szCs w:val="22"/>
                <w:lang w:eastAsia="en-GB"/>
              </w:rPr>
              <w:t>(including postcode)</w:t>
            </w:r>
          </w:p>
        </w:tc>
        <w:tc>
          <w:tcPr>
            <w:tcW w:w="6804" w:type="dxa"/>
            <w:gridSpan w:val="4"/>
            <w:shd w:val="clear" w:color="auto" w:fill="auto"/>
          </w:tcPr>
          <w:p w14:paraId="448C8D89" w14:textId="77777777" w:rsidR="002C72A2" w:rsidRPr="002207FD" w:rsidRDefault="002C72A2" w:rsidP="00E62ECD">
            <w:pPr>
              <w:spacing w:before="0" w:after="0"/>
              <w:ind w:left="0"/>
              <w:rPr>
                <w:rFonts w:eastAsia="Calibri"/>
                <w:szCs w:val="22"/>
                <w:lang w:eastAsia="en-GB"/>
              </w:rPr>
            </w:pPr>
          </w:p>
        </w:tc>
      </w:tr>
      <w:tr w:rsidR="002C72A2" w:rsidRPr="002207FD" w14:paraId="3C8190D1" w14:textId="77777777" w:rsidTr="002C72A2">
        <w:trPr>
          <w:trHeight w:val="20"/>
        </w:trPr>
        <w:tc>
          <w:tcPr>
            <w:tcW w:w="10314" w:type="dxa"/>
            <w:gridSpan w:val="7"/>
            <w:shd w:val="clear" w:color="auto" w:fill="auto"/>
          </w:tcPr>
          <w:p w14:paraId="32B6D483" w14:textId="77777777" w:rsidR="002C72A2" w:rsidRPr="002207FD" w:rsidRDefault="00150D43" w:rsidP="00150D43">
            <w:pPr>
              <w:spacing w:before="0"/>
              <w:ind w:left="0"/>
              <w:jc w:val="center"/>
              <w:rPr>
                <w:rFonts w:eastAsia="Calibri"/>
                <w:b/>
                <w:szCs w:val="22"/>
                <w:lang w:eastAsia="en-GB"/>
              </w:rPr>
            </w:pPr>
            <w:r w:rsidRPr="002207FD">
              <w:rPr>
                <w:rFonts w:eastAsia="Calibri"/>
                <w:b/>
                <w:szCs w:val="22"/>
                <w:lang w:eastAsia="en-GB"/>
              </w:rPr>
              <w:t>Data Subject Declaration</w:t>
            </w:r>
          </w:p>
          <w:p w14:paraId="2B036907" w14:textId="77777777" w:rsidR="002C72A2" w:rsidRPr="002207FD" w:rsidRDefault="00EA0A53" w:rsidP="002C72A2">
            <w:pPr>
              <w:spacing w:before="0"/>
              <w:ind w:left="0"/>
              <w:rPr>
                <w:rFonts w:eastAsia="Calibri"/>
                <w:szCs w:val="22"/>
                <w:lang w:eastAsia="en-GB"/>
              </w:rPr>
            </w:pPr>
            <w:r w:rsidRPr="002207FD">
              <w:rPr>
                <w:rFonts w:eastAsia="Calibri"/>
                <w:szCs w:val="22"/>
                <w:lang w:eastAsia="en-GB"/>
              </w:rPr>
              <w:t>Please supply the information about me or my child or children that I am entitled to under the General Data Protection Regulation relating to the area of concern or the information I have specified above</w:t>
            </w:r>
            <w:r w:rsidR="00C74D20" w:rsidRPr="002207FD">
              <w:rPr>
                <w:rFonts w:eastAsia="Calibri"/>
                <w:szCs w:val="22"/>
                <w:lang w:eastAsia="en-GB"/>
              </w:rPr>
              <w:t>.</w:t>
            </w:r>
          </w:p>
          <w:p w14:paraId="3CE0F74D" w14:textId="77777777" w:rsidR="002C72A2" w:rsidRPr="002207FD" w:rsidRDefault="002C72A2" w:rsidP="002C72A2">
            <w:pPr>
              <w:spacing w:before="0"/>
              <w:ind w:left="0"/>
              <w:rPr>
                <w:rFonts w:eastAsia="Calibri"/>
                <w:szCs w:val="22"/>
                <w:lang w:eastAsia="en-GB"/>
              </w:rPr>
            </w:pPr>
            <w:r w:rsidRPr="002207FD">
              <w:rPr>
                <w:rFonts w:eastAsia="Calibri"/>
                <w:szCs w:val="22"/>
                <w:lang w:eastAsia="en-GB"/>
              </w:rPr>
              <w:t xml:space="preserve">I agree that the reply period will commence when I have supplied sufficient information to enable </w:t>
            </w:r>
            <w:r w:rsidR="00F231F8" w:rsidRPr="002207FD">
              <w:rPr>
                <w:rFonts w:eastAsia="Calibri"/>
                <w:szCs w:val="22"/>
                <w:lang w:eastAsia="en-GB"/>
              </w:rPr>
              <w:t>you to comply with my request</w:t>
            </w:r>
            <w:r w:rsidRPr="002207FD">
              <w:rPr>
                <w:rFonts w:eastAsia="Calibri"/>
                <w:szCs w:val="22"/>
                <w:lang w:eastAsia="en-GB"/>
              </w:rPr>
              <w:t>.</w:t>
            </w:r>
          </w:p>
          <w:p w14:paraId="1D7C22EF" w14:textId="77777777" w:rsidR="00F231F8" w:rsidRPr="002207FD" w:rsidRDefault="002C72A2" w:rsidP="00F231F8">
            <w:pPr>
              <w:spacing w:before="0" w:after="0"/>
              <w:ind w:left="0"/>
              <w:rPr>
                <w:rFonts w:eastAsia="Calibri"/>
                <w:szCs w:val="22"/>
                <w:lang w:eastAsia="en-GB"/>
              </w:rPr>
            </w:pPr>
            <w:r w:rsidRPr="002207FD">
              <w:rPr>
                <w:rFonts w:eastAsia="Calibri"/>
                <w:szCs w:val="22"/>
                <w:lang w:eastAsia="en-GB"/>
              </w:rPr>
              <w:t>I consent to the reply being disclosed and sent</w:t>
            </w:r>
            <w:r w:rsidR="00F231F8" w:rsidRPr="002207FD">
              <w:rPr>
                <w:rFonts w:eastAsia="Calibri"/>
                <w:szCs w:val="22"/>
                <w:lang w:eastAsia="en-GB"/>
              </w:rPr>
              <w:t>:</w:t>
            </w:r>
            <w:r w:rsidRPr="002207FD">
              <w:rPr>
                <w:rFonts w:eastAsia="Calibri"/>
                <w:szCs w:val="22"/>
                <w:lang w:eastAsia="en-GB"/>
              </w:rPr>
              <w:t xml:space="preserve"> </w:t>
            </w:r>
            <w:r w:rsidR="00F231F8" w:rsidRPr="002207FD">
              <w:rPr>
                <w:rFonts w:eastAsia="Calibri"/>
                <w:szCs w:val="22"/>
                <w:lang w:eastAsia="en-GB"/>
              </w:rPr>
              <w:t>(please tick all that apply)</w:t>
            </w:r>
          </w:p>
          <w:p w14:paraId="3E54FC1F" w14:textId="77777777" w:rsidR="00F231F8" w:rsidRPr="002207FD" w:rsidRDefault="00D20768" w:rsidP="004C6F31">
            <w:pPr>
              <w:numPr>
                <w:ilvl w:val="0"/>
                <w:numId w:val="3"/>
              </w:numPr>
              <w:spacing w:before="0" w:after="0"/>
              <w:ind w:left="357" w:hanging="357"/>
              <w:rPr>
                <w:rFonts w:eastAsia="Calibri"/>
                <w:szCs w:val="22"/>
                <w:lang w:eastAsia="en-GB"/>
              </w:rPr>
            </w:pPr>
            <w:r w:rsidRPr="002207FD">
              <w:rPr>
                <w:rFonts w:eastAsia="Calibri"/>
                <w:szCs w:val="22"/>
                <w:lang w:eastAsia="en-GB"/>
              </w:rPr>
              <w:t xml:space="preserve">to me </w:t>
            </w:r>
            <w:r w:rsidR="00F231F8" w:rsidRPr="002207FD">
              <w:rPr>
                <w:rFonts w:eastAsia="Calibri"/>
                <w:szCs w:val="22"/>
                <w:lang w:eastAsia="en-GB"/>
              </w:rPr>
              <w:t xml:space="preserve">at my address as stated at the top of this form     </w:t>
            </w:r>
            <w:r w:rsidR="00F231F8" w:rsidRPr="002207FD">
              <w:rPr>
                <w:rFonts w:eastAsia="Calibri"/>
                <w:szCs w:val="22"/>
                <w:lang w:eastAsia="en-GB"/>
              </w:rPr>
              <w:sym w:font="Wingdings" w:char="F0A8"/>
            </w:r>
            <w:r w:rsidR="00F231F8" w:rsidRPr="002207FD">
              <w:rPr>
                <w:rFonts w:eastAsia="Calibri"/>
                <w:szCs w:val="22"/>
                <w:lang w:eastAsia="en-GB"/>
              </w:rPr>
              <w:t xml:space="preserve">     </w:t>
            </w:r>
            <w:r w:rsidR="002C72A2" w:rsidRPr="002207FD">
              <w:rPr>
                <w:rFonts w:eastAsia="Calibri"/>
                <w:szCs w:val="22"/>
                <w:lang w:eastAsia="en-GB"/>
              </w:rPr>
              <w:t xml:space="preserve">or </w:t>
            </w:r>
          </w:p>
          <w:p w14:paraId="5D590E2C" w14:textId="77777777" w:rsidR="002C72A2" w:rsidRPr="002207FD" w:rsidRDefault="002C72A2" w:rsidP="004C6F31">
            <w:pPr>
              <w:numPr>
                <w:ilvl w:val="0"/>
                <w:numId w:val="3"/>
              </w:numPr>
              <w:spacing w:before="0" w:after="0"/>
              <w:ind w:left="357" w:hanging="357"/>
              <w:rPr>
                <w:rFonts w:eastAsia="Calibri"/>
                <w:szCs w:val="22"/>
                <w:lang w:eastAsia="en-GB"/>
              </w:rPr>
            </w:pPr>
            <w:r w:rsidRPr="002207FD">
              <w:rPr>
                <w:rFonts w:eastAsia="Calibri"/>
                <w:szCs w:val="22"/>
                <w:lang w:eastAsia="en-GB"/>
              </w:rPr>
              <w:t xml:space="preserve">to the </w:t>
            </w:r>
            <w:r w:rsidR="00F231F8" w:rsidRPr="002207FD">
              <w:rPr>
                <w:rFonts w:eastAsia="Calibri"/>
                <w:szCs w:val="22"/>
                <w:lang w:eastAsia="en-GB"/>
              </w:rPr>
              <w:t xml:space="preserve">name of the person to return to and at the return postal address I have given above and </w:t>
            </w:r>
            <w:r w:rsidRPr="002207FD">
              <w:rPr>
                <w:rFonts w:eastAsia="Calibri"/>
                <w:szCs w:val="22"/>
                <w:lang w:eastAsia="en-GB"/>
              </w:rPr>
              <w:t xml:space="preserve">who I </w:t>
            </w:r>
            <w:r w:rsidR="00F231F8" w:rsidRPr="002207FD">
              <w:rPr>
                <w:rFonts w:eastAsia="Calibri"/>
                <w:szCs w:val="22"/>
                <w:lang w:eastAsia="en-GB"/>
              </w:rPr>
              <w:t>hereby</w:t>
            </w:r>
            <w:r w:rsidRPr="002207FD">
              <w:rPr>
                <w:rFonts w:eastAsia="Calibri"/>
                <w:szCs w:val="22"/>
                <w:lang w:eastAsia="en-GB"/>
              </w:rPr>
              <w:t xml:space="preserve"> authorise</w:t>
            </w:r>
            <w:r w:rsidR="00F231F8" w:rsidRPr="002207FD">
              <w:rPr>
                <w:rFonts w:eastAsia="Calibri"/>
                <w:szCs w:val="22"/>
                <w:lang w:eastAsia="en-GB"/>
              </w:rPr>
              <w:t>d to receive such information</w:t>
            </w:r>
            <w:r w:rsidRPr="002207FD">
              <w:rPr>
                <w:rFonts w:eastAsia="Calibri"/>
                <w:szCs w:val="22"/>
                <w:lang w:eastAsia="en-GB"/>
              </w:rPr>
              <w:t>.</w:t>
            </w:r>
            <w:r w:rsidR="00D20768" w:rsidRPr="002207FD">
              <w:rPr>
                <w:rFonts w:eastAsia="Calibri"/>
                <w:szCs w:val="22"/>
                <w:lang w:eastAsia="en-GB"/>
              </w:rPr>
              <w:t xml:space="preserve">     </w:t>
            </w:r>
            <w:r w:rsidR="00D20768" w:rsidRPr="002207FD">
              <w:rPr>
                <w:rFonts w:eastAsia="Calibri"/>
                <w:szCs w:val="22"/>
                <w:lang w:eastAsia="en-GB"/>
              </w:rPr>
              <w:sym w:font="Wingdings" w:char="F0A8"/>
            </w:r>
          </w:p>
        </w:tc>
      </w:tr>
      <w:tr w:rsidR="00150D43" w:rsidRPr="002207FD" w14:paraId="555F041E" w14:textId="77777777" w:rsidTr="00564340">
        <w:trPr>
          <w:trHeight w:val="20"/>
        </w:trPr>
        <w:tc>
          <w:tcPr>
            <w:tcW w:w="2660" w:type="dxa"/>
            <w:shd w:val="clear" w:color="auto" w:fill="D9D9D9"/>
            <w:vAlign w:val="center"/>
          </w:tcPr>
          <w:p w14:paraId="519D6BCE" w14:textId="77777777" w:rsidR="00150D43" w:rsidRPr="002207FD" w:rsidRDefault="00150D43" w:rsidP="00150D43">
            <w:pPr>
              <w:spacing w:before="0" w:after="0"/>
              <w:ind w:left="0"/>
              <w:rPr>
                <w:rFonts w:eastAsia="Calibri"/>
                <w:b/>
                <w:szCs w:val="22"/>
                <w:lang w:eastAsia="en-GB"/>
              </w:rPr>
            </w:pPr>
            <w:r w:rsidRPr="002207FD">
              <w:rPr>
                <w:rFonts w:eastAsia="Calibri"/>
                <w:b/>
                <w:szCs w:val="22"/>
                <w:lang w:eastAsia="en-GB"/>
              </w:rPr>
              <w:t>Signature of data subject (or parents of)</w:t>
            </w:r>
          </w:p>
        </w:tc>
        <w:tc>
          <w:tcPr>
            <w:tcW w:w="4961" w:type="dxa"/>
            <w:gridSpan w:val="4"/>
            <w:shd w:val="clear" w:color="auto" w:fill="auto"/>
            <w:vAlign w:val="center"/>
          </w:tcPr>
          <w:p w14:paraId="1F3D9B6C" w14:textId="77777777" w:rsidR="00150D43" w:rsidRPr="002207FD" w:rsidRDefault="00150D43" w:rsidP="00150D43">
            <w:pPr>
              <w:spacing w:before="0" w:after="0"/>
              <w:ind w:left="0"/>
              <w:rPr>
                <w:rFonts w:eastAsia="Calibri"/>
                <w:szCs w:val="22"/>
                <w:lang w:eastAsia="en-GB"/>
              </w:rPr>
            </w:pPr>
          </w:p>
        </w:tc>
        <w:tc>
          <w:tcPr>
            <w:tcW w:w="779" w:type="dxa"/>
            <w:shd w:val="clear" w:color="auto" w:fill="D9D9D9"/>
            <w:vAlign w:val="center"/>
          </w:tcPr>
          <w:p w14:paraId="1980530E" w14:textId="77777777" w:rsidR="00150D43" w:rsidRPr="002207FD" w:rsidRDefault="00150D43" w:rsidP="00150D43">
            <w:pPr>
              <w:spacing w:before="0" w:after="0"/>
              <w:ind w:left="0"/>
              <w:rPr>
                <w:rFonts w:eastAsia="Calibri"/>
                <w:b/>
                <w:szCs w:val="22"/>
                <w:lang w:eastAsia="en-GB"/>
              </w:rPr>
            </w:pPr>
            <w:r w:rsidRPr="002207FD">
              <w:rPr>
                <w:rFonts w:eastAsia="Calibri"/>
                <w:b/>
                <w:szCs w:val="22"/>
                <w:lang w:eastAsia="en-GB"/>
              </w:rPr>
              <w:t>Date:</w:t>
            </w:r>
          </w:p>
        </w:tc>
        <w:tc>
          <w:tcPr>
            <w:tcW w:w="1914" w:type="dxa"/>
            <w:shd w:val="clear" w:color="auto" w:fill="auto"/>
            <w:vAlign w:val="center"/>
          </w:tcPr>
          <w:p w14:paraId="6AFF0B3D" w14:textId="77777777" w:rsidR="00150D43" w:rsidRPr="002207FD" w:rsidRDefault="00150D43" w:rsidP="00150D43">
            <w:pPr>
              <w:spacing w:before="0" w:after="0"/>
              <w:ind w:left="0"/>
              <w:rPr>
                <w:rFonts w:eastAsia="Calibri"/>
                <w:szCs w:val="22"/>
                <w:lang w:eastAsia="en-GB"/>
              </w:rPr>
            </w:pPr>
          </w:p>
        </w:tc>
      </w:tr>
      <w:tr w:rsidR="00150D43" w:rsidRPr="002207FD" w14:paraId="538EC3A5" w14:textId="77777777" w:rsidTr="00150D43">
        <w:trPr>
          <w:trHeight w:val="20"/>
        </w:trPr>
        <w:tc>
          <w:tcPr>
            <w:tcW w:w="2660" w:type="dxa"/>
            <w:shd w:val="clear" w:color="auto" w:fill="D9D9D9"/>
            <w:vAlign w:val="center"/>
          </w:tcPr>
          <w:p w14:paraId="392DCE89" w14:textId="77777777" w:rsidR="00150D43" w:rsidRPr="002207FD" w:rsidRDefault="00150D43" w:rsidP="00150D43">
            <w:pPr>
              <w:spacing w:before="0" w:after="0"/>
              <w:ind w:left="0"/>
              <w:rPr>
                <w:rFonts w:eastAsia="Calibri"/>
                <w:b/>
                <w:szCs w:val="22"/>
                <w:lang w:eastAsia="en-GB"/>
              </w:rPr>
            </w:pPr>
            <w:r w:rsidRPr="002207FD">
              <w:rPr>
                <w:rFonts w:eastAsia="Calibri"/>
                <w:b/>
                <w:szCs w:val="22"/>
                <w:lang w:eastAsia="en-GB"/>
              </w:rPr>
              <w:t>Name of data subject (or parents of) PLEASE PRINT</w:t>
            </w:r>
          </w:p>
        </w:tc>
        <w:tc>
          <w:tcPr>
            <w:tcW w:w="7654" w:type="dxa"/>
            <w:gridSpan w:val="6"/>
            <w:shd w:val="clear" w:color="auto" w:fill="auto"/>
            <w:vAlign w:val="center"/>
          </w:tcPr>
          <w:p w14:paraId="2D593D3B" w14:textId="77777777" w:rsidR="00150D43" w:rsidRPr="002207FD" w:rsidRDefault="00150D43" w:rsidP="00150D43">
            <w:pPr>
              <w:spacing w:before="0" w:after="0"/>
              <w:ind w:left="0"/>
              <w:rPr>
                <w:rFonts w:eastAsia="Calibri"/>
                <w:szCs w:val="22"/>
                <w:lang w:eastAsia="en-GB"/>
              </w:rPr>
            </w:pPr>
          </w:p>
        </w:tc>
      </w:tr>
    </w:tbl>
    <w:p w14:paraId="26F46829" w14:textId="77777777" w:rsidR="007D58CC" w:rsidRPr="002207FD" w:rsidRDefault="007D58CC" w:rsidP="00E62ECD">
      <w:pPr>
        <w:spacing w:before="0"/>
        <w:ind w:left="0"/>
        <w:rPr>
          <w:rFonts w:eastAsia="Calibri"/>
          <w:szCs w:val="22"/>
          <w:lang w:eastAsia="en-GB"/>
        </w:rPr>
      </w:pPr>
    </w:p>
    <w:p w14:paraId="094CB0DC" w14:textId="77777777" w:rsidR="007D58CC" w:rsidRPr="002207FD" w:rsidRDefault="007D58CC" w:rsidP="007D58CC">
      <w:pPr>
        <w:spacing w:after="200" w:line="276" w:lineRule="auto"/>
        <w:ind w:left="0"/>
        <w:rPr>
          <w:rFonts w:eastAsia="Calibri"/>
          <w:szCs w:val="22"/>
          <w:lang w:eastAsia="en-GB"/>
        </w:rPr>
        <w:sectPr w:rsidR="007D58CC" w:rsidRPr="002207FD" w:rsidSect="005F5863">
          <w:headerReference w:type="default" r:id="rId21"/>
          <w:headerReference w:type="first" r:id="rId22"/>
          <w:pgSz w:w="11907" w:h="16840" w:code="9"/>
          <w:pgMar w:top="680" w:right="851" w:bottom="680" w:left="851" w:header="454" w:footer="454" w:gutter="0"/>
          <w:pgNumType w:start="1"/>
          <w:cols w:space="720"/>
          <w:titlePg/>
          <w:docGrid w:linePitch="299"/>
        </w:sectPr>
      </w:pPr>
    </w:p>
    <w:p w14:paraId="5E2991BB" w14:textId="77777777" w:rsidR="007D58CC" w:rsidRPr="002207FD" w:rsidRDefault="00CB29E0" w:rsidP="007D58CC">
      <w:pPr>
        <w:spacing w:after="200" w:line="276" w:lineRule="auto"/>
        <w:ind w:left="0"/>
        <w:rPr>
          <w:rFonts w:eastAsia="Calibri"/>
          <w:b/>
          <w:bCs/>
          <w:szCs w:val="22"/>
          <w:lang w:eastAsia="en-GB"/>
        </w:rPr>
        <w:sectPr w:rsidR="007D58CC" w:rsidRPr="002207FD" w:rsidSect="005F5863">
          <w:headerReference w:type="first" r:id="rId23"/>
          <w:footerReference w:type="first" r:id="rId24"/>
          <w:pgSz w:w="11907" w:h="16840" w:code="9"/>
          <w:pgMar w:top="680" w:right="851" w:bottom="680" w:left="851" w:header="454" w:footer="567" w:gutter="0"/>
          <w:pgNumType w:start="1"/>
          <w:cols w:space="720"/>
          <w:titlePg/>
          <w:docGrid w:linePitch="272"/>
        </w:sectPr>
      </w:pPr>
      <w:r w:rsidRPr="002207FD">
        <w:rPr>
          <w:rFonts w:eastAsia="Calibri"/>
          <w:b/>
          <w:i/>
          <w:noProof/>
          <w:szCs w:val="22"/>
          <w:lang w:eastAsia="en-GB"/>
        </w:rPr>
        <mc:AlternateContent>
          <mc:Choice Requires="wps">
            <w:drawing>
              <wp:anchor distT="0" distB="0" distL="114300" distR="114300" simplePos="0" relativeHeight="251657216" behindDoc="0" locked="0" layoutInCell="1" allowOverlap="1" wp14:anchorId="4EBD64B3" wp14:editId="52CCFEB1">
                <wp:simplePos x="0" y="0"/>
                <wp:positionH relativeFrom="margin">
                  <wp:align>center</wp:align>
                </wp:positionH>
                <wp:positionV relativeFrom="margin">
                  <wp:align>center</wp:align>
                </wp:positionV>
                <wp:extent cx="3576955" cy="277495"/>
                <wp:effectExtent l="0" t="0" r="0" b="635"/>
                <wp:wrapNone/>
                <wp:docPr id="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E3E19" w14:textId="77777777" w:rsidR="0005296E" w:rsidRPr="00C97651" w:rsidRDefault="0005296E" w:rsidP="00FD7958">
                            <w:pPr>
                              <w:spacing w:before="0" w:after="0"/>
                              <w:ind w:left="0"/>
                              <w:jc w:val="center"/>
                              <w:rPr>
                                <w:sz w:val="20"/>
                              </w:rPr>
                            </w:pPr>
                            <w:r w:rsidRPr="00C97651">
                              <w:rPr>
                                <w:color w:val="000000"/>
                                <w:sz w:val="24"/>
                                <w:szCs w:val="24"/>
                                <w:lang w:eastAsia="en-GB"/>
                              </w:rPr>
                              <w:t>This page is intentionally blank for printing purposes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BD64B3" id="_x0000_t202" coordsize="21600,21600" o:spt="202" path="m,l,21600r21600,l21600,xe">
                <v:stroke joinstyle="miter"/>
                <v:path gradientshapeok="t" o:connecttype="rect"/>
              </v:shapetype>
              <v:shape id="Text Box 119" o:spid="_x0000_s1026" type="#_x0000_t202" style="position:absolute;margin-left:0;margin-top:0;width:281.65pt;height:21.85pt;z-index:251657216;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" stroked="f">
                <v:textbox style="mso-fit-shape-to-text:t">
                  <w:txbxContent>
                    <w:p w14:paraId="15EE3E19" w14:textId="77777777" w:rsidR="0005296E" w:rsidRPr="00C97651" w:rsidRDefault="0005296E" w:rsidP="00FD7958">
                      <w:pPr>
                        <w:spacing w:before="0" w:after="0"/>
                        <w:ind w:left="0"/>
                        <w:jc w:val="center"/>
                        <w:rPr>
                          <w:sz w:val="20"/>
                        </w:rPr>
                      </w:pPr>
                      <w:r w:rsidRPr="00C97651">
                        <w:rPr>
                          <w:color w:val="000000"/>
                          <w:sz w:val="24"/>
                          <w:szCs w:val="24"/>
                          <w:lang w:eastAsia="en-GB"/>
                        </w:rPr>
                        <w:t>This page is intentionally blank for printing purposes</w:t>
                      </w:r>
                    </w:p>
                  </w:txbxContent>
                </v:textbox>
                <w10:wrap anchorx="margin" anchory="margin"/>
              </v:shape>
            </w:pict>
          </mc:Fallback>
        </mc:AlternateContent>
      </w:r>
    </w:p>
    <w:p w14:paraId="7BC89A68" w14:textId="77777777" w:rsidR="00D425EE" w:rsidRPr="002207FD" w:rsidRDefault="00D425EE" w:rsidP="00D425EE">
      <w:pPr>
        <w:pStyle w:val="Heading1"/>
        <w:numPr>
          <w:ilvl w:val="0"/>
          <w:numId w:val="0"/>
        </w:numPr>
        <w:spacing w:before="0"/>
        <w:jc w:val="center"/>
        <w:rPr>
          <w:lang w:eastAsia="en-GB"/>
        </w:rPr>
      </w:pPr>
      <w:bookmarkStart w:id="53" w:name="_Privacy_Notice_(How"/>
      <w:bookmarkStart w:id="54" w:name="_Toc513209324"/>
      <w:bookmarkEnd w:id="53"/>
      <w:r w:rsidRPr="002207FD">
        <w:rPr>
          <w:lang w:eastAsia="en-GB"/>
        </w:rPr>
        <w:t>Privacy Notice (How we use Pupil Information)</w:t>
      </w:r>
      <w:bookmarkEnd w:id="54"/>
    </w:p>
    <w:p w14:paraId="59D88210" w14:textId="77777777" w:rsidR="00D425EE" w:rsidRPr="002207FD" w:rsidRDefault="00D425EE" w:rsidP="00D20BDE">
      <w:pPr>
        <w:spacing w:before="240"/>
        <w:ind w:left="0"/>
        <w:rPr>
          <w:b/>
          <w:color w:val="1F497D"/>
          <w:sz w:val="24"/>
          <w:lang w:eastAsia="en-GB"/>
        </w:rPr>
      </w:pPr>
      <w:r w:rsidRPr="002207FD">
        <w:rPr>
          <w:b/>
          <w:color w:val="1F497D"/>
          <w:sz w:val="24"/>
          <w:lang w:eastAsia="en-GB"/>
        </w:rPr>
        <w:t>The categories of pupil information that we collect, hold and share include:</w:t>
      </w:r>
    </w:p>
    <w:p w14:paraId="62028A6F" w14:textId="77777777" w:rsidR="000C6F71" w:rsidRPr="005C683E" w:rsidRDefault="000C6F71" w:rsidP="000C6F71">
      <w:pPr>
        <w:pStyle w:val="ListParagraph"/>
        <w:numPr>
          <w:ilvl w:val="0"/>
          <w:numId w:val="7"/>
        </w:numPr>
        <w:spacing w:before="0" w:after="240" w:line="288" w:lineRule="auto"/>
      </w:pPr>
      <w:r w:rsidRPr="005C683E">
        <w:t>Personal information (such as name,</w:t>
      </w:r>
      <w:r>
        <w:t xml:space="preserve"> date of birth, contact details,</w:t>
      </w:r>
      <w:r w:rsidRPr="005C683E">
        <w:t xml:space="preserve"> unique pupil number and address)</w:t>
      </w:r>
    </w:p>
    <w:p w14:paraId="1685B060" w14:textId="77777777" w:rsidR="000C6F71" w:rsidRPr="005C683E" w:rsidRDefault="000C6F71" w:rsidP="000C6F71">
      <w:pPr>
        <w:pStyle w:val="ListParagraph"/>
        <w:numPr>
          <w:ilvl w:val="0"/>
          <w:numId w:val="7"/>
        </w:numPr>
        <w:spacing w:before="0" w:after="240" w:line="288" w:lineRule="auto"/>
      </w:pPr>
      <w:r w:rsidRPr="005C683E">
        <w:t>Characteristics (such as ethnicity, language, nationality, country of birth</w:t>
      </w:r>
      <w:r>
        <w:t>, SEND,</w:t>
      </w:r>
      <w:r w:rsidRPr="005C683E">
        <w:t xml:space="preserve"> and free school meal eligibility)</w:t>
      </w:r>
    </w:p>
    <w:p w14:paraId="21CC0381" w14:textId="77777777" w:rsidR="000C6F71" w:rsidRDefault="000C6F71" w:rsidP="000C6F71">
      <w:pPr>
        <w:pStyle w:val="ListParagraph"/>
        <w:numPr>
          <w:ilvl w:val="0"/>
          <w:numId w:val="7"/>
        </w:numPr>
        <w:spacing w:before="0" w:after="240" w:line="288" w:lineRule="auto"/>
      </w:pPr>
      <w:r w:rsidRPr="005C683E">
        <w:t>Attendance information (such as sessions attended, number of absences and absence reasons)</w:t>
      </w:r>
    </w:p>
    <w:p w14:paraId="2AAF4148" w14:textId="77777777" w:rsidR="000C6F71" w:rsidRDefault="000C6F71" w:rsidP="000C6F71">
      <w:pPr>
        <w:pStyle w:val="ListParagraph"/>
        <w:numPr>
          <w:ilvl w:val="0"/>
          <w:numId w:val="7"/>
        </w:numPr>
        <w:spacing w:before="0" w:after="240" w:line="288" w:lineRule="auto"/>
      </w:pPr>
      <w:r>
        <w:t>Assessment and attainment Information (such as key stage and phonics results)</w:t>
      </w:r>
    </w:p>
    <w:p w14:paraId="206843B2" w14:textId="77777777" w:rsidR="000C6F71" w:rsidRDefault="000C6F71" w:rsidP="000C6F71">
      <w:pPr>
        <w:pStyle w:val="ListParagraph"/>
        <w:numPr>
          <w:ilvl w:val="0"/>
          <w:numId w:val="7"/>
        </w:numPr>
        <w:spacing w:before="0" w:after="240" w:line="288" w:lineRule="auto"/>
      </w:pPr>
      <w:r>
        <w:t>Medical Information (such as doctor’s information, child health, dental health, allergies, medication and dietary requirements)</w:t>
      </w:r>
    </w:p>
    <w:p w14:paraId="5AF9C3A7" w14:textId="77777777" w:rsidR="000C6F71" w:rsidRDefault="000C6F71" w:rsidP="000C6F71">
      <w:pPr>
        <w:pStyle w:val="ListParagraph"/>
        <w:numPr>
          <w:ilvl w:val="0"/>
          <w:numId w:val="7"/>
        </w:numPr>
        <w:spacing w:before="0" w:after="240" w:line="288" w:lineRule="auto"/>
      </w:pPr>
      <w:r>
        <w:t>Behavioural Information (such as exclusions and relevant alternative provision)</w:t>
      </w:r>
    </w:p>
    <w:p w14:paraId="3AD3BC27" w14:textId="77777777" w:rsidR="000C6F71" w:rsidRDefault="000C6F71" w:rsidP="000C6F71">
      <w:pPr>
        <w:pStyle w:val="ListParagraph"/>
        <w:numPr>
          <w:ilvl w:val="0"/>
          <w:numId w:val="7"/>
        </w:numPr>
        <w:spacing w:before="0" w:after="240" w:line="288" w:lineRule="auto"/>
      </w:pPr>
      <w:r>
        <w:t>Special Educational Needs information</w:t>
      </w:r>
    </w:p>
    <w:p w14:paraId="67E5FFE1" w14:textId="77777777" w:rsidR="000C6F71" w:rsidRDefault="000C6F71" w:rsidP="000C6F71">
      <w:pPr>
        <w:pStyle w:val="ListParagraph"/>
        <w:numPr>
          <w:ilvl w:val="0"/>
          <w:numId w:val="7"/>
        </w:numPr>
        <w:spacing w:before="0" w:after="240" w:line="288" w:lineRule="auto"/>
      </w:pPr>
      <w:r>
        <w:t>Safeguarding information (such as court orders and professional involvement)</w:t>
      </w:r>
    </w:p>
    <w:p w14:paraId="7D964129" w14:textId="77777777" w:rsidR="000C6F71" w:rsidRDefault="000C6F71" w:rsidP="000C6F71">
      <w:pPr>
        <w:pStyle w:val="ListParagraph"/>
        <w:numPr>
          <w:ilvl w:val="0"/>
          <w:numId w:val="7"/>
        </w:numPr>
        <w:spacing w:before="0" w:after="240" w:line="288" w:lineRule="auto"/>
      </w:pPr>
      <w:r>
        <w:t>Records of participation in off site activities</w:t>
      </w:r>
    </w:p>
    <w:p w14:paraId="084ECDB7" w14:textId="77777777" w:rsidR="000C6F71" w:rsidRPr="005C683E" w:rsidRDefault="000C6F71" w:rsidP="000C6F71">
      <w:r>
        <w:t xml:space="preserve">This list is not </w:t>
      </w:r>
      <w:r w:rsidR="008F3559">
        <w:t>exhaustive</w:t>
      </w:r>
      <w:r>
        <w:t xml:space="preserve"> and may be updated. Please see current privacy notice on the school website: </w:t>
      </w:r>
      <w:hyperlink r:id="rId25" w:history="1">
        <w:r w:rsidR="00BD5512" w:rsidRPr="00E16550">
          <w:rPr>
            <w:rStyle w:val="Hyperlink"/>
          </w:rPr>
          <w:t>www.crosscanonby.cumbria.sch.uk</w:t>
        </w:r>
      </w:hyperlink>
      <w:r>
        <w:t xml:space="preserve">  </w:t>
      </w:r>
    </w:p>
    <w:p w14:paraId="523696DC" w14:textId="77777777" w:rsidR="00D425EE" w:rsidRPr="002207FD" w:rsidRDefault="00D425EE" w:rsidP="00D20BDE">
      <w:pPr>
        <w:spacing w:before="240"/>
        <w:ind w:left="0"/>
        <w:rPr>
          <w:b/>
          <w:color w:val="1F497D"/>
          <w:sz w:val="24"/>
          <w:lang w:eastAsia="en-GB"/>
        </w:rPr>
      </w:pPr>
      <w:r w:rsidRPr="002207FD">
        <w:rPr>
          <w:b/>
          <w:color w:val="1F497D"/>
          <w:sz w:val="24"/>
          <w:lang w:eastAsia="en-GB"/>
        </w:rPr>
        <w:t>Why we collect and use this information</w:t>
      </w:r>
    </w:p>
    <w:p w14:paraId="1346444D" w14:textId="77777777" w:rsidR="00D425EE" w:rsidRPr="002207FD" w:rsidRDefault="00D425EE" w:rsidP="00DC657A">
      <w:pPr>
        <w:widowControl w:val="0"/>
        <w:suppressAutoHyphens/>
        <w:overflowPunct w:val="0"/>
        <w:autoSpaceDE w:val="0"/>
        <w:autoSpaceDN w:val="0"/>
        <w:spacing w:before="0" w:after="0"/>
        <w:ind w:left="0"/>
        <w:textAlignment w:val="baseline"/>
        <w:rPr>
          <w:szCs w:val="24"/>
          <w:lang w:eastAsia="en-GB"/>
        </w:rPr>
      </w:pPr>
      <w:r w:rsidRPr="002207FD">
        <w:rPr>
          <w:szCs w:val="24"/>
          <w:lang w:eastAsia="en-GB"/>
        </w:rPr>
        <w:t>We use the pupil data:</w:t>
      </w:r>
    </w:p>
    <w:p w14:paraId="09B6F14D" w14:textId="77777777" w:rsidR="00D425EE" w:rsidRPr="002207FD" w:rsidRDefault="00D425EE" w:rsidP="004C6F31">
      <w:pPr>
        <w:numPr>
          <w:ilvl w:val="0"/>
          <w:numId w:val="8"/>
        </w:numPr>
        <w:spacing w:before="0" w:after="0"/>
        <w:ind w:left="714" w:hanging="357"/>
        <w:rPr>
          <w:szCs w:val="24"/>
          <w:lang w:eastAsia="en-GB"/>
        </w:rPr>
      </w:pPr>
      <w:r w:rsidRPr="002207FD">
        <w:rPr>
          <w:szCs w:val="24"/>
          <w:lang w:eastAsia="en-GB"/>
        </w:rPr>
        <w:t>to support pupil learning;</w:t>
      </w:r>
    </w:p>
    <w:p w14:paraId="4A53DAB5" w14:textId="77777777" w:rsidR="00D425EE" w:rsidRPr="002207FD" w:rsidRDefault="00D425EE" w:rsidP="004C6F31">
      <w:pPr>
        <w:numPr>
          <w:ilvl w:val="0"/>
          <w:numId w:val="8"/>
        </w:numPr>
        <w:spacing w:before="0" w:after="0"/>
        <w:ind w:left="714" w:hanging="357"/>
        <w:rPr>
          <w:szCs w:val="24"/>
          <w:lang w:eastAsia="en-GB"/>
        </w:rPr>
      </w:pPr>
      <w:r w:rsidRPr="002207FD">
        <w:rPr>
          <w:szCs w:val="24"/>
          <w:lang w:eastAsia="en-GB"/>
        </w:rPr>
        <w:t>to monitor and report on pupil progress;</w:t>
      </w:r>
    </w:p>
    <w:p w14:paraId="0DFA3364" w14:textId="77777777" w:rsidR="00D425EE" w:rsidRPr="002207FD" w:rsidRDefault="00D425EE" w:rsidP="004C6F31">
      <w:pPr>
        <w:numPr>
          <w:ilvl w:val="0"/>
          <w:numId w:val="8"/>
        </w:numPr>
        <w:spacing w:before="0" w:after="0"/>
        <w:ind w:left="714" w:hanging="357"/>
        <w:rPr>
          <w:szCs w:val="24"/>
          <w:lang w:eastAsia="en-GB"/>
        </w:rPr>
      </w:pPr>
      <w:r w:rsidRPr="002207FD">
        <w:rPr>
          <w:szCs w:val="24"/>
          <w:lang w:eastAsia="en-GB"/>
        </w:rPr>
        <w:t>to provide appropriate pastoral care;</w:t>
      </w:r>
    </w:p>
    <w:p w14:paraId="52922A71" w14:textId="77777777" w:rsidR="000C6F71" w:rsidRDefault="00D425EE" w:rsidP="000C6F71">
      <w:pPr>
        <w:numPr>
          <w:ilvl w:val="0"/>
          <w:numId w:val="8"/>
        </w:numPr>
        <w:spacing w:before="0" w:after="0"/>
        <w:ind w:left="714" w:hanging="357"/>
        <w:rPr>
          <w:szCs w:val="24"/>
          <w:lang w:eastAsia="en-GB"/>
        </w:rPr>
      </w:pPr>
      <w:r w:rsidRPr="002207FD">
        <w:rPr>
          <w:szCs w:val="24"/>
          <w:lang w:eastAsia="en-GB"/>
        </w:rPr>
        <w:t>to assess the quality of our services;</w:t>
      </w:r>
    </w:p>
    <w:p w14:paraId="4C7303D9" w14:textId="77777777" w:rsidR="000C6F71" w:rsidRDefault="00D425EE" w:rsidP="000C6F71">
      <w:pPr>
        <w:numPr>
          <w:ilvl w:val="0"/>
          <w:numId w:val="8"/>
        </w:numPr>
        <w:spacing w:before="0" w:after="0"/>
        <w:ind w:left="714" w:hanging="357"/>
        <w:rPr>
          <w:szCs w:val="24"/>
          <w:lang w:eastAsia="en-GB"/>
        </w:rPr>
      </w:pPr>
      <w:r w:rsidRPr="000C6F71">
        <w:rPr>
          <w:szCs w:val="24"/>
          <w:lang w:eastAsia="en-GB"/>
        </w:rPr>
        <w:t>to comply with the law regarding data sharing.</w:t>
      </w:r>
      <w:r w:rsidR="000C6F71" w:rsidRPr="000C6F71">
        <w:rPr>
          <w:rFonts w:ascii="Arial" w:hAnsi="Arial"/>
          <w:sz w:val="24"/>
          <w:szCs w:val="24"/>
          <w:lang w:eastAsia="en-GB"/>
        </w:rPr>
        <w:t xml:space="preserve"> </w:t>
      </w:r>
    </w:p>
    <w:p w14:paraId="73676AA7" w14:textId="77777777" w:rsidR="000C6F71" w:rsidRPr="000C6F71" w:rsidRDefault="000C6F71" w:rsidP="000C6F71">
      <w:pPr>
        <w:numPr>
          <w:ilvl w:val="0"/>
          <w:numId w:val="8"/>
        </w:numPr>
        <w:spacing w:before="0" w:after="0"/>
        <w:ind w:left="714" w:hanging="357"/>
        <w:rPr>
          <w:rFonts w:asciiTheme="minorHAnsi" w:hAnsiTheme="minorHAnsi"/>
          <w:szCs w:val="22"/>
          <w:lang w:eastAsia="en-GB"/>
        </w:rPr>
      </w:pPr>
      <w:r w:rsidRPr="000C6F71">
        <w:rPr>
          <w:rFonts w:asciiTheme="minorHAnsi" w:hAnsiTheme="minorHAnsi"/>
          <w:szCs w:val="22"/>
          <w:lang w:eastAsia="en-GB"/>
        </w:rPr>
        <w:t>to keep children safe (allergies, emergency contact details)</w:t>
      </w:r>
    </w:p>
    <w:p w14:paraId="61738C2A" w14:textId="77777777" w:rsidR="000C6F71" w:rsidRPr="000C6F71" w:rsidRDefault="000C6F71" w:rsidP="000C6F71">
      <w:pPr>
        <w:pStyle w:val="ListParagraph"/>
        <w:numPr>
          <w:ilvl w:val="0"/>
          <w:numId w:val="8"/>
        </w:numPr>
        <w:spacing w:before="0" w:after="240" w:line="288" w:lineRule="auto"/>
        <w:rPr>
          <w:rFonts w:asciiTheme="minorHAnsi" w:hAnsiTheme="minorHAnsi"/>
          <w:szCs w:val="22"/>
          <w:lang w:eastAsia="en-GB"/>
        </w:rPr>
      </w:pPr>
      <w:r w:rsidRPr="000C6F71">
        <w:rPr>
          <w:rFonts w:asciiTheme="minorHAnsi" w:hAnsiTheme="minorHAnsi"/>
          <w:szCs w:val="22"/>
          <w:lang w:eastAsia="en-GB"/>
        </w:rPr>
        <w:t>to monitor and support regular attendance</w:t>
      </w:r>
    </w:p>
    <w:p w14:paraId="28D51F12" w14:textId="77777777" w:rsidR="00AC6DB8" w:rsidRDefault="00D425EE" w:rsidP="00AC6DB8">
      <w:pPr>
        <w:widowControl w:val="0"/>
        <w:suppressAutoHyphens/>
        <w:overflowPunct w:val="0"/>
        <w:autoSpaceDE w:val="0"/>
        <w:autoSpaceDN w:val="0"/>
        <w:spacing w:before="0"/>
        <w:ind w:left="0"/>
        <w:textAlignment w:val="baseline"/>
        <w:rPr>
          <w:b/>
          <w:color w:val="1F497D"/>
          <w:sz w:val="24"/>
          <w:lang w:eastAsia="en-GB"/>
        </w:rPr>
      </w:pPr>
      <w:r w:rsidRPr="002207FD">
        <w:rPr>
          <w:b/>
          <w:color w:val="1F497D"/>
          <w:sz w:val="24"/>
          <w:lang w:eastAsia="en-GB"/>
        </w:rPr>
        <w:t>The lawful basis on which we use this information</w:t>
      </w:r>
    </w:p>
    <w:p w14:paraId="1315BA07" w14:textId="77777777" w:rsidR="00AC6DB8" w:rsidRPr="00AC6DB8" w:rsidRDefault="008F3559" w:rsidP="00AC6DB8">
      <w:pPr>
        <w:widowControl w:val="0"/>
        <w:suppressAutoHyphens/>
        <w:overflowPunct w:val="0"/>
        <w:autoSpaceDE w:val="0"/>
        <w:autoSpaceDN w:val="0"/>
        <w:spacing w:before="0"/>
        <w:ind w:left="0"/>
        <w:textAlignment w:val="baseline"/>
        <w:rPr>
          <w:rFonts w:asciiTheme="minorHAnsi" w:hAnsiTheme="minorHAnsi"/>
          <w:b/>
          <w:color w:val="1F497D"/>
          <w:szCs w:val="22"/>
          <w:lang w:eastAsia="en-GB"/>
        </w:rPr>
      </w:pPr>
      <w:r w:rsidRPr="00AC6DB8">
        <w:rPr>
          <w:rFonts w:asciiTheme="minorHAnsi" w:hAnsiTheme="minorHAnsi"/>
          <w:szCs w:val="22"/>
          <w:lang w:eastAsia="en-GB"/>
        </w:rPr>
        <w:t>Our lawful basis for collecting and processing pupil infor</w:t>
      </w:r>
      <w:r>
        <w:rPr>
          <w:rFonts w:asciiTheme="minorHAnsi" w:hAnsiTheme="minorHAnsi"/>
          <w:szCs w:val="22"/>
          <w:lang w:eastAsia="en-GB"/>
        </w:rPr>
        <w:t>mation</w:t>
      </w:r>
      <w:r w:rsidRPr="00AC6DB8">
        <w:rPr>
          <w:rFonts w:asciiTheme="minorHAnsi" w:hAnsiTheme="minorHAnsi"/>
          <w:szCs w:val="22"/>
          <w:lang w:eastAsia="en-GB"/>
        </w:rPr>
        <w:t xml:space="preserve"> is defined under Article 6, and the following sub-paragraphs in the GDPR apply:</w:t>
      </w:r>
    </w:p>
    <w:p w14:paraId="438E52C5" w14:textId="77777777" w:rsidR="00AC6DB8" w:rsidRPr="00AC6DB8" w:rsidRDefault="00AC6DB8" w:rsidP="00AC6DB8">
      <w:pPr>
        <w:spacing w:before="100" w:beforeAutospacing="1" w:after="100" w:afterAutospacing="1"/>
        <w:ind w:left="1058"/>
        <w:rPr>
          <w:rFonts w:asciiTheme="minorHAnsi" w:hAnsiTheme="minorHAnsi"/>
          <w:szCs w:val="22"/>
          <w:lang w:eastAsia="en-GB"/>
        </w:rPr>
      </w:pPr>
      <w:r w:rsidRPr="00AC6DB8">
        <w:rPr>
          <w:rFonts w:asciiTheme="minorHAnsi" w:hAnsiTheme="minorHAnsi"/>
          <w:szCs w:val="22"/>
          <w:lang w:eastAsia="en-GB"/>
        </w:rPr>
        <w:t>(a) Data subject gives consent for one or more specific purposes.</w:t>
      </w:r>
    </w:p>
    <w:p w14:paraId="460A1A32" w14:textId="77777777" w:rsidR="00AC6DB8" w:rsidRPr="00AC6DB8" w:rsidRDefault="00AC6DB8" w:rsidP="00AC6DB8">
      <w:pPr>
        <w:spacing w:before="100" w:beforeAutospacing="1" w:after="100" w:afterAutospacing="1"/>
        <w:ind w:left="1058"/>
        <w:rPr>
          <w:rFonts w:asciiTheme="minorHAnsi" w:hAnsiTheme="minorHAnsi"/>
          <w:szCs w:val="22"/>
          <w:lang w:eastAsia="en-GB"/>
        </w:rPr>
      </w:pPr>
      <w:r w:rsidRPr="00AC6DB8">
        <w:rPr>
          <w:rFonts w:asciiTheme="minorHAnsi" w:hAnsiTheme="minorHAnsi"/>
          <w:szCs w:val="22"/>
          <w:lang w:eastAsia="en-GB"/>
        </w:rPr>
        <w:t>(c) Processing is necessary to comply with the legal obligations of the controller.</w:t>
      </w:r>
    </w:p>
    <w:p w14:paraId="0C9BC6B6" w14:textId="77777777" w:rsidR="00AC6DB8" w:rsidRPr="00AC6DB8" w:rsidRDefault="00AC6DB8" w:rsidP="00AC6DB8">
      <w:pPr>
        <w:spacing w:before="100" w:beforeAutospacing="1" w:after="100" w:afterAutospacing="1"/>
        <w:ind w:left="1058"/>
        <w:rPr>
          <w:rFonts w:asciiTheme="minorHAnsi" w:hAnsiTheme="minorHAnsi"/>
          <w:szCs w:val="22"/>
          <w:lang w:eastAsia="en-GB"/>
        </w:rPr>
      </w:pPr>
      <w:r w:rsidRPr="00AC6DB8">
        <w:rPr>
          <w:rFonts w:asciiTheme="minorHAnsi" w:hAnsiTheme="minorHAnsi"/>
          <w:szCs w:val="22"/>
          <w:lang w:eastAsia="en-GB"/>
        </w:rPr>
        <w:t>(d) Processing is necessary to protect the vital interests of the data subject.</w:t>
      </w:r>
    </w:p>
    <w:p w14:paraId="4F22DFBA" w14:textId="77777777" w:rsidR="00AC6DB8" w:rsidRPr="00AC6DB8" w:rsidRDefault="00AC6DB8" w:rsidP="00AC6DB8">
      <w:pPr>
        <w:spacing w:before="100" w:beforeAutospacing="1" w:after="100" w:afterAutospacing="1"/>
        <w:ind w:left="1058"/>
        <w:rPr>
          <w:rFonts w:asciiTheme="minorHAnsi" w:hAnsiTheme="minorHAnsi"/>
          <w:szCs w:val="22"/>
          <w:lang w:eastAsia="en-GB"/>
        </w:rPr>
      </w:pPr>
      <w:r w:rsidRPr="00AC6DB8">
        <w:rPr>
          <w:rFonts w:asciiTheme="minorHAnsi" w:hAnsiTheme="minorHAnsi"/>
          <w:szCs w:val="22"/>
          <w:lang w:eastAsia="en-GB"/>
        </w:rPr>
        <w:t>(e) Processing is necessary for tasks in the public interest or exercise of authority  vested in the controller(the provision of education).</w:t>
      </w:r>
    </w:p>
    <w:p w14:paraId="07EDB179" w14:textId="77777777" w:rsidR="00AC6DB8" w:rsidRPr="00AC6DB8" w:rsidRDefault="00AC6DB8" w:rsidP="00AC6DB8">
      <w:pPr>
        <w:spacing w:before="100" w:beforeAutospacing="1" w:after="100" w:afterAutospacing="1"/>
        <w:ind w:left="0"/>
        <w:rPr>
          <w:rFonts w:asciiTheme="minorHAnsi" w:hAnsiTheme="minorHAnsi"/>
          <w:szCs w:val="22"/>
          <w:lang w:eastAsia="en-GB"/>
        </w:rPr>
      </w:pPr>
      <w:r w:rsidRPr="00AC6DB8">
        <w:rPr>
          <w:rFonts w:asciiTheme="minorHAnsi" w:hAnsiTheme="minorHAnsi"/>
          <w:szCs w:val="22"/>
          <w:lang w:eastAsia="en-GB"/>
        </w:rPr>
        <w:t xml:space="preserve">Our lawful basis for collecting and processing pupil information is also further defined under Article 9, in that some of the information we process is </w:t>
      </w:r>
      <w:r w:rsidR="008F3559" w:rsidRPr="00AC6DB8">
        <w:rPr>
          <w:rFonts w:asciiTheme="minorHAnsi" w:hAnsiTheme="minorHAnsi"/>
          <w:szCs w:val="22"/>
          <w:lang w:eastAsia="en-GB"/>
        </w:rPr>
        <w:t>deemed</w:t>
      </w:r>
      <w:r w:rsidRPr="00AC6DB8">
        <w:rPr>
          <w:rFonts w:asciiTheme="minorHAnsi" w:hAnsiTheme="minorHAnsi"/>
          <w:szCs w:val="22"/>
          <w:lang w:eastAsia="en-GB"/>
        </w:rPr>
        <w:t xml:space="preserve"> to be sensitive, or special, information and the following sub-paragraphs in the GDPR apply:</w:t>
      </w:r>
    </w:p>
    <w:p w14:paraId="44BE2CB3" w14:textId="77777777" w:rsidR="00AC6DB8" w:rsidRPr="00AC6DB8" w:rsidRDefault="00AC6DB8" w:rsidP="00AC6DB8">
      <w:pPr>
        <w:spacing w:before="100" w:beforeAutospacing="1" w:after="100" w:afterAutospacing="1"/>
        <w:ind w:left="1058"/>
        <w:rPr>
          <w:rFonts w:asciiTheme="minorHAnsi" w:hAnsiTheme="minorHAnsi"/>
          <w:szCs w:val="22"/>
          <w:lang w:eastAsia="en-GB"/>
        </w:rPr>
      </w:pPr>
      <w:r w:rsidRPr="00AC6DB8">
        <w:rPr>
          <w:rFonts w:asciiTheme="minorHAnsi" w:hAnsiTheme="minorHAnsi"/>
          <w:szCs w:val="22"/>
          <w:lang w:eastAsia="en-GB"/>
        </w:rPr>
        <w:t>(a) The data subject has given explicit consent.</w:t>
      </w:r>
    </w:p>
    <w:p w14:paraId="4EC59C47" w14:textId="77777777" w:rsidR="00AC6DB8" w:rsidRPr="00AC6DB8" w:rsidRDefault="00AC6DB8" w:rsidP="00AC6DB8">
      <w:pPr>
        <w:spacing w:before="100" w:beforeAutospacing="1" w:after="100" w:afterAutospacing="1"/>
        <w:ind w:left="1058"/>
        <w:rPr>
          <w:rFonts w:asciiTheme="minorHAnsi" w:hAnsiTheme="minorHAnsi"/>
          <w:szCs w:val="22"/>
          <w:lang w:eastAsia="en-GB"/>
        </w:rPr>
      </w:pPr>
      <w:r w:rsidRPr="00AC6DB8">
        <w:rPr>
          <w:rFonts w:asciiTheme="minorHAnsi" w:hAnsiTheme="minorHAnsi"/>
          <w:szCs w:val="22"/>
          <w:lang w:eastAsia="en-GB"/>
        </w:rPr>
        <w:t xml:space="preserve">(b) It is necessary to </w:t>
      </w:r>
      <w:r w:rsidR="008F3559" w:rsidRPr="00AC6DB8">
        <w:rPr>
          <w:rFonts w:asciiTheme="minorHAnsi" w:hAnsiTheme="minorHAnsi"/>
          <w:szCs w:val="22"/>
          <w:lang w:eastAsia="en-GB"/>
        </w:rPr>
        <w:t>fulfil</w:t>
      </w:r>
      <w:r w:rsidRPr="00AC6DB8">
        <w:rPr>
          <w:rFonts w:asciiTheme="minorHAnsi" w:hAnsiTheme="minorHAnsi"/>
          <w:szCs w:val="22"/>
          <w:lang w:eastAsia="en-GB"/>
        </w:rPr>
        <w:t xml:space="preserve"> the obligations of controller or of data  subject.</w:t>
      </w:r>
    </w:p>
    <w:p w14:paraId="0E09340D" w14:textId="77777777" w:rsidR="00AC6DB8" w:rsidRPr="00AC6DB8" w:rsidRDefault="00AC6DB8" w:rsidP="00AC6DB8">
      <w:pPr>
        <w:spacing w:before="100" w:beforeAutospacing="1" w:after="100" w:afterAutospacing="1"/>
        <w:ind w:left="1058"/>
        <w:rPr>
          <w:rFonts w:asciiTheme="minorHAnsi" w:hAnsiTheme="minorHAnsi"/>
          <w:szCs w:val="22"/>
          <w:lang w:eastAsia="en-GB"/>
        </w:rPr>
      </w:pPr>
      <w:r w:rsidRPr="00AC6DB8">
        <w:rPr>
          <w:rFonts w:asciiTheme="minorHAnsi" w:hAnsiTheme="minorHAnsi"/>
          <w:szCs w:val="22"/>
          <w:lang w:eastAsia="en-GB"/>
        </w:rPr>
        <w:t>(c) It is necessary to protect the vital interests of the data subject.</w:t>
      </w:r>
    </w:p>
    <w:p w14:paraId="121E8B8D" w14:textId="77777777" w:rsidR="00AC6DB8" w:rsidRPr="00AC6DB8" w:rsidRDefault="00AC6DB8" w:rsidP="00AC6DB8">
      <w:pPr>
        <w:spacing w:before="100" w:beforeAutospacing="1" w:after="100" w:afterAutospacing="1"/>
        <w:ind w:left="1058"/>
        <w:rPr>
          <w:rFonts w:asciiTheme="minorHAnsi" w:hAnsiTheme="minorHAnsi"/>
          <w:szCs w:val="22"/>
          <w:lang w:eastAsia="en-GB"/>
        </w:rPr>
      </w:pPr>
      <w:r w:rsidRPr="00AC6DB8">
        <w:rPr>
          <w:rFonts w:asciiTheme="minorHAnsi" w:hAnsiTheme="minorHAnsi"/>
          <w:szCs w:val="22"/>
          <w:lang w:eastAsia="en-GB"/>
        </w:rPr>
        <w:t>(d) Processing is carried out by a foundation or not-for-profit organisation (includes religious, political or philosophical organisations and trade unions)</w:t>
      </w:r>
    </w:p>
    <w:p w14:paraId="38DC55DF" w14:textId="77777777" w:rsidR="00AC6DB8" w:rsidRPr="00AC6DB8" w:rsidRDefault="00AC6DB8" w:rsidP="00AC6DB8">
      <w:pPr>
        <w:spacing w:before="100" w:beforeAutospacing="1" w:after="100" w:afterAutospacing="1"/>
        <w:ind w:left="1058"/>
        <w:rPr>
          <w:rFonts w:asciiTheme="minorHAnsi" w:hAnsiTheme="minorHAnsi"/>
          <w:szCs w:val="22"/>
          <w:lang w:eastAsia="en-GB"/>
        </w:rPr>
      </w:pPr>
      <w:r w:rsidRPr="00AC6DB8">
        <w:rPr>
          <w:rFonts w:asciiTheme="minorHAnsi" w:hAnsiTheme="minorHAnsi"/>
          <w:szCs w:val="22"/>
          <w:lang w:eastAsia="en-GB"/>
        </w:rPr>
        <w:t>(g) Reasons of public interest in the area of public health</w:t>
      </w:r>
    </w:p>
    <w:p w14:paraId="77D727F2" w14:textId="77777777" w:rsidR="00AC6DB8" w:rsidRPr="00AC6DB8" w:rsidRDefault="00AC6DB8" w:rsidP="00AC6DB8">
      <w:pPr>
        <w:spacing w:before="100" w:beforeAutospacing="1" w:after="100" w:afterAutospacing="1"/>
        <w:ind w:left="1058"/>
        <w:rPr>
          <w:rFonts w:asciiTheme="minorHAnsi" w:hAnsiTheme="minorHAnsi"/>
          <w:szCs w:val="22"/>
          <w:lang w:eastAsia="en-GB"/>
        </w:rPr>
      </w:pPr>
      <w:r w:rsidRPr="00AC6DB8">
        <w:rPr>
          <w:rFonts w:asciiTheme="minorHAnsi" w:hAnsiTheme="minorHAnsi"/>
          <w:szCs w:val="22"/>
          <w:lang w:eastAsia="en-GB"/>
        </w:rPr>
        <w:t>(i) It is in the public interest</w:t>
      </w:r>
    </w:p>
    <w:p w14:paraId="14246A40" w14:textId="77777777" w:rsidR="00AC6DB8" w:rsidRPr="00AC6DB8" w:rsidRDefault="00AC6DB8" w:rsidP="00AC6DB8">
      <w:pPr>
        <w:spacing w:before="100" w:beforeAutospacing="1" w:after="100" w:afterAutospacing="1"/>
        <w:ind w:left="426"/>
        <w:rPr>
          <w:rFonts w:asciiTheme="minorHAnsi" w:hAnsiTheme="minorHAnsi"/>
          <w:szCs w:val="22"/>
          <w:lang w:eastAsia="en-GB"/>
        </w:rPr>
      </w:pPr>
      <w:r w:rsidRPr="00AC6DB8">
        <w:rPr>
          <w:rFonts w:asciiTheme="minorHAnsi" w:hAnsiTheme="minorHAnsi"/>
          <w:szCs w:val="22"/>
          <w:lang w:eastAsia="en-GB"/>
        </w:rPr>
        <w:t>Where we have obtained consent to use pupils’ personal data, this consent can be withdrawn at any time. We will make this clear when we ask for consent, and explain how consent can be withdrawn.</w:t>
      </w:r>
    </w:p>
    <w:p w14:paraId="540CCC20" w14:textId="77777777" w:rsidR="00AC6DB8" w:rsidRPr="00AC6DB8" w:rsidRDefault="00AC6DB8" w:rsidP="00AC6DB8">
      <w:pPr>
        <w:spacing w:before="100" w:beforeAutospacing="1" w:after="100" w:afterAutospacing="1"/>
        <w:ind w:left="426"/>
        <w:rPr>
          <w:rFonts w:asciiTheme="minorHAnsi" w:hAnsiTheme="minorHAnsi"/>
          <w:szCs w:val="22"/>
          <w:lang w:eastAsia="en-GB"/>
        </w:rPr>
      </w:pPr>
      <w:r w:rsidRPr="00AC6DB8">
        <w:rPr>
          <w:rFonts w:asciiTheme="minorHAnsi" w:hAnsiTheme="minorHAnsi"/>
          <w:szCs w:val="22"/>
          <w:lang w:eastAsia="en-GB"/>
        </w:rPr>
        <w:t>Some of the reasons listed above for collecting and using pupils’ personal data overlap, and there may be several grounds which justify our use of this data.</w:t>
      </w:r>
    </w:p>
    <w:p w14:paraId="09FFCE48" w14:textId="77777777" w:rsidR="00AC6DB8" w:rsidRPr="00AC6DB8" w:rsidRDefault="00AC6DB8" w:rsidP="00AC6DB8">
      <w:pPr>
        <w:spacing w:before="100" w:beforeAutospacing="1" w:after="100" w:afterAutospacing="1"/>
        <w:ind w:left="426"/>
        <w:rPr>
          <w:rFonts w:asciiTheme="minorHAnsi" w:hAnsiTheme="minorHAnsi"/>
          <w:szCs w:val="22"/>
          <w:lang w:eastAsia="en-GB"/>
        </w:rPr>
      </w:pPr>
      <w:r w:rsidRPr="00AC6DB8">
        <w:rPr>
          <w:rFonts w:asciiTheme="minorHAnsi" w:hAnsiTheme="minorHAnsi"/>
          <w:szCs w:val="22"/>
          <w:lang w:eastAsia="en-GB"/>
        </w:rPr>
        <w:t>An example of how we use the information you provide is:</w:t>
      </w:r>
    </w:p>
    <w:p w14:paraId="35994DCA" w14:textId="77777777" w:rsidR="00AC6DB8" w:rsidRPr="00AC6DB8" w:rsidRDefault="00AC6DB8" w:rsidP="00AC6DB8">
      <w:pPr>
        <w:spacing w:before="100" w:beforeAutospacing="1" w:after="100" w:afterAutospacing="1"/>
        <w:ind w:left="426"/>
        <w:rPr>
          <w:rFonts w:asciiTheme="minorHAnsi" w:hAnsiTheme="minorHAnsi"/>
          <w:szCs w:val="22"/>
          <w:lang w:eastAsia="en-GB"/>
        </w:rPr>
      </w:pPr>
      <w:r w:rsidRPr="00AC6DB8">
        <w:rPr>
          <w:rFonts w:asciiTheme="minorHAnsi" w:hAnsiTheme="minorHAnsi"/>
          <w:i/>
          <w:iCs/>
          <w:szCs w:val="22"/>
          <w:lang w:eastAsia="en-GB"/>
        </w:rPr>
        <w:t>The submission of the school census returns, including a set of named pupil records, is a statutory requirement on schools under Section 537A of the Education Act 1996.</w:t>
      </w:r>
    </w:p>
    <w:p w14:paraId="554A099C" w14:textId="77777777" w:rsidR="00AC6DB8" w:rsidRPr="00AC6DB8" w:rsidRDefault="00AC6DB8" w:rsidP="00AC6DB8">
      <w:pPr>
        <w:spacing w:before="100" w:beforeAutospacing="1" w:after="100" w:afterAutospacing="1"/>
        <w:ind w:left="426"/>
        <w:rPr>
          <w:rFonts w:asciiTheme="minorHAnsi" w:hAnsiTheme="minorHAnsi"/>
          <w:szCs w:val="22"/>
          <w:lang w:eastAsia="en-GB"/>
        </w:rPr>
      </w:pPr>
      <w:r w:rsidRPr="00AC6DB8">
        <w:rPr>
          <w:rFonts w:asciiTheme="minorHAnsi" w:hAnsiTheme="minorHAnsi"/>
          <w:i/>
          <w:iCs/>
          <w:szCs w:val="22"/>
          <w:lang w:eastAsia="en-GB"/>
        </w:rPr>
        <w:t>Putting the school census on a statutory basis:</w:t>
      </w:r>
    </w:p>
    <w:p w14:paraId="145F8D9A" w14:textId="77777777" w:rsidR="00AC6DB8" w:rsidRPr="00AC6DB8" w:rsidRDefault="00AC6DB8" w:rsidP="00AC6DB8">
      <w:pPr>
        <w:spacing w:before="100" w:beforeAutospacing="1" w:after="100" w:afterAutospacing="1"/>
        <w:ind w:left="1418"/>
        <w:rPr>
          <w:rFonts w:asciiTheme="minorHAnsi" w:hAnsiTheme="minorHAnsi"/>
          <w:szCs w:val="22"/>
          <w:lang w:eastAsia="en-GB"/>
        </w:rPr>
      </w:pPr>
      <w:r w:rsidRPr="00AC6DB8">
        <w:rPr>
          <w:rFonts w:asciiTheme="minorHAnsi" w:hAnsiTheme="minorHAnsi"/>
          <w:i/>
          <w:iCs/>
          <w:szCs w:val="22"/>
          <w:lang w:eastAsia="en-GB"/>
        </w:rPr>
        <w:t>•      means that schools do not need to obtain parental or pupil consent to the provision of information</w:t>
      </w:r>
    </w:p>
    <w:p w14:paraId="30C7FDF3" w14:textId="77777777" w:rsidR="00AC6DB8" w:rsidRPr="00AC6DB8" w:rsidRDefault="00AC6DB8" w:rsidP="00AC6DB8">
      <w:pPr>
        <w:spacing w:before="100" w:beforeAutospacing="1" w:after="100" w:afterAutospacing="1"/>
        <w:ind w:left="1418"/>
        <w:rPr>
          <w:rFonts w:asciiTheme="minorHAnsi" w:hAnsiTheme="minorHAnsi"/>
          <w:szCs w:val="22"/>
          <w:lang w:eastAsia="en-GB"/>
        </w:rPr>
      </w:pPr>
      <w:r w:rsidRPr="00AC6DB8">
        <w:rPr>
          <w:rFonts w:asciiTheme="minorHAnsi" w:hAnsiTheme="minorHAnsi"/>
          <w:i/>
          <w:iCs/>
          <w:szCs w:val="22"/>
          <w:lang w:eastAsia="en-GB"/>
        </w:rPr>
        <w:t>•      ensures schools are protected from any legal challenge that they are breaching a duty of confidence to pupils</w:t>
      </w:r>
    </w:p>
    <w:p w14:paraId="0366252E" w14:textId="77777777" w:rsidR="00AC6DB8" w:rsidRPr="00AC6DB8" w:rsidRDefault="00AC6DB8" w:rsidP="00AC6DB8">
      <w:pPr>
        <w:spacing w:before="100" w:beforeAutospacing="1" w:after="100" w:afterAutospacing="1"/>
        <w:ind w:left="1418"/>
        <w:rPr>
          <w:rFonts w:asciiTheme="minorHAnsi" w:hAnsiTheme="minorHAnsi"/>
          <w:szCs w:val="22"/>
          <w:lang w:eastAsia="en-GB"/>
        </w:rPr>
      </w:pPr>
      <w:r w:rsidRPr="00AC6DB8">
        <w:rPr>
          <w:rFonts w:asciiTheme="minorHAnsi" w:hAnsiTheme="minorHAnsi"/>
          <w:i/>
          <w:iCs/>
          <w:szCs w:val="22"/>
          <w:lang w:eastAsia="en-GB"/>
        </w:rPr>
        <w:t>•      helps to ensure that returns are completed by schools</w:t>
      </w:r>
    </w:p>
    <w:p w14:paraId="00ACF748" w14:textId="77777777" w:rsidR="00D425EE" w:rsidRPr="002207FD" w:rsidRDefault="00CE2CAF" w:rsidP="00D425EE">
      <w:pPr>
        <w:overflowPunct w:val="0"/>
        <w:autoSpaceDE w:val="0"/>
        <w:autoSpaceDN w:val="0"/>
        <w:spacing w:before="0"/>
        <w:ind w:left="0"/>
        <w:textAlignment w:val="baseline"/>
        <w:rPr>
          <w:b/>
          <w:color w:val="000000"/>
          <w:szCs w:val="24"/>
          <w:lang w:eastAsia="en-GB"/>
        </w:rPr>
      </w:pPr>
      <w:hyperlink r:id="rId26" w:history="1">
        <w:r w:rsidR="00C97651" w:rsidRPr="002207FD">
          <w:rPr>
            <w:rStyle w:val="Hyperlink"/>
            <w:b/>
            <w:szCs w:val="24"/>
            <w:lang w:eastAsia="en-GB"/>
          </w:rPr>
          <w:t>www.gov.uk/education/data-collection-and-censuses-for-schools</w:t>
        </w:r>
      </w:hyperlink>
      <w:r w:rsidR="00D425EE" w:rsidRPr="002207FD">
        <w:rPr>
          <w:b/>
          <w:color w:val="943634"/>
          <w:szCs w:val="24"/>
          <w:lang w:eastAsia="en-GB"/>
        </w:rPr>
        <w:t>]</w:t>
      </w:r>
      <w:r w:rsidR="00D425EE" w:rsidRPr="002207FD">
        <w:rPr>
          <w:b/>
          <w:color w:val="000000"/>
          <w:szCs w:val="24"/>
          <w:lang w:eastAsia="en-GB"/>
        </w:rPr>
        <w:t>.</w:t>
      </w:r>
    </w:p>
    <w:p w14:paraId="06974706" w14:textId="77777777" w:rsidR="00D425EE" w:rsidRPr="002207FD" w:rsidRDefault="00D425EE" w:rsidP="00AE5068">
      <w:pPr>
        <w:spacing w:before="240"/>
        <w:ind w:left="0"/>
        <w:rPr>
          <w:b/>
          <w:color w:val="1F497D"/>
          <w:lang w:eastAsia="en-GB"/>
        </w:rPr>
      </w:pPr>
      <w:r w:rsidRPr="002207FD">
        <w:rPr>
          <w:b/>
          <w:color w:val="1F497D"/>
          <w:sz w:val="24"/>
          <w:lang w:eastAsia="en-GB"/>
        </w:rPr>
        <w:t>Collecting pupil information</w:t>
      </w:r>
    </w:p>
    <w:p w14:paraId="748C57B1" w14:textId="77777777" w:rsidR="00D425EE" w:rsidRPr="002207FD" w:rsidRDefault="00D425EE" w:rsidP="00D425EE">
      <w:pPr>
        <w:spacing w:before="0"/>
        <w:ind w:left="0"/>
        <w:rPr>
          <w:szCs w:val="24"/>
          <w:lang w:eastAsia="en-GB"/>
        </w:rPr>
      </w:pPr>
      <w:r w:rsidRPr="002207FD">
        <w:rPr>
          <w:szCs w:val="24"/>
          <w:lang w:eastAsia="en-GB"/>
        </w:rPr>
        <w:t>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w:t>
      </w:r>
    </w:p>
    <w:p w14:paraId="470D1493" w14:textId="77777777" w:rsidR="00D425EE" w:rsidRPr="002207FD" w:rsidRDefault="00D425EE" w:rsidP="00AE5068">
      <w:pPr>
        <w:ind w:left="0"/>
        <w:rPr>
          <w:b/>
          <w:color w:val="1F497D"/>
          <w:sz w:val="24"/>
          <w:lang w:eastAsia="en-GB"/>
        </w:rPr>
      </w:pPr>
      <w:r w:rsidRPr="002207FD">
        <w:rPr>
          <w:b/>
          <w:color w:val="1F497D"/>
          <w:sz w:val="24"/>
          <w:lang w:eastAsia="en-GB"/>
        </w:rPr>
        <w:t>Storing pupil data</w:t>
      </w:r>
    </w:p>
    <w:p w14:paraId="5BDB1BF3" w14:textId="77777777" w:rsidR="000C6F71" w:rsidRPr="000C6F71" w:rsidRDefault="000C6F71" w:rsidP="000C6F71">
      <w:pPr>
        <w:ind w:left="0"/>
        <w:rPr>
          <w:rFonts w:asciiTheme="minorHAnsi" w:hAnsiTheme="minorHAnsi"/>
          <w:szCs w:val="22"/>
          <w:lang w:eastAsia="en-GB"/>
        </w:rPr>
      </w:pPr>
      <w:r w:rsidRPr="000C6F71">
        <w:rPr>
          <w:rFonts w:asciiTheme="minorHAnsi" w:hAnsiTheme="minorHAnsi"/>
          <w:szCs w:val="22"/>
          <w:lang w:eastAsia="en-GB"/>
        </w:rPr>
        <w:t xml:space="preserve">We hold pupil data securely for the set amount of time shown in our data retention schedule. For more information on our data retention schedule and how we keep your data safe, please visit the </w:t>
      </w:r>
      <w:r w:rsidR="008F3559" w:rsidRPr="000C6F71">
        <w:rPr>
          <w:rFonts w:asciiTheme="minorHAnsi" w:hAnsiTheme="minorHAnsi"/>
          <w:szCs w:val="22"/>
          <w:lang w:eastAsia="en-GB"/>
        </w:rPr>
        <w:t>school</w:t>
      </w:r>
      <w:r w:rsidRPr="000C6F71">
        <w:rPr>
          <w:rFonts w:asciiTheme="minorHAnsi" w:hAnsiTheme="minorHAnsi"/>
          <w:szCs w:val="22"/>
          <w:lang w:eastAsia="en-GB"/>
        </w:rPr>
        <w:t xml:space="preserve"> website: </w:t>
      </w:r>
      <w:hyperlink r:id="rId27" w:history="1">
        <w:r w:rsidR="00381D2A" w:rsidRPr="00E16550">
          <w:rPr>
            <w:rStyle w:val="Hyperlink"/>
            <w:rFonts w:asciiTheme="minorHAnsi" w:hAnsiTheme="minorHAnsi"/>
            <w:szCs w:val="22"/>
            <w:lang w:eastAsia="en-GB"/>
          </w:rPr>
          <w:t>www.crosscanonby.cumbria.sch.uk</w:t>
        </w:r>
      </w:hyperlink>
      <w:r w:rsidRPr="000C6F71">
        <w:rPr>
          <w:rFonts w:asciiTheme="minorHAnsi" w:hAnsiTheme="minorHAnsi"/>
          <w:szCs w:val="22"/>
          <w:lang w:eastAsia="en-GB"/>
        </w:rPr>
        <w:t xml:space="preserve">  </w:t>
      </w:r>
    </w:p>
    <w:p w14:paraId="7FCC1D3A" w14:textId="77777777" w:rsidR="00D425EE" w:rsidRPr="002207FD" w:rsidRDefault="00D425EE" w:rsidP="00AE5068">
      <w:pPr>
        <w:ind w:left="0"/>
        <w:rPr>
          <w:b/>
          <w:color w:val="1F497D"/>
          <w:sz w:val="24"/>
          <w:lang w:eastAsia="en-GB"/>
        </w:rPr>
      </w:pPr>
      <w:r w:rsidRPr="002207FD">
        <w:rPr>
          <w:b/>
          <w:color w:val="1F497D"/>
          <w:sz w:val="24"/>
          <w:lang w:eastAsia="en-GB"/>
        </w:rPr>
        <w:t>Who we share pupil information with</w:t>
      </w:r>
    </w:p>
    <w:p w14:paraId="548A461C" w14:textId="77777777" w:rsidR="00D425EE" w:rsidRPr="002207FD" w:rsidRDefault="00D425EE" w:rsidP="00DC657A">
      <w:pPr>
        <w:widowControl w:val="0"/>
        <w:suppressAutoHyphens/>
        <w:overflowPunct w:val="0"/>
        <w:autoSpaceDE w:val="0"/>
        <w:autoSpaceDN w:val="0"/>
        <w:spacing w:before="0" w:after="0"/>
        <w:ind w:left="0"/>
        <w:textAlignment w:val="baseline"/>
        <w:rPr>
          <w:szCs w:val="24"/>
          <w:lang w:eastAsia="en-GB"/>
        </w:rPr>
      </w:pPr>
      <w:r w:rsidRPr="002207FD">
        <w:rPr>
          <w:szCs w:val="24"/>
          <w:lang w:eastAsia="en-GB"/>
        </w:rPr>
        <w:t>We routinely share pupil information with:</w:t>
      </w:r>
    </w:p>
    <w:p w14:paraId="57B08CBE" w14:textId="77777777" w:rsidR="00D425EE" w:rsidRPr="002207FD" w:rsidRDefault="000C6F71" w:rsidP="004C6F31">
      <w:pPr>
        <w:numPr>
          <w:ilvl w:val="0"/>
          <w:numId w:val="9"/>
        </w:numPr>
        <w:spacing w:before="0" w:after="0"/>
        <w:rPr>
          <w:rFonts w:cs="Arial"/>
          <w:szCs w:val="24"/>
          <w:lang w:eastAsia="en-GB"/>
        </w:rPr>
      </w:pPr>
      <w:r>
        <w:rPr>
          <w:szCs w:val="24"/>
          <w:lang w:eastAsia="en-GB"/>
        </w:rPr>
        <w:t>schools that the pupil</w:t>
      </w:r>
      <w:r w:rsidR="00D425EE" w:rsidRPr="002207FD">
        <w:rPr>
          <w:szCs w:val="24"/>
          <w:lang w:eastAsia="en-GB"/>
        </w:rPr>
        <w:t>s attend after leaving us;</w:t>
      </w:r>
    </w:p>
    <w:p w14:paraId="2B14366F" w14:textId="77777777" w:rsidR="00D425EE" w:rsidRPr="002207FD" w:rsidRDefault="00D425EE" w:rsidP="004C6F31">
      <w:pPr>
        <w:numPr>
          <w:ilvl w:val="0"/>
          <w:numId w:val="9"/>
        </w:numPr>
        <w:spacing w:before="0" w:after="0"/>
        <w:rPr>
          <w:rFonts w:cs="Arial"/>
          <w:szCs w:val="24"/>
          <w:lang w:eastAsia="en-GB"/>
        </w:rPr>
      </w:pPr>
      <w:r w:rsidRPr="002207FD">
        <w:rPr>
          <w:szCs w:val="24"/>
          <w:lang w:eastAsia="en-GB"/>
        </w:rPr>
        <w:t>our local authority;</w:t>
      </w:r>
    </w:p>
    <w:p w14:paraId="4178F8E5" w14:textId="77777777" w:rsidR="00D425EE" w:rsidRPr="000C6F71" w:rsidRDefault="00D425EE" w:rsidP="004C6F31">
      <w:pPr>
        <w:numPr>
          <w:ilvl w:val="0"/>
          <w:numId w:val="9"/>
        </w:numPr>
        <w:spacing w:before="0"/>
        <w:rPr>
          <w:rFonts w:cs="Arial"/>
          <w:szCs w:val="24"/>
          <w:lang w:eastAsia="en-GB"/>
        </w:rPr>
      </w:pPr>
      <w:r w:rsidRPr="002207FD">
        <w:rPr>
          <w:szCs w:val="24"/>
          <w:lang w:eastAsia="en-GB"/>
        </w:rPr>
        <w:t>the Department for Education (DfE).</w:t>
      </w:r>
    </w:p>
    <w:p w14:paraId="58F14859" w14:textId="77777777" w:rsidR="000C6F71" w:rsidRPr="00AB16A3" w:rsidRDefault="000C6F71" w:rsidP="000C6F71">
      <w:pPr>
        <w:pStyle w:val="ListParagraph"/>
        <w:numPr>
          <w:ilvl w:val="0"/>
          <w:numId w:val="9"/>
        </w:numPr>
        <w:spacing w:before="0" w:after="240" w:line="288" w:lineRule="auto"/>
        <w:rPr>
          <w:rFonts w:cs="Arial"/>
        </w:rPr>
      </w:pPr>
      <w:r>
        <w:t xml:space="preserve">school health service professionals or NHS </w:t>
      </w:r>
    </w:p>
    <w:p w14:paraId="3B717266" w14:textId="77777777" w:rsidR="000C6F71" w:rsidRPr="00AB16A3" w:rsidRDefault="000C6F71" w:rsidP="000C6F71">
      <w:pPr>
        <w:pStyle w:val="ListParagraph"/>
        <w:numPr>
          <w:ilvl w:val="0"/>
          <w:numId w:val="9"/>
        </w:numPr>
        <w:spacing w:before="0" w:after="240" w:line="288" w:lineRule="auto"/>
        <w:rPr>
          <w:rFonts w:cs="Arial"/>
        </w:rPr>
      </w:pPr>
      <w:r>
        <w:t>School Management In</w:t>
      </w:r>
      <w:r w:rsidR="00381D2A">
        <w:t>formation System providers (Scholarpack</w:t>
      </w:r>
      <w:r>
        <w:t xml:space="preserve"> and Teachers2Parents)</w:t>
      </w:r>
    </w:p>
    <w:p w14:paraId="0A3E7465" w14:textId="77777777" w:rsidR="000C6F71" w:rsidRDefault="000C6F71" w:rsidP="000C6F71">
      <w:pPr>
        <w:pStyle w:val="ListParagraph"/>
        <w:numPr>
          <w:ilvl w:val="0"/>
          <w:numId w:val="9"/>
        </w:numPr>
        <w:spacing w:before="0" w:after="240" w:line="288" w:lineRule="auto"/>
        <w:rPr>
          <w:rFonts w:cs="Arial"/>
        </w:rPr>
      </w:pPr>
      <w:r>
        <w:rPr>
          <w:rFonts w:cs="Arial"/>
        </w:rPr>
        <w:t>Research Organisations such as NFER</w:t>
      </w:r>
    </w:p>
    <w:p w14:paraId="19040928" w14:textId="77777777" w:rsidR="000C6F71" w:rsidRPr="00FD3629" w:rsidRDefault="000C6F71" w:rsidP="000C6F71">
      <w:pPr>
        <w:pStyle w:val="ListParagraph"/>
        <w:numPr>
          <w:ilvl w:val="0"/>
          <w:numId w:val="9"/>
        </w:numPr>
        <w:spacing w:before="0" w:after="240" w:line="288" w:lineRule="auto"/>
        <w:rPr>
          <w:rFonts w:cs="Arial"/>
        </w:rPr>
      </w:pPr>
      <w:r>
        <w:rPr>
          <w:rFonts w:cs="Arial"/>
        </w:rPr>
        <w:t>Companies who provide educational suppor</w:t>
      </w:r>
      <w:r w:rsidR="00381D2A">
        <w:rPr>
          <w:rFonts w:cs="Arial"/>
        </w:rPr>
        <w:t>t and online learning services (</w:t>
      </w:r>
      <w:r>
        <w:rPr>
          <w:rFonts w:cs="Arial"/>
        </w:rPr>
        <w:t>Purple Mash, Tapestry)</w:t>
      </w:r>
    </w:p>
    <w:p w14:paraId="4ADFFB6D" w14:textId="77777777" w:rsidR="00381D2A" w:rsidRDefault="00381D2A" w:rsidP="00AE5068">
      <w:pPr>
        <w:ind w:left="0"/>
        <w:rPr>
          <w:b/>
          <w:color w:val="1F497D"/>
          <w:sz w:val="24"/>
          <w:lang w:eastAsia="en-GB"/>
        </w:rPr>
      </w:pPr>
    </w:p>
    <w:p w14:paraId="0DBD71C6" w14:textId="77777777" w:rsidR="00381D2A" w:rsidRDefault="00381D2A" w:rsidP="00AE5068">
      <w:pPr>
        <w:ind w:left="0"/>
        <w:rPr>
          <w:b/>
          <w:color w:val="1F497D"/>
          <w:sz w:val="24"/>
          <w:lang w:eastAsia="en-GB"/>
        </w:rPr>
      </w:pPr>
    </w:p>
    <w:p w14:paraId="37C25EFE" w14:textId="77777777" w:rsidR="00D425EE" w:rsidRPr="002207FD" w:rsidRDefault="00D425EE" w:rsidP="00AE5068">
      <w:pPr>
        <w:ind w:left="0"/>
        <w:rPr>
          <w:b/>
          <w:color w:val="1F497D"/>
          <w:sz w:val="24"/>
          <w:lang w:eastAsia="en-GB"/>
        </w:rPr>
      </w:pPr>
      <w:r w:rsidRPr="002207FD">
        <w:rPr>
          <w:b/>
          <w:color w:val="1F497D"/>
          <w:sz w:val="24"/>
          <w:lang w:eastAsia="en-GB"/>
        </w:rPr>
        <w:t>Why we share pupil information</w:t>
      </w:r>
    </w:p>
    <w:p w14:paraId="36C31A9A" w14:textId="77777777" w:rsidR="00D425EE" w:rsidRPr="002207FD" w:rsidRDefault="00D425EE" w:rsidP="00D425EE">
      <w:pPr>
        <w:spacing w:before="0"/>
        <w:ind w:left="0"/>
        <w:rPr>
          <w:szCs w:val="24"/>
          <w:lang w:eastAsia="en-GB"/>
        </w:rPr>
      </w:pPr>
      <w:r w:rsidRPr="002207FD">
        <w:rPr>
          <w:szCs w:val="24"/>
          <w:lang w:eastAsia="en-GB"/>
        </w:rPr>
        <w:t>We do not share information about our pupils with anyone without consent unless the law and our policies allow us to do so.</w:t>
      </w:r>
    </w:p>
    <w:p w14:paraId="75E06819" w14:textId="77777777" w:rsidR="00D425EE" w:rsidRPr="002207FD" w:rsidRDefault="00D425EE" w:rsidP="00D425EE">
      <w:pPr>
        <w:spacing w:before="0"/>
        <w:ind w:left="0"/>
        <w:rPr>
          <w:szCs w:val="24"/>
          <w:lang w:eastAsia="en-GB"/>
        </w:rPr>
      </w:pPr>
      <w:r w:rsidRPr="002207FD">
        <w:rPr>
          <w:szCs w:val="24"/>
          <w:lang w:eastAsia="en-GB"/>
        </w:rPr>
        <w:t>We share pupils’ data with the Department for Education (DfE) on a statutory basis. This data sharing underpins school funding and educational attainment policy and monitoring.</w:t>
      </w:r>
    </w:p>
    <w:p w14:paraId="3D068556" w14:textId="77777777" w:rsidR="00D425EE" w:rsidRPr="002207FD" w:rsidRDefault="00D425EE" w:rsidP="00D425EE">
      <w:pPr>
        <w:spacing w:before="0"/>
        <w:ind w:left="0"/>
        <w:rPr>
          <w:szCs w:val="24"/>
          <w:lang w:eastAsia="en-GB"/>
        </w:rPr>
      </w:pPr>
      <w:r w:rsidRPr="002207FD">
        <w:rPr>
          <w:b/>
          <w:color w:val="943634"/>
          <w:szCs w:val="24"/>
          <w:lang w:eastAsia="en-GB"/>
        </w:rPr>
        <w:t xml:space="preserve"> </w:t>
      </w:r>
      <w:r w:rsidRPr="002207FD">
        <w:rPr>
          <w:szCs w:val="24"/>
          <w:lang w:eastAsia="en-GB"/>
        </w:rPr>
        <w:t>We are required to share information about our pupils with our local authority (LA) and the Department for Education (DfE) under section 3 of The Education (Information About Individual Pupils) (England) Regulations 2013.</w:t>
      </w:r>
    </w:p>
    <w:p w14:paraId="3E3610A1" w14:textId="77777777" w:rsidR="00D425EE" w:rsidRPr="002207FD" w:rsidRDefault="00D425EE" w:rsidP="00AE5068">
      <w:pPr>
        <w:ind w:left="0"/>
        <w:rPr>
          <w:b/>
          <w:color w:val="1F497D"/>
          <w:sz w:val="24"/>
          <w:lang w:eastAsia="en-GB"/>
        </w:rPr>
      </w:pPr>
      <w:r w:rsidRPr="002207FD">
        <w:rPr>
          <w:b/>
          <w:color w:val="1F497D"/>
          <w:sz w:val="24"/>
          <w:lang w:eastAsia="en-GB"/>
        </w:rPr>
        <w:t>Data collection requirements:</w:t>
      </w:r>
    </w:p>
    <w:p w14:paraId="3B28C8E7" w14:textId="77777777" w:rsidR="00D425EE" w:rsidRPr="000C6F71" w:rsidRDefault="00D425EE" w:rsidP="000C6F71">
      <w:pPr>
        <w:spacing w:before="0"/>
        <w:ind w:left="0"/>
        <w:rPr>
          <w:szCs w:val="24"/>
          <w:lang w:eastAsia="en-GB"/>
        </w:rPr>
      </w:pPr>
      <w:r w:rsidRPr="002207FD">
        <w:rPr>
          <w:szCs w:val="24"/>
          <w:lang w:eastAsia="en-GB"/>
        </w:rPr>
        <w:t>To find out more about the data collection requirements placed on us by the Department for Education (for example; via the school census)</w:t>
      </w:r>
      <w:r w:rsidR="00C97651" w:rsidRPr="002207FD">
        <w:rPr>
          <w:szCs w:val="24"/>
          <w:lang w:eastAsia="en-GB"/>
        </w:rPr>
        <w:t>,</w:t>
      </w:r>
      <w:r w:rsidRPr="002207FD">
        <w:rPr>
          <w:szCs w:val="24"/>
          <w:lang w:eastAsia="en-GB"/>
        </w:rPr>
        <w:t xml:space="preserve"> go to </w:t>
      </w:r>
      <w:hyperlink r:id="rId28" w:history="1">
        <w:r w:rsidR="00C97651" w:rsidRPr="002207FD">
          <w:rPr>
            <w:rStyle w:val="Hyperlink"/>
            <w:szCs w:val="24"/>
            <w:lang w:eastAsia="en-GB"/>
          </w:rPr>
          <w:t>www.gov.uk/education/data-collection-and-censuses-for-schools</w:t>
        </w:r>
      </w:hyperlink>
      <w:r w:rsidRPr="002207FD">
        <w:rPr>
          <w:szCs w:val="24"/>
          <w:lang w:eastAsia="en-GB"/>
        </w:rPr>
        <w:t>.</w:t>
      </w:r>
    </w:p>
    <w:p w14:paraId="26B02CA6" w14:textId="77777777" w:rsidR="00D425EE" w:rsidRPr="002207FD" w:rsidRDefault="00D425EE" w:rsidP="00AE5068">
      <w:pPr>
        <w:ind w:left="0"/>
        <w:rPr>
          <w:b/>
          <w:color w:val="1F497D"/>
          <w:sz w:val="24"/>
          <w:lang w:eastAsia="en-GB"/>
        </w:rPr>
      </w:pPr>
      <w:r w:rsidRPr="002207FD">
        <w:rPr>
          <w:b/>
          <w:color w:val="1F497D"/>
          <w:sz w:val="24"/>
          <w:lang w:eastAsia="en-GB"/>
        </w:rPr>
        <w:t>The National Pupil Database (NPD)</w:t>
      </w:r>
    </w:p>
    <w:p w14:paraId="4FAD90E7" w14:textId="77777777" w:rsidR="00D425EE" w:rsidRPr="002207FD" w:rsidRDefault="00D425EE" w:rsidP="00D425EE">
      <w:pPr>
        <w:spacing w:before="0"/>
        <w:ind w:left="0"/>
        <w:rPr>
          <w:szCs w:val="24"/>
          <w:lang w:eastAsia="en-GB"/>
        </w:rPr>
      </w:pPr>
      <w:r w:rsidRPr="002207FD">
        <w:rPr>
          <w:szCs w:val="24"/>
          <w:lang w:eastAsia="en-GB"/>
        </w:rPr>
        <w:t>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w:t>
      </w:r>
    </w:p>
    <w:p w14:paraId="509CDB63" w14:textId="77777777" w:rsidR="00D425EE" w:rsidRPr="002207FD" w:rsidRDefault="00D425EE" w:rsidP="00D425EE">
      <w:pPr>
        <w:spacing w:before="0"/>
        <w:ind w:left="0"/>
        <w:rPr>
          <w:szCs w:val="24"/>
          <w:lang w:eastAsia="en-GB"/>
        </w:rPr>
      </w:pPr>
      <w:r w:rsidRPr="002207FD">
        <w:rPr>
          <w:szCs w:val="24"/>
          <w:lang w:eastAsia="en-GB"/>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2C994D44" w14:textId="77777777" w:rsidR="00D425EE" w:rsidRPr="002207FD" w:rsidRDefault="00D425EE" w:rsidP="00D425EE">
      <w:pPr>
        <w:spacing w:before="0"/>
        <w:ind w:left="0"/>
        <w:rPr>
          <w:color w:val="000000"/>
          <w:szCs w:val="24"/>
          <w:lang w:eastAsia="en-GB"/>
        </w:rPr>
      </w:pPr>
      <w:r w:rsidRPr="002207FD">
        <w:rPr>
          <w:szCs w:val="24"/>
          <w:lang w:eastAsia="en-GB"/>
        </w:rPr>
        <w:t xml:space="preserve">To find out more about the NPD, go to </w:t>
      </w:r>
      <w:hyperlink r:id="rId29" w:history="1">
        <w:r w:rsidR="00C97651" w:rsidRPr="002207FD">
          <w:rPr>
            <w:rStyle w:val="Hyperlink"/>
            <w:szCs w:val="24"/>
            <w:lang w:eastAsia="en-GB"/>
          </w:rPr>
          <w:t>www.gov.uk/government/publications/national-pupil-database-user-guide-and-supporting-information</w:t>
        </w:r>
      </w:hyperlink>
      <w:r w:rsidRPr="002207FD">
        <w:rPr>
          <w:szCs w:val="24"/>
          <w:lang w:eastAsia="en-GB"/>
        </w:rPr>
        <w:t>.</w:t>
      </w:r>
    </w:p>
    <w:p w14:paraId="1035FD8D" w14:textId="77777777" w:rsidR="00D425EE" w:rsidRPr="002207FD" w:rsidRDefault="00D425EE" w:rsidP="00C97651">
      <w:pPr>
        <w:spacing w:before="0" w:after="0"/>
        <w:ind w:left="0"/>
        <w:rPr>
          <w:szCs w:val="24"/>
          <w:lang w:eastAsia="en-GB"/>
        </w:rPr>
      </w:pPr>
      <w:r w:rsidRPr="002207FD">
        <w:rPr>
          <w:szCs w:val="24"/>
          <w:lang w:eastAsia="en-GB"/>
        </w:rPr>
        <w:t>The department may share information about our pupils from the NPD with third parties who promote the education or well-being of children in England by:</w:t>
      </w:r>
    </w:p>
    <w:p w14:paraId="024CC785" w14:textId="77777777" w:rsidR="00D425EE" w:rsidRPr="002207FD" w:rsidRDefault="00D425EE" w:rsidP="00381D2A">
      <w:pPr>
        <w:numPr>
          <w:ilvl w:val="0"/>
          <w:numId w:val="10"/>
        </w:numPr>
        <w:spacing w:before="0" w:after="0"/>
        <w:rPr>
          <w:szCs w:val="24"/>
          <w:lang w:eastAsia="en-GB"/>
        </w:rPr>
      </w:pPr>
      <w:r w:rsidRPr="002207FD">
        <w:rPr>
          <w:szCs w:val="24"/>
          <w:lang w:eastAsia="en-GB"/>
        </w:rPr>
        <w:t>conducting research or analysis;</w:t>
      </w:r>
    </w:p>
    <w:p w14:paraId="568EDCC2" w14:textId="77777777" w:rsidR="00D425EE" w:rsidRPr="002207FD" w:rsidRDefault="00D425EE" w:rsidP="00381D2A">
      <w:pPr>
        <w:numPr>
          <w:ilvl w:val="0"/>
          <w:numId w:val="10"/>
        </w:numPr>
        <w:spacing w:before="0" w:after="0"/>
        <w:rPr>
          <w:szCs w:val="24"/>
          <w:lang w:eastAsia="en-GB"/>
        </w:rPr>
      </w:pPr>
      <w:r w:rsidRPr="002207FD">
        <w:rPr>
          <w:szCs w:val="24"/>
          <w:lang w:eastAsia="en-GB"/>
        </w:rPr>
        <w:t>producing statistics;</w:t>
      </w:r>
    </w:p>
    <w:p w14:paraId="41B7D519" w14:textId="77777777" w:rsidR="00D425EE" w:rsidRPr="002207FD" w:rsidRDefault="00D425EE" w:rsidP="00381D2A">
      <w:pPr>
        <w:numPr>
          <w:ilvl w:val="0"/>
          <w:numId w:val="10"/>
        </w:numPr>
        <w:spacing w:before="0"/>
        <w:rPr>
          <w:szCs w:val="24"/>
          <w:lang w:eastAsia="en-GB"/>
        </w:rPr>
      </w:pPr>
      <w:r w:rsidRPr="002207FD">
        <w:rPr>
          <w:szCs w:val="24"/>
          <w:lang w:eastAsia="en-GB"/>
        </w:rPr>
        <w:t>providing information, advice or guidance.</w:t>
      </w:r>
    </w:p>
    <w:p w14:paraId="4476E9A9" w14:textId="77777777" w:rsidR="00D425EE" w:rsidRPr="002207FD" w:rsidRDefault="00D425EE" w:rsidP="00C97651">
      <w:pPr>
        <w:spacing w:before="0" w:after="0"/>
        <w:ind w:left="0"/>
        <w:rPr>
          <w:szCs w:val="24"/>
          <w:lang w:eastAsia="en-GB"/>
        </w:rPr>
      </w:pPr>
      <w:r w:rsidRPr="002207FD">
        <w:rPr>
          <w:szCs w:val="24"/>
          <w:lang w:eastAsia="en-GB"/>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20EEE079" w14:textId="77777777" w:rsidR="00D425EE" w:rsidRPr="002207FD" w:rsidRDefault="00D425EE" w:rsidP="00381D2A">
      <w:pPr>
        <w:numPr>
          <w:ilvl w:val="0"/>
          <w:numId w:val="11"/>
        </w:numPr>
        <w:spacing w:before="0" w:after="0"/>
        <w:rPr>
          <w:szCs w:val="24"/>
          <w:lang w:eastAsia="en-GB"/>
        </w:rPr>
      </w:pPr>
      <w:r w:rsidRPr="002207FD">
        <w:rPr>
          <w:szCs w:val="24"/>
          <w:lang w:eastAsia="en-GB"/>
        </w:rPr>
        <w:t>who is requesting the data;</w:t>
      </w:r>
    </w:p>
    <w:p w14:paraId="072640E7" w14:textId="77777777" w:rsidR="00D425EE" w:rsidRPr="002207FD" w:rsidRDefault="00D425EE" w:rsidP="00381D2A">
      <w:pPr>
        <w:numPr>
          <w:ilvl w:val="0"/>
          <w:numId w:val="11"/>
        </w:numPr>
        <w:spacing w:before="0" w:after="0"/>
        <w:rPr>
          <w:szCs w:val="24"/>
          <w:lang w:eastAsia="en-GB"/>
        </w:rPr>
      </w:pPr>
      <w:r w:rsidRPr="002207FD">
        <w:rPr>
          <w:szCs w:val="24"/>
          <w:lang w:eastAsia="en-GB"/>
        </w:rPr>
        <w:t>the purpose for which it is required;</w:t>
      </w:r>
    </w:p>
    <w:p w14:paraId="61948135" w14:textId="77777777" w:rsidR="00D425EE" w:rsidRPr="002207FD" w:rsidRDefault="00D425EE" w:rsidP="00381D2A">
      <w:pPr>
        <w:numPr>
          <w:ilvl w:val="0"/>
          <w:numId w:val="11"/>
        </w:numPr>
        <w:spacing w:before="0" w:after="0"/>
        <w:rPr>
          <w:szCs w:val="24"/>
          <w:lang w:eastAsia="en-GB"/>
        </w:rPr>
      </w:pPr>
      <w:r w:rsidRPr="002207FD">
        <w:rPr>
          <w:szCs w:val="24"/>
          <w:lang w:eastAsia="en-GB"/>
        </w:rPr>
        <w:t>the level and sensitivity of data requested; and</w:t>
      </w:r>
    </w:p>
    <w:p w14:paraId="192DBD4D" w14:textId="77777777" w:rsidR="00D425EE" w:rsidRPr="002207FD" w:rsidRDefault="00D425EE" w:rsidP="00381D2A">
      <w:pPr>
        <w:numPr>
          <w:ilvl w:val="0"/>
          <w:numId w:val="11"/>
        </w:numPr>
        <w:spacing w:before="0"/>
        <w:rPr>
          <w:szCs w:val="24"/>
          <w:lang w:eastAsia="en-GB"/>
        </w:rPr>
      </w:pPr>
      <w:r w:rsidRPr="002207FD">
        <w:rPr>
          <w:szCs w:val="24"/>
          <w:lang w:eastAsia="en-GB"/>
        </w:rPr>
        <w:t>the arrangements in place to store and handle the data.</w:t>
      </w:r>
    </w:p>
    <w:p w14:paraId="0AC3EDCC" w14:textId="77777777" w:rsidR="00D425EE" w:rsidRPr="002207FD" w:rsidRDefault="00D425EE" w:rsidP="00D425EE">
      <w:pPr>
        <w:spacing w:before="0"/>
        <w:ind w:left="0"/>
        <w:rPr>
          <w:szCs w:val="24"/>
          <w:lang w:eastAsia="en-GB"/>
        </w:rPr>
      </w:pPr>
      <w:r w:rsidRPr="002207FD">
        <w:rPr>
          <w:szCs w:val="24"/>
          <w:lang w:eastAsia="en-GB"/>
        </w:rPr>
        <w:t>To be granted access to pupil information, organisations must comply with strict terms and conditions covering the confidentiality and handling of the data, security arrangements and retention and use of the data.</w:t>
      </w:r>
    </w:p>
    <w:p w14:paraId="19864EC7" w14:textId="77777777" w:rsidR="00D425EE" w:rsidRPr="002207FD" w:rsidRDefault="00D425EE" w:rsidP="00D425EE">
      <w:pPr>
        <w:spacing w:before="0"/>
        <w:ind w:left="0"/>
        <w:rPr>
          <w:szCs w:val="24"/>
          <w:lang w:eastAsia="en-GB"/>
        </w:rPr>
      </w:pPr>
      <w:r w:rsidRPr="002207FD">
        <w:rPr>
          <w:szCs w:val="24"/>
          <w:lang w:eastAsia="en-GB"/>
        </w:rPr>
        <w:t xml:space="preserve">For more information about the department’s data sharing process, please visit: </w:t>
      </w:r>
      <w:hyperlink r:id="rId30" w:history="1">
        <w:r w:rsidR="00C97651" w:rsidRPr="002207FD">
          <w:rPr>
            <w:rStyle w:val="Hyperlink"/>
            <w:szCs w:val="24"/>
            <w:lang w:eastAsia="en-GB"/>
          </w:rPr>
          <w:t>www.gov.uk/data-protection-how-we-collect-and-share-research-data</w:t>
        </w:r>
      </w:hyperlink>
    </w:p>
    <w:p w14:paraId="5088ED73" w14:textId="77777777" w:rsidR="00D425EE" w:rsidRPr="002207FD" w:rsidRDefault="00D425EE" w:rsidP="00D425EE">
      <w:pPr>
        <w:spacing w:before="0"/>
        <w:ind w:left="0"/>
        <w:rPr>
          <w:color w:val="000000"/>
          <w:szCs w:val="24"/>
          <w:u w:val="single"/>
          <w:lang w:eastAsia="en-GB"/>
        </w:rPr>
      </w:pPr>
      <w:r w:rsidRPr="002207FD">
        <w:rPr>
          <w:szCs w:val="24"/>
          <w:lang w:eastAsia="en-GB"/>
        </w:rPr>
        <w:t xml:space="preserve">For information about which organisations the department has provided pupil information, (and for which project), please visit the following website: </w:t>
      </w:r>
      <w:hyperlink r:id="rId31" w:history="1">
        <w:r w:rsidR="00C97651" w:rsidRPr="002207FD">
          <w:rPr>
            <w:rStyle w:val="Hyperlink"/>
            <w:szCs w:val="24"/>
            <w:lang w:eastAsia="en-GB"/>
          </w:rPr>
          <w:t>www.gov.uk/government/publications/national-pupil-database-requests-received</w:t>
        </w:r>
      </w:hyperlink>
    </w:p>
    <w:p w14:paraId="300A47B8" w14:textId="77777777" w:rsidR="00D425EE" w:rsidRPr="002207FD" w:rsidRDefault="00D425EE" w:rsidP="00D425EE">
      <w:pPr>
        <w:widowControl w:val="0"/>
        <w:suppressAutoHyphens/>
        <w:overflowPunct w:val="0"/>
        <w:autoSpaceDE w:val="0"/>
        <w:autoSpaceDN w:val="0"/>
        <w:spacing w:before="0"/>
        <w:ind w:left="0"/>
        <w:textAlignment w:val="baseline"/>
        <w:rPr>
          <w:szCs w:val="24"/>
          <w:lang w:eastAsia="en-GB"/>
        </w:rPr>
      </w:pPr>
      <w:r w:rsidRPr="002207FD">
        <w:rPr>
          <w:szCs w:val="24"/>
          <w:lang w:eastAsia="en-GB"/>
        </w:rPr>
        <w:t xml:space="preserve">To contact DfE: </w:t>
      </w:r>
      <w:hyperlink r:id="rId32" w:history="1">
        <w:r w:rsidR="00C97651" w:rsidRPr="002207FD">
          <w:rPr>
            <w:rStyle w:val="Hyperlink"/>
            <w:szCs w:val="24"/>
            <w:lang w:eastAsia="en-GB"/>
          </w:rPr>
          <w:t>www.gov.uk/contact-dfe</w:t>
        </w:r>
      </w:hyperlink>
    </w:p>
    <w:p w14:paraId="156E29C0" w14:textId="77777777" w:rsidR="00D425EE" w:rsidRPr="002207FD" w:rsidRDefault="00D425EE" w:rsidP="00AE5068">
      <w:pPr>
        <w:ind w:left="0"/>
        <w:rPr>
          <w:b/>
          <w:color w:val="1F497D"/>
          <w:sz w:val="24"/>
          <w:lang w:eastAsia="en-GB"/>
        </w:rPr>
      </w:pPr>
      <w:r w:rsidRPr="002207FD">
        <w:rPr>
          <w:b/>
          <w:color w:val="1F497D"/>
          <w:sz w:val="24"/>
          <w:lang w:eastAsia="en-GB"/>
        </w:rPr>
        <w:t>Requesting access to your personal data</w:t>
      </w:r>
    </w:p>
    <w:p w14:paraId="3E445E4D" w14:textId="77777777" w:rsidR="00D425EE" w:rsidRPr="000C6F71" w:rsidRDefault="00D425EE" w:rsidP="00D425EE">
      <w:pPr>
        <w:spacing w:before="0"/>
        <w:ind w:left="0"/>
        <w:rPr>
          <w:szCs w:val="24"/>
          <w:lang w:eastAsia="en-GB"/>
        </w:rPr>
      </w:pPr>
      <w:r w:rsidRPr="002207FD">
        <w:rPr>
          <w:szCs w:val="24"/>
          <w:lang w:eastAsia="en-GB"/>
        </w:rPr>
        <w:t xml:space="preserve">Under data protection legislation, parents and pupils have the right to request access to information about them that we hold. To make a request for your personal information, or be given access to your child’s educational record, contact </w:t>
      </w:r>
      <w:r w:rsidR="000C6F71" w:rsidRPr="000C6F71">
        <w:rPr>
          <w:b/>
          <w:szCs w:val="24"/>
          <w:lang w:eastAsia="en-GB"/>
        </w:rPr>
        <w:t>the school’s Data Protection Officer, Mrs Stacey Cornthwaite</w:t>
      </w:r>
      <w:r w:rsidR="000C6F71">
        <w:rPr>
          <w:b/>
          <w:szCs w:val="24"/>
          <w:lang w:eastAsia="en-GB"/>
        </w:rPr>
        <w:t xml:space="preserve"> on admin@boltons.cumbria.sch.uk</w:t>
      </w:r>
    </w:p>
    <w:p w14:paraId="5FE2889C" w14:textId="77777777" w:rsidR="00D425EE" w:rsidRPr="002207FD" w:rsidRDefault="00D425EE" w:rsidP="00C97651">
      <w:pPr>
        <w:spacing w:before="0" w:after="0"/>
        <w:ind w:left="0"/>
        <w:rPr>
          <w:rFonts w:cs="Arial"/>
          <w:szCs w:val="24"/>
          <w:lang w:eastAsia="en-GB"/>
        </w:rPr>
      </w:pPr>
      <w:r w:rsidRPr="002207FD">
        <w:rPr>
          <w:rFonts w:cs="Arial"/>
          <w:szCs w:val="24"/>
          <w:lang w:eastAsia="en-GB"/>
        </w:rPr>
        <w:t>You also have the right to:</w:t>
      </w:r>
    </w:p>
    <w:p w14:paraId="109FC44F" w14:textId="77777777" w:rsidR="00D425EE" w:rsidRPr="002207FD" w:rsidRDefault="00D425EE" w:rsidP="00381D2A">
      <w:pPr>
        <w:numPr>
          <w:ilvl w:val="0"/>
          <w:numId w:val="12"/>
        </w:numPr>
        <w:spacing w:before="0" w:after="0"/>
        <w:rPr>
          <w:szCs w:val="24"/>
          <w:lang w:eastAsia="en-GB"/>
        </w:rPr>
      </w:pPr>
      <w:r w:rsidRPr="002207FD">
        <w:rPr>
          <w:szCs w:val="24"/>
          <w:lang w:eastAsia="en-GB"/>
        </w:rPr>
        <w:t>object to processing of personal data that is likely to cause, or is causing, damage or distress;</w:t>
      </w:r>
    </w:p>
    <w:p w14:paraId="5C3AB2EF" w14:textId="77777777" w:rsidR="00D425EE" w:rsidRPr="002207FD" w:rsidRDefault="00D425EE" w:rsidP="00381D2A">
      <w:pPr>
        <w:numPr>
          <w:ilvl w:val="0"/>
          <w:numId w:val="12"/>
        </w:numPr>
        <w:spacing w:before="0" w:after="0"/>
        <w:rPr>
          <w:szCs w:val="24"/>
          <w:lang w:eastAsia="en-GB"/>
        </w:rPr>
      </w:pPr>
      <w:r w:rsidRPr="002207FD">
        <w:rPr>
          <w:szCs w:val="24"/>
          <w:lang w:eastAsia="en-GB"/>
        </w:rPr>
        <w:t>prevent processing for the purpose of direct marketing;</w:t>
      </w:r>
    </w:p>
    <w:p w14:paraId="52EF696B" w14:textId="77777777" w:rsidR="00D425EE" w:rsidRPr="002207FD" w:rsidRDefault="00D425EE" w:rsidP="00381D2A">
      <w:pPr>
        <w:numPr>
          <w:ilvl w:val="0"/>
          <w:numId w:val="12"/>
        </w:numPr>
        <w:spacing w:before="0" w:after="0"/>
        <w:rPr>
          <w:szCs w:val="24"/>
          <w:lang w:eastAsia="en-GB"/>
        </w:rPr>
      </w:pPr>
      <w:r w:rsidRPr="002207FD">
        <w:rPr>
          <w:szCs w:val="24"/>
          <w:lang w:eastAsia="en-GB"/>
        </w:rPr>
        <w:t>object to decisions being taken by automated means;</w:t>
      </w:r>
    </w:p>
    <w:p w14:paraId="45AC0B9B" w14:textId="77777777" w:rsidR="00D425EE" w:rsidRPr="002207FD" w:rsidRDefault="00D425EE" w:rsidP="00381D2A">
      <w:pPr>
        <w:numPr>
          <w:ilvl w:val="0"/>
          <w:numId w:val="12"/>
        </w:numPr>
        <w:spacing w:before="0" w:after="0"/>
        <w:rPr>
          <w:szCs w:val="24"/>
          <w:lang w:eastAsia="en-GB"/>
        </w:rPr>
      </w:pPr>
      <w:r w:rsidRPr="002207FD">
        <w:rPr>
          <w:szCs w:val="24"/>
          <w:lang w:eastAsia="en-GB"/>
        </w:rPr>
        <w:t>in certain circumstances, have inaccurate personal data rectified, blocked, erased or destroyed; and</w:t>
      </w:r>
    </w:p>
    <w:p w14:paraId="74461C10" w14:textId="77777777" w:rsidR="00D425EE" w:rsidRPr="002207FD" w:rsidRDefault="00D425EE" w:rsidP="00381D2A">
      <w:pPr>
        <w:numPr>
          <w:ilvl w:val="0"/>
          <w:numId w:val="12"/>
        </w:numPr>
        <w:spacing w:before="0"/>
        <w:rPr>
          <w:szCs w:val="24"/>
          <w:lang w:eastAsia="en-GB"/>
        </w:rPr>
      </w:pPr>
      <w:r w:rsidRPr="002207FD">
        <w:rPr>
          <w:szCs w:val="24"/>
          <w:lang w:eastAsia="en-GB"/>
        </w:rPr>
        <w:t>claim compensation for damages caused by a breach of the Data Protection regulations.</w:t>
      </w:r>
    </w:p>
    <w:p w14:paraId="40AF7B16" w14:textId="77777777" w:rsidR="00D425EE" w:rsidRPr="002207FD" w:rsidRDefault="00D425EE" w:rsidP="00D425EE">
      <w:pPr>
        <w:spacing w:before="0"/>
        <w:ind w:left="0"/>
        <w:rPr>
          <w:color w:val="000000"/>
          <w:szCs w:val="24"/>
          <w:lang w:eastAsia="en-GB"/>
        </w:rPr>
      </w:pPr>
      <w:r w:rsidRPr="002207FD">
        <w:rPr>
          <w:color w:val="000000"/>
          <w:szCs w:val="24"/>
          <w:lang w:eastAsia="en-GB"/>
        </w:rPr>
        <w:t xml:space="preserve">If you have a concern about the way we are collecting or using your personal data, we request that you raise your concern with us in the first instance. Alternatively, you can contact the Information Commissioner’s Office at </w:t>
      </w:r>
      <w:hyperlink r:id="rId33" w:history="1">
        <w:r w:rsidRPr="002207FD">
          <w:rPr>
            <w:color w:val="0000FF"/>
            <w:szCs w:val="24"/>
            <w:u w:val="single"/>
            <w:lang w:eastAsia="en-GB"/>
          </w:rPr>
          <w:t>https://ico.org.uk/concerns/</w:t>
        </w:r>
      </w:hyperlink>
      <w:r w:rsidRPr="002207FD">
        <w:rPr>
          <w:color w:val="000000"/>
          <w:szCs w:val="24"/>
          <w:lang w:eastAsia="en-GB"/>
        </w:rPr>
        <w:t>.</w:t>
      </w:r>
    </w:p>
    <w:p w14:paraId="2711DCC7" w14:textId="77777777" w:rsidR="00D425EE" w:rsidRPr="002207FD" w:rsidRDefault="00D425EE" w:rsidP="00AE5068">
      <w:pPr>
        <w:ind w:left="0"/>
        <w:rPr>
          <w:b/>
          <w:color w:val="1F497D"/>
          <w:sz w:val="24"/>
          <w:lang w:eastAsia="en-GB"/>
        </w:rPr>
      </w:pPr>
      <w:r w:rsidRPr="002207FD">
        <w:rPr>
          <w:b/>
          <w:color w:val="1F497D"/>
          <w:sz w:val="24"/>
          <w:lang w:eastAsia="en-GB"/>
        </w:rPr>
        <w:t>Contact</w:t>
      </w:r>
    </w:p>
    <w:p w14:paraId="734F7357" w14:textId="77777777" w:rsidR="00D425EE" w:rsidRPr="002207FD" w:rsidRDefault="00D425EE" w:rsidP="00D425EE">
      <w:pPr>
        <w:spacing w:before="0"/>
        <w:ind w:left="0"/>
        <w:rPr>
          <w:szCs w:val="24"/>
          <w:lang w:eastAsia="en-GB"/>
        </w:rPr>
      </w:pPr>
      <w:r w:rsidRPr="002207FD">
        <w:rPr>
          <w:szCs w:val="24"/>
          <w:lang w:eastAsia="en-GB"/>
        </w:rPr>
        <w:t>If you would like to discuss anything in this privacy notice, please</w:t>
      </w:r>
      <w:r w:rsidRPr="002207FD">
        <w:rPr>
          <w:color w:val="FF0000"/>
          <w:szCs w:val="24"/>
          <w:lang w:eastAsia="en-GB"/>
        </w:rPr>
        <w:t xml:space="preserve"> </w:t>
      </w:r>
      <w:r w:rsidRPr="002207FD">
        <w:rPr>
          <w:szCs w:val="24"/>
          <w:lang w:eastAsia="en-GB"/>
        </w:rPr>
        <w:t>contact:</w:t>
      </w:r>
    </w:p>
    <w:p w14:paraId="4A08C186" w14:textId="77777777" w:rsidR="000C6F71" w:rsidRPr="000C6F71" w:rsidRDefault="000C6F71" w:rsidP="000C6F71">
      <w:pPr>
        <w:spacing w:before="0"/>
        <w:ind w:left="0"/>
        <w:rPr>
          <w:szCs w:val="24"/>
          <w:lang w:eastAsia="en-GB"/>
        </w:rPr>
      </w:pPr>
      <w:r w:rsidRPr="000C6F71">
        <w:rPr>
          <w:b/>
          <w:szCs w:val="24"/>
          <w:lang w:eastAsia="en-GB"/>
        </w:rPr>
        <w:t>the school’s Data Protection Officer, Mrs Stacey Cornthwaite</w:t>
      </w:r>
      <w:r>
        <w:rPr>
          <w:b/>
          <w:szCs w:val="24"/>
          <w:lang w:eastAsia="en-GB"/>
        </w:rPr>
        <w:t xml:space="preserve"> on admin@boltons.cumbria.sch.uk</w:t>
      </w:r>
    </w:p>
    <w:p w14:paraId="4CF50154" w14:textId="77777777" w:rsidR="00D425EE" w:rsidRPr="002207FD" w:rsidRDefault="00D425EE" w:rsidP="00D425EE">
      <w:pPr>
        <w:spacing w:before="0"/>
        <w:ind w:left="0"/>
        <w:rPr>
          <w:b/>
          <w:color w:val="000000"/>
          <w:szCs w:val="24"/>
          <w:lang w:eastAsia="en-GB"/>
        </w:rPr>
        <w:sectPr w:rsidR="00D425EE" w:rsidRPr="002207FD" w:rsidSect="005F5863">
          <w:headerReference w:type="default" r:id="rId34"/>
          <w:footerReference w:type="default" r:id="rId35"/>
          <w:headerReference w:type="first" r:id="rId36"/>
          <w:footerReference w:type="first" r:id="rId37"/>
          <w:pgSz w:w="11906" w:h="16838" w:code="9"/>
          <w:pgMar w:top="680" w:right="851" w:bottom="680" w:left="851" w:header="454" w:footer="454" w:gutter="0"/>
          <w:pgNumType w:start="1"/>
          <w:cols w:space="1134"/>
          <w:titlePg/>
          <w:docGrid w:linePitch="360"/>
        </w:sectPr>
      </w:pPr>
    </w:p>
    <w:p w14:paraId="6E40D093" w14:textId="77777777" w:rsidR="00D425EE" w:rsidRPr="002207FD" w:rsidRDefault="00CB29E0" w:rsidP="00D425EE">
      <w:pPr>
        <w:widowControl w:val="0"/>
        <w:suppressAutoHyphens/>
        <w:overflowPunct w:val="0"/>
        <w:autoSpaceDE w:val="0"/>
        <w:autoSpaceDN w:val="0"/>
        <w:spacing w:before="0"/>
        <w:ind w:left="0"/>
        <w:textAlignment w:val="baseline"/>
        <w:rPr>
          <w:color w:val="000000"/>
          <w:szCs w:val="24"/>
          <w:lang w:eastAsia="en-GB"/>
        </w:rPr>
      </w:pPr>
      <w:r w:rsidRPr="002207FD">
        <w:rPr>
          <w:noProof/>
          <w:lang w:eastAsia="en-GB"/>
        </w:rPr>
        <mc:AlternateContent>
          <mc:Choice Requires="wps">
            <w:drawing>
              <wp:anchor distT="0" distB="0" distL="114300" distR="114300" simplePos="0" relativeHeight="251656192" behindDoc="0" locked="0" layoutInCell="1" allowOverlap="1" wp14:anchorId="1D53BA13" wp14:editId="3016225A">
                <wp:simplePos x="0" y="0"/>
                <wp:positionH relativeFrom="margin">
                  <wp:align>center</wp:align>
                </wp:positionH>
                <wp:positionV relativeFrom="margin">
                  <wp:align>center</wp:align>
                </wp:positionV>
                <wp:extent cx="3576955" cy="2774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FE9C9" w14:textId="77777777" w:rsidR="0005296E" w:rsidRPr="00C97651" w:rsidRDefault="0005296E" w:rsidP="00C97651">
                            <w:pPr>
                              <w:spacing w:before="0" w:after="0"/>
                              <w:ind w:left="0"/>
                              <w:jc w:val="center"/>
                              <w:rPr>
                                <w:sz w:val="20"/>
                              </w:rPr>
                            </w:pPr>
                            <w:r w:rsidRPr="00C97651">
                              <w:rPr>
                                <w:color w:val="000000"/>
                                <w:sz w:val="24"/>
                                <w:szCs w:val="24"/>
                                <w:lang w:eastAsia="en-GB"/>
                              </w:rPr>
                              <w:t>This page is intentionally blank for printing purposes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53BA13" id="Text Box 2" o:spid="_x0000_s1027" type="#_x0000_t202" style="position:absolute;margin-left:0;margin-top:0;width:281.65pt;height:21.85pt;z-index:251656192;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" stroked="f">
                <v:textbox style="mso-fit-shape-to-text:t">
                  <w:txbxContent>
                    <w:p w14:paraId="400FE9C9" w14:textId="77777777" w:rsidR="0005296E" w:rsidRPr="00C97651" w:rsidRDefault="0005296E" w:rsidP="00C97651">
                      <w:pPr>
                        <w:spacing w:before="0" w:after="0"/>
                        <w:ind w:left="0"/>
                        <w:jc w:val="center"/>
                        <w:rPr>
                          <w:sz w:val="20"/>
                        </w:rPr>
                      </w:pPr>
                      <w:r w:rsidRPr="00C97651">
                        <w:rPr>
                          <w:color w:val="000000"/>
                          <w:sz w:val="24"/>
                          <w:szCs w:val="24"/>
                          <w:lang w:eastAsia="en-GB"/>
                        </w:rPr>
                        <w:t>This page is intentionally blank for printing purposes</w:t>
                      </w:r>
                    </w:p>
                  </w:txbxContent>
                </v:textbox>
                <w10:wrap anchorx="margin" anchory="margin"/>
              </v:shape>
            </w:pict>
          </mc:Fallback>
        </mc:AlternateContent>
      </w:r>
    </w:p>
    <w:p w14:paraId="478E882B" w14:textId="77777777" w:rsidR="00D425EE" w:rsidRPr="002207FD" w:rsidRDefault="00D425EE" w:rsidP="00D425EE">
      <w:pPr>
        <w:widowControl w:val="0"/>
        <w:suppressAutoHyphens/>
        <w:overflowPunct w:val="0"/>
        <w:autoSpaceDE w:val="0"/>
        <w:autoSpaceDN w:val="0"/>
        <w:spacing w:before="0"/>
        <w:ind w:left="0"/>
        <w:textAlignment w:val="baseline"/>
        <w:rPr>
          <w:b/>
          <w:color w:val="000000"/>
          <w:szCs w:val="24"/>
          <w:lang w:eastAsia="en-GB"/>
        </w:rPr>
        <w:sectPr w:rsidR="00D425EE" w:rsidRPr="002207FD" w:rsidSect="005F5863">
          <w:footerReference w:type="default" r:id="rId38"/>
          <w:pgSz w:w="11906" w:h="16838" w:code="9"/>
          <w:pgMar w:top="680" w:right="851" w:bottom="680" w:left="851" w:header="227" w:footer="454" w:gutter="0"/>
          <w:cols w:space="1134"/>
          <w:docGrid w:linePitch="360"/>
        </w:sectPr>
      </w:pPr>
    </w:p>
    <w:p w14:paraId="420AC1B2" w14:textId="77777777" w:rsidR="00D425EE" w:rsidRPr="002207FD" w:rsidRDefault="00D425EE" w:rsidP="00C97651">
      <w:pPr>
        <w:pStyle w:val="Heading1"/>
        <w:numPr>
          <w:ilvl w:val="0"/>
          <w:numId w:val="0"/>
        </w:numPr>
        <w:jc w:val="center"/>
        <w:rPr>
          <w:lang w:eastAsia="en-GB"/>
        </w:rPr>
      </w:pPr>
      <w:bookmarkStart w:id="55" w:name="_Privacy_Notice_(How_1"/>
      <w:bookmarkStart w:id="56" w:name="_Toc513209325"/>
      <w:bookmarkEnd w:id="55"/>
      <w:r w:rsidRPr="002207FD">
        <w:t>Privacy</w:t>
      </w:r>
      <w:r w:rsidRPr="002207FD">
        <w:rPr>
          <w:lang w:eastAsia="en-GB"/>
        </w:rPr>
        <w:t xml:space="preserve"> </w:t>
      </w:r>
      <w:r w:rsidRPr="002207FD">
        <w:t>Notice</w:t>
      </w:r>
      <w:r w:rsidRPr="002207FD">
        <w:rPr>
          <w:lang w:eastAsia="en-GB"/>
        </w:rPr>
        <w:t xml:space="preserve"> (How we use School Workforce Information)</w:t>
      </w:r>
      <w:bookmarkEnd w:id="56"/>
    </w:p>
    <w:p w14:paraId="31B5AEF8" w14:textId="77777777" w:rsidR="00D425EE" w:rsidRPr="002207FD" w:rsidRDefault="00D425EE" w:rsidP="00AE5068">
      <w:pPr>
        <w:ind w:left="0"/>
        <w:rPr>
          <w:b/>
          <w:color w:val="1F497D"/>
          <w:sz w:val="24"/>
          <w:lang w:eastAsia="en-GB"/>
        </w:rPr>
      </w:pPr>
      <w:r w:rsidRPr="002207FD">
        <w:rPr>
          <w:b/>
          <w:color w:val="1F497D"/>
          <w:sz w:val="24"/>
          <w:lang w:eastAsia="en-GB"/>
        </w:rPr>
        <w:t>The categories of school workforce information that we collect, process, hold and share include:</w:t>
      </w:r>
    </w:p>
    <w:p w14:paraId="220629C0" w14:textId="77777777" w:rsidR="00F104EE" w:rsidRPr="008E1833" w:rsidRDefault="00F104EE" w:rsidP="00381D2A">
      <w:pPr>
        <w:widowControl w:val="0"/>
        <w:numPr>
          <w:ilvl w:val="0"/>
          <w:numId w:val="13"/>
        </w:numPr>
        <w:overflowPunct w:val="0"/>
        <w:autoSpaceDE w:val="0"/>
        <w:autoSpaceDN w:val="0"/>
        <w:adjustRightInd w:val="0"/>
        <w:spacing w:before="0" w:after="0"/>
        <w:textAlignment w:val="baseline"/>
        <w:rPr>
          <w:lang w:eastAsia="en-GB"/>
        </w:rPr>
      </w:pPr>
      <w:r w:rsidRPr="008E1833">
        <w:rPr>
          <w:lang w:eastAsia="en-GB"/>
        </w:rPr>
        <w:t>personal information (such as name, address, employee or teacher number, national insurance number);</w:t>
      </w:r>
    </w:p>
    <w:p w14:paraId="617C736E" w14:textId="77777777" w:rsidR="00F104EE" w:rsidRPr="008E1833" w:rsidRDefault="00F104EE" w:rsidP="00381D2A">
      <w:pPr>
        <w:widowControl w:val="0"/>
        <w:numPr>
          <w:ilvl w:val="0"/>
          <w:numId w:val="13"/>
        </w:numPr>
        <w:overflowPunct w:val="0"/>
        <w:autoSpaceDE w:val="0"/>
        <w:autoSpaceDN w:val="0"/>
        <w:adjustRightInd w:val="0"/>
        <w:spacing w:before="0" w:after="0"/>
        <w:textAlignment w:val="baseline"/>
        <w:rPr>
          <w:lang w:eastAsia="en-GB"/>
        </w:rPr>
      </w:pPr>
      <w:r w:rsidRPr="008E1833">
        <w:rPr>
          <w:lang w:eastAsia="en-GB"/>
        </w:rPr>
        <w:t>special categories of data including characteristics information such as gender, age, ethnic group;</w:t>
      </w:r>
    </w:p>
    <w:p w14:paraId="7E652424" w14:textId="77777777" w:rsidR="00F104EE" w:rsidRPr="008E1833" w:rsidRDefault="00F104EE" w:rsidP="00381D2A">
      <w:pPr>
        <w:widowControl w:val="0"/>
        <w:numPr>
          <w:ilvl w:val="0"/>
          <w:numId w:val="13"/>
        </w:numPr>
        <w:overflowPunct w:val="0"/>
        <w:autoSpaceDE w:val="0"/>
        <w:autoSpaceDN w:val="0"/>
        <w:adjustRightInd w:val="0"/>
        <w:spacing w:before="0" w:after="0"/>
        <w:textAlignment w:val="baseline"/>
        <w:rPr>
          <w:lang w:eastAsia="en-GB"/>
        </w:rPr>
      </w:pPr>
      <w:r w:rsidRPr="008E1833">
        <w:rPr>
          <w:lang w:eastAsia="en-GB"/>
        </w:rPr>
        <w:t>contract information (such as start dates, hours worked, post, roles and salary information);</w:t>
      </w:r>
    </w:p>
    <w:p w14:paraId="09286979" w14:textId="77777777" w:rsidR="00F104EE" w:rsidRPr="008E1833" w:rsidRDefault="00F104EE" w:rsidP="00381D2A">
      <w:pPr>
        <w:widowControl w:val="0"/>
        <w:numPr>
          <w:ilvl w:val="0"/>
          <w:numId w:val="13"/>
        </w:numPr>
        <w:overflowPunct w:val="0"/>
        <w:autoSpaceDE w:val="0"/>
        <w:autoSpaceDN w:val="0"/>
        <w:adjustRightInd w:val="0"/>
        <w:spacing w:before="0" w:after="0"/>
        <w:textAlignment w:val="baseline"/>
        <w:rPr>
          <w:lang w:eastAsia="en-GB"/>
        </w:rPr>
      </w:pPr>
      <w:r w:rsidRPr="008E1833">
        <w:rPr>
          <w:lang w:eastAsia="en-GB"/>
        </w:rPr>
        <w:t>work absence information (such as number of absences and reasons);</w:t>
      </w:r>
    </w:p>
    <w:p w14:paraId="6E630C1D" w14:textId="77777777" w:rsidR="00F104EE" w:rsidRDefault="00F104EE" w:rsidP="00381D2A">
      <w:pPr>
        <w:widowControl w:val="0"/>
        <w:numPr>
          <w:ilvl w:val="0"/>
          <w:numId w:val="13"/>
        </w:numPr>
        <w:overflowPunct w:val="0"/>
        <w:autoSpaceDE w:val="0"/>
        <w:autoSpaceDN w:val="0"/>
        <w:adjustRightInd w:val="0"/>
        <w:spacing w:before="0" w:after="160"/>
        <w:textAlignment w:val="baseline"/>
        <w:rPr>
          <w:lang w:eastAsia="en-GB"/>
        </w:rPr>
      </w:pPr>
      <w:r w:rsidRPr="008E1833">
        <w:rPr>
          <w:lang w:eastAsia="en-GB"/>
        </w:rPr>
        <w:t>qua</w:t>
      </w:r>
      <w:r>
        <w:rPr>
          <w:lang w:eastAsia="en-GB"/>
        </w:rPr>
        <w:t>lifications</w:t>
      </w:r>
    </w:p>
    <w:p w14:paraId="68D4A779" w14:textId="77777777" w:rsidR="00F104EE" w:rsidRDefault="00F104EE" w:rsidP="00381D2A">
      <w:pPr>
        <w:widowControl w:val="0"/>
        <w:numPr>
          <w:ilvl w:val="0"/>
          <w:numId w:val="13"/>
        </w:numPr>
        <w:overflowPunct w:val="0"/>
        <w:autoSpaceDE w:val="0"/>
        <w:autoSpaceDN w:val="0"/>
        <w:adjustRightInd w:val="0"/>
        <w:spacing w:before="0" w:after="160"/>
        <w:textAlignment w:val="baseline"/>
        <w:rPr>
          <w:lang w:eastAsia="en-GB"/>
        </w:rPr>
      </w:pPr>
      <w:r>
        <w:rPr>
          <w:lang w:eastAsia="en-GB"/>
        </w:rPr>
        <w:t>Disciplinary records</w:t>
      </w:r>
    </w:p>
    <w:p w14:paraId="4129BF5F" w14:textId="77777777" w:rsidR="00F104EE" w:rsidRDefault="00F104EE" w:rsidP="00381D2A">
      <w:pPr>
        <w:widowControl w:val="0"/>
        <w:numPr>
          <w:ilvl w:val="0"/>
          <w:numId w:val="13"/>
        </w:numPr>
        <w:overflowPunct w:val="0"/>
        <w:autoSpaceDE w:val="0"/>
        <w:autoSpaceDN w:val="0"/>
        <w:adjustRightInd w:val="0"/>
        <w:spacing w:before="0" w:after="160"/>
        <w:textAlignment w:val="baseline"/>
        <w:rPr>
          <w:lang w:eastAsia="en-GB"/>
        </w:rPr>
      </w:pPr>
      <w:r>
        <w:rPr>
          <w:lang w:eastAsia="en-GB"/>
        </w:rPr>
        <w:t>Performance management information</w:t>
      </w:r>
    </w:p>
    <w:p w14:paraId="799F875C" w14:textId="77777777" w:rsidR="00F104EE" w:rsidRDefault="00F104EE" w:rsidP="00381D2A">
      <w:pPr>
        <w:widowControl w:val="0"/>
        <w:numPr>
          <w:ilvl w:val="0"/>
          <w:numId w:val="13"/>
        </w:numPr>
        <w:overflowPunct w:val="0"/>
        <w:autoSpaceDE w:val="0"/>
        <w:autoSpaceDN w:val="0"/>
        <w:adjustRightInd w:val="0"/>
        <w:spacing w:before="0" w:after="160"/>
        <w:textAlignment w:val="baseline"/>
        <w:rPr>
          <w:lang w:eastAsia="en-GB"/>
        </w:rPr>
      </w:pPr>
      <w:r>
        <w:rPr>
          <w:lang w:eastAsia="en-GB"/>
        </w:rPr>
        <w:t>References</w:t>
      </w:r>
    </w:p>
    <w:p w14:paraId="7818CB2E" w14:textId="77777777" w:rsidR="00F104EE" w:rsidRPr="00FE6FD6" w:rsidRDefault="00F104EE" w:rsidP="00381D2A">
      <w:pPr>
        <w:widowControl w:val="0"/>
        <w:numPr>
          <w:ilvl w:val="0"/>
          <w:numId w:val="13"/>
        </w:numPr>
        <w:overflowPunct w:val="0"/>
        <w:autoSpaceDE w:val="0"/>
        <w:autoSpaceDN w:val="0"/>
        <w:adjustRightInd w:val="0"/>
        <w:spacing w:before="0" w:after="160"/>
        <w:textAlignment w:val="baseline"/>
        <w:rPr>
          <w:lang w:eastAsia="en-GB"/>
        </w:rPr>
      </w:pPr>
      <w:r>
        <w:rPr>
          <w:lang w:eastAsia="en-GB"/>
        </w:rPr>
        <w:t>DBS information</w:t>
      </w:r>
    </w:p>
    <w:p w14:paraId="6A37A02A" w14:textId="77777777" w:rsidR="00F104EE" w:rsidRPr="008E1833" w:rsidRDefault="00F104EE" w:rsidP="00381D2A">
      <w:pPr>
        <w:widowControl w:val="0"/>
        <w:numPr>
          <w:ilvl w:val="0"/>
          <w:numId w:val="13"/>
        </w:numPr>
        <w:overflowPunct w:val="0"/>
        <w:autoSpaceDE w:val="0"/>
        <w:autoSpaceDN w:val="0"/>
        <w:adjustRightInd w:val="0"/>
        <w:spacing w:before="0" w:after="160"/>
        <w:textAlignment w:val="baseline"/>
        <w:rPr>
          <w:lang w:eastAsia="en-GB"/>
        </w:rPr>
      </w:pPr>
      <w:r w:rsidRPr="008E1833">
        <w:rPr>
          <w:lang w:eastAsia="en-GB"/>
        </w:rPr>
        <w:t xml:space="preserve">Financial information (such as bank details, pension details) </w:t>
      </w:r>
    </w:p>
    <w:p w14:paraId="73086038" w14:textId="77777777" w:rsidR="00F104EE" w:rsidRPr="008E1833" w:rsidRDefault="00F104EE" w:rsidP="00381D2A">
      <w:pPr>
        <w:widowControl w:val="0"/>
        <w:numPr>
          <w:ilvl w:val="0"/>
          <w:numId w:val="13"/>
        </w:numPr>
        <w:overflowPunct w:val="0"/>
        <w:autoSpaceDE w:val="0"/>
        <w:autoSpaceDN w:val="0"/>
        <w:adjustRightInd w:val="0"/>
        <w:spacing w:before="0" w:after="160"/>
        <w:textAlignment w:val="baseline"/>
        <w:rPr>
          <w:lang w:eastAsia="en-GB"/>
        </w:rPr>
      </w:pPr>
      <w:r w:rsidRPr="008E1833">
        <w:rPr>
          <w:lang w:eastAsia="en-GB"/>
        </w:rPr>
        <w:t>Relevant medical information (such as health reports)</w:t>
      </w:r>
    </w:p>
    <w:p w14:paraId="236032F1" w14:textId="77777777" w:rsidR="00F104EE" w:rsidRPr="002207FD" w:rsidRDefault="00F104EE" w:rsidP="00F104EE">
      <w:pPr>
        <w:widowControl w:val="0"/>
        <w:overflowPunct w:val="0"/>
        <w:autoSpaceDE w:val="0"/>
        <w:autoSpaceDN w:val="0"/>
        <w:adjustRightInd w:val="0"/>
        <w:spacing w:before="0"/>
        <w:ind w:left="360"/>
        <w:textAlignment w:val="baseline"/>
        <w:rPr>
          <w:szCs w:val="22"/>
          <w:lang w:eastAsia="en-GB"/>
        </w:rPr>
      </w:pPr>
    </w:p>
    <w:p w14:paraId="3C8EFEEC" w14:textId="77777777" w:rsidR="00D425EE" w:rsidRPr="002207FD" w:rsidRDefault="00D425EE" w:rsidP="00AE5068">
      <w:pPr>
        <w:ind w:left="0"/>
        <w:rPr>
          <w:b/>
          <w:color w:val="1F497D"/>
          <w:lang w:eastAsia="en-GB"/>
        </w:rPr>
      </w:pPr>
      <w:r w:rsidRPr="002207FD">
        <w:rPr>
          <w:b/>
          <w:color w:val="1F497D"/>
          <w:sz w:val="24"/>
          <w:lang w:eastAsia="en-GB"/>
        </w:rPr>
        <w:t>Why we collect and use this information</w:t>
      </w:r>
    </w:p>
    <w:p w14:paraId="54D6867D" w14:textId="77777777" w:rsidR="00D425EE" w:rsidRPr="002207FD" w:rsidRDefault="00D425EE" w:rsidP="00C97651">
      <w:pPr>
        <w:spacing w:before="0" w:after="0"/>
        <w:ind w:left="0"/>
        <w:rPr>
          <w:szCs w:val="22"/>
          <w:lang w:val="en-US" w:eastAsia="en-GB"/>
        </w:rPr>
      </w:pPr>
      <w:r w:rsidRPr="002207FD">
        <w:rPr>
          <w:szCs w:val="22"/>
          <w:lang w:eastAsia="en-GB"/>
        </w:rPr>
        <w:t>We use school workforce data to:</w:t>
      </w:r>
    </w:p>
    <w:p w14:paraId="44F252AF" w14:textId="77777777" w:rsidR="00D425EE" w:rsidRPr="002207FD" w:rsidRDefault="00D425EE" w:rsidP="00381D2A">
      <w:pPr>
        <w:widowControl w:val="0"/>
        <w:numPr>
          <w:ilvl w:val="0"/>
          <w:numId w:val="14"/>
        </w:numPr>
        <w:overflowPunct w:val="0"/>
        <w:autoSpaceDE w:val="0"/>
        <w:autoSpaceDN w:val="0"/>
        <w:adjustRightInd w:val="0"/>
        <w:spacing w:before="0" w:after="0"/>
        <w:textAlignment w:val="baseline"/>
        <w:rPr>
          <w:szCs w:val="22"/>
          <w:lang w:val="en-US" w:eastAsia="en-GB"/>
        </w:rPr>
      </w:pPr>
      <w:r w:rsidRPr="002207FD">
        <w:rPr>
          <w:szCs w:val="22"/>
          <w:lang w:val="en-US" w:eastAsia="en-GB"/>
        </w:rPr>
        <w:t>enable the development of a comprehensive picture of the workforce and how it is deployed;</w:t>
      </w:r>
    </w:p>
    <w:p w14:paraId="1F5AE548" w14:textId="77777777" w:rsidR="00D425EE" w:rsidRPr="002207FD" w:rsidRDefault="00D425EE" w:rsidP="00381D2A">
      <w:pPr>
        <w:widowControl w:val="0"/>
        <w:numPr>
          <w:ilvl w:val="0"/>
          <w:numId w:val="14"/>
        </w:numPr>
        <w:overflowPunct w:val="0"/>
        <w:autoSpaceDE w:val="0"/>
        <w:autoSpaceDN w:val="0"/>
        <w:adjustRightInd w:val="0"/>
        <w:spacing w:before="0" w:after="0"/>
        <w:textAlignment w:val="baseline"/>
        <w:rPr>
          <w:szCs w:val="22"/>
          <w:lang w:val="en-US" w:eastAsia="en-GB"/>
        </w:rPr>
      </w:pPr>
      <w:r w:rsidRPr="002207FD">
        <w:rPr>
          <w:szCs w:val="22"/>
          <w:lang w:val="en-US" w:eastAsia="en-GB"/>
        </w:rPr>
        <w:t>inform the development of recruitment and retention policies;</w:t>
      </w:r>
    </w:p>
    <w:p w14:paraId="7D1ACF99" w14:textId="77777777" w:rsidR="00D425EE" w:rsidRDefault="00D425EE" w:rsidP="00381D2A">
      <w:pPr>
        <w:widowControl w:val="0"/>
        <w:numPr>
          <w:ilvl w:val="0"/>
          <w:numId w:val="14"/>
        </w:numPr>
        <w:overflowPunct w:val="0"/>
        <w:autoSpaceDE w:val="0"/>
        <w:autoSpaceDN w:val="0"/>
        <w:adjustRightInd w:val="0"/>
        <w:spacing w:before="0"/>
        <w:textAlignment w:val="baseline"/>
        <w:rPr>
          <w:szCs w:val="22"/>
          <w:lang w:val="en-US" w:eastAsia="en-GB"/>
        </w:rPr>
      </w:pPr>
      <w:r w:rsidRPr="002207FD">
        <w:rPr>
          <w:szCs w:val="22"/>
          <w:lang w:val="en-US" w:eastAsia="en-GB"/>
        </w:rPr>
        <w:t>enable individuals to be paid.</w:t>
      </w:r>
    </w:p>
    <w:p w14:paraId="089B15A0" w14:textId="77777777" w:rsidR="00F104EE" w:rsidRPr="008E1833" w:rsidRDefault="00F104EE" w:rsidP="00381D2A">
      <w:pPr>
        <w:widowControl w:val="0"/>
        <w:numPr>
          <w:ilvl w:val="0"/>
          <w:numId w:val="14"/>
        </w:numPr>
        <w:overflowPunct w:val="0"/>
        <w:autoSpaceDE w:val="0"/>
        <w:autoSpaceDN w:val="0"/>
        <w:adjustRightInd w:val="0"/>
        <w:spacing w:before="0" w:after="160"/>
        <w:textAlignment w:val="baseline"/>
        <w:rPr>
          <w:lang w:val="en-US" w:eastAsia="en-GB"/>
        </w:rPr>
      </w:pPr>
      <w:r>
        <w:rPr>
          <w:lang w:val="en-US" w:eastAsia="en-GB"/>
        </w:rPr>
        <w:t>Fulfill our statutory safeguarding obligations</w:t>
      </w:r>
    </w:p>
    <w:p w14:paraId="4099441C" w14:textId="77777777" w:rsidR="00F104EE" w:rsidRPr="008E1833" w:rsidRDefault="00F104EE" w:rsidP="00381D2A">
      <w:pPr>
        <w:widowControl w:val="0"/>
        <w:numPr>
          <w:ilvl w:val="0"/>
          <w:numId w:val="14"/>
        </w:numPr>
        <w:overflowPunct w:val="0"/>
        <w:autoSpaceDE w:val="0"/>
        <w:autoSpaceDN w:val="0"/>
        <w:adjustRightInd w:val="0"/>
        <w:spacing w:before="0" w:after="160"/>
        <w:textAlignment w:val="baseline"/>
        <w:rPr>
          <w:lang w:val="en-US" w:eastAsia="en-GB"/>
        </w:rPr>
      </w:pPr>
      <w:r w:rsidRPr="008E1833">
        <w:rPr>
          <w:lang w:val="en-US" w:eastAsia="en-GB"/>
        </w:rPr>
        <w:t>Ensure staff well-being</w:t>
      </w:r>
    </w:p>
    <w:p w14:paraId="52D6CDB9" w14:textId="77777777" w:rsidR="00D425EE" w:rsidRDefault="00D425EE" w:rsidP="00AE5068">
      <w:pPr>
        <w:ind w:left="0"/>
        <w:rPr>
          <w:b/>
          <w:color w:val="1F497D"/>
          <w:sz w:val="24"/>
          <w:lang w:eastAsia="en-GB"/>
        </w:rPr>
      </w:pPr>
      <w:r w:rsidRPr="002207FD">
        <w:rPr>
          <w:b/>
          <w:color w:val="1F497D"/>
          <w:sz w:val="24"/>
          <w:lang w:eastAsia="en-GB"/>
        </w:rPr>
        <w:t>The lawful basis on which we process this information</w:t>
      </w:r>
    </w:p>
    <w:p w14:paraId="159F0D19" w14:textId="77777777" w:rsidR="00537141" w:rsidRDefault="00537141" w:rsidP="00AE5068">
      <w:pPr>
        <w:ind w:left="0"/>
        <w:rPr>
          <w:szCs w:val="22"/>
        </w:rPr>
      </w:pPr>
      <w:r>
        <w:rPr>
          <w:szCs w:val="22"/>
        </w:rPr>
        <w:t>The lawful basis for schools to collect and process information comes from a variety of sources, such as Article 6 and Article 9 of the GDPR and the Safeguarding of Vulnerable Groups Act 2006. We also have obligations to organisations such as HMRC and the Department of Work and Pensions.</w:t>
      </w:r>
    </w:p>
    <w:p w14:paraId="11C63839" w14:textId="77777777" w:rsidR="00537141" w:rsidRPr="002207FD" w:rsidRDefault="00537141" w:rsidP="00AE5068">
      <w:pPr>
        <w:ind w:left="0"/>
        <w:rPr>
          <w:b/>
          <w:color w:val="1F497D"/>
          <w:sz w:val="24"/>
          <w:lang w:eastAsia="en-GB"/>
        </w:rPr>
      </w:pPr>
    </w:p>
    <w:p w14:paraId="7C67A8C3" w14:textId="77777777" w:rsidR="00D425EE" w:rsidRPr="002207FD" w:rsidRDefault="00CE2CAF" w:rsidP="00D425EE">
      <w:pPr>
        <w:spacing w:before="0"/>
        <w:ind w:left="0"/>
        <w:rPr>
          <w:rFonts w:cs="Arial"/>
          <w:szCs w:val="22"/>
          <w:lang w:eastAsia="en-GB"/>
        </w:rPr>
      </w:pPr>
      <w:hyperlink r:id="rId39" w:history="1">
        <w:r w:rsidR="0026210D" w:rsidRPr="002207FD">
          <w:rPr>
            <w:rStyle w:val="Hyperlink"/>
            <w:rFonts w:cs="Arial"/>
            <w:szCs w:val="22"/>
            <w:lang w:eastAsia="en-GB"/>
          </w:rPr>
          <w:t>www.gov.uk/education/data-collection-and-censuses-for-schools</w:t>
        </w:r>
      </w:hyperlink>
    </w:p>
    <w:p w14:paraId="2FC23AAD" w14:textId="77777777" w:rsidR="00D425EE" w:rsidRPr="002207FD" w:rsidRDefault="00D425EE" w:rsidP="00AE5068">
      <w:pPr>
        <w:ind w:left="0"/>
        <w:rPr>
          <w:b/>
          <w:color w:val="1F497D"/>
          <w:lang w:eastAsia="en-GB"/>
        </w:rPr>
      </w:pPr>
      <w:r w:rsidRPr="002207FD">
        <w:rPr>
          <w:b/>
          <w:color w:val="1F497D"/>
          <w:sz w:val="24"/>
          <w:lang w:eastAsia="en-GB"/>
        </w:rPr>
        <w:t>Collecting this information</w:t>
      </w:r>
    </w:p>
    <w:p w14:paraId="4951BFCF" w14:textId="77777777" w:rsidR="00D425EE" w:rsidRPr="002207FD" w:rsidRDefault="00D425EE" w:rsidP="00D425EE">
      <w:pPr>
        <w:spacing w:before="0"/>
        <w:ind w:left="0"/>
        <w:rPr>
          <w:szCs w:val="22"/>
          <w:lang w:eastAsia="en-GB"/>
        </w:rPr>
      </w:pPr>
      <w:r w:rsidRPr="002207FD">
        <w:rPr>
          <w:szCs w:val="22"/>
          <w:lang w:eastAsia="en-GB"/>
        </w:rPr>
        <w:t>Whilst the majority of information you provide to us is mandatory, some of it is provided to us on a voluntary basis. In order to comply with data protection legislation, we will inform you whether you are required to provide certain school workforce information to us or if you have a choice in this.</w:t>
      </w:r>
      <w:r w:rsidR="00537141">
        <w:rPr>
          <w:szCs w:val="22"/>
          <w:lang w:eastAsia="en-GB"/>
        </w:rPr>
        <w:t xml:space="preserve"> You may withdraw consent to share data at any time.</w:t>
      </w:r>
    </w:p>
    <w:p w14:paraId="6038548B" w14:textId="77777777" w:rsidR="00D425EE" w:rsidRPr="002207FD" w:rsidRDefault="00D425EE" w:rsidP="00AE5068">
      <w:pPr>
        <w:ind w:left="0"/>
        <w:rPr>
          <w:b/>
          <w:color w:val="1F497D"/>
          <w:sz w:val="24"/>
          <w:lang w:eastAsia="en-GB"/>
        </w:rPr>
      </w:pPr>
      <w:r w:rsidRPr="002207FD">
        <w:rPr>
          <w:b/>
          <w:color w:val="1F497D"/>
          <w:sz w:val="24"/>
          <w:lang w:eastAsia="en-GB"/>
        </w:rPr>
        <w:t>Storing this information</w:t>
      </w:r>
    </w:p>
    <w:p w14:paraId="6C104B5C" w14:textId="77777777" w:rsidR="00D425EE" w:rsidRPr="002207FD" w:rsidRDefault="00D425EE" w:rsidP="00D425EE">
      <w:pPr>
        <w:spacing w:before="0"/>
        <w:ind w:left="0"/>
        <w:rPr>
          <w:rFonts w:eastAsia="Calibri"/>
          <w:color w:val="000000"/>
          <w:sz w:val="20"/>
          <w:szCs w:val="22"/>
          <w:lang w:eastAsia="en-GB"/>
        </w:rPr>
      </w:pPr>
      <w:r w:rsidRPr="002207FD">
        <w:rPr>
          <w:szCs w:val="22"/>
          <w:lang w:eastAsia="en-GB"/>
        </w:rPr>
        <w:t>We</w:t>
      </w:r>
      <w:r w:rsidR="00537141">
        <w:rPr>
          <w:szCs w:val="22"/>
          <w:lang w:eastAsia="en-GB"/>
        </w:rPr>
        <w:t xml:space="preserve"> hold school workforce data in line with our Retention Schedule, copies of which are located in the school office and the teachers’ resource area. </w:t>
      </w:r>
    </w:p>
    <w:p w14:paraId="4827F3B8" w14:textId="77777777" w:rsidR="00D425EE" w:rsidRPr="002207FD" w:rsidRDefault="00D425EE" w:rsidP="00AE5068">
      <w:pPr>
        <w:ind w:left="0"/>
        <w:rPr>
          <w:b/>
          <w:color w:val="1F497D"/>
          <w:sz w:val="24"/>
          <w:lang w:eastAsia="en-GB"/>
        </w:rPr>
      </w:pPr>
      <w:r w:rsidRPr="002207FD">
        <w:rPr>
          <w:b/>
          <w:color w:val="1F497D"/>
          <w:sz w:val="24"/>
          <w:lang w:eastAsia="en-GB"/>
        </w:rPr>
        <w:t>Who we share this information with</w:t>
      </w:r>
    </w:p>
    <w:p w14:paraId="3FBDB7E1" w14:textId="77777777" w:rsidR="00D425EE" w:rsidRDefault="00D425EE" w:rsidP="00C97651">
      <w:pPr>
        <w:spacing w:before="0" w:after="0"/>
        <w:ind w:left="0"/>
        <w:rPr>
          <w:szCs w:val="22"/>
          <w:lang w:eastAsia="en-GB"/>
        </w:rPr>
      </w:pPr>
      <w:r w:rsidRPr="002207FD">
        <w:rPr>
          <w:szCs w:val="22"/>
          <w:lang w:eastAsia="en-GB"/>
        </w:rPr>
        <w:t>We routinely share this information with:</w:t>
      </w:r>
    </w:p>
    <w:p w14:paraId="6C440B00" w14:textId="77777777" w:rsidR="00F104EE" w:rsidRPr="00F104EE" w:rsidRDefault="00F104EE" w:rsidP="00381D2A">
      <w:pPr>
        <w:numPr>
          <w:ilvl w:val="0"/>
          <w:numId w:val="43"/>
        </w:numPr>
        <w:overflowPunct w:val="0"/>
        <w:autoSpaceDE w:val="0"/>
        <w:autoSpaceDN w:val="0"/>
        <w:spacing w:before="0" w:after="0" w:line="276" w:lineRule="auto"/>
        <w:ind w:left="360"/>
        <w:contextualSpacing/>
        <w:textAlignment w:val="baseline"/>
        <w:rPr>
          <w:rFonts w:asciiTheme="minorHAnsi" w:hAnsiTheme="minorHAnsi"/>
          <w:szCs w:val="22"/>
          <w:lang w:eastAsia="en-GB"/>
        </w:rPr>
      </w:pPr>
      <w:r w:rsidRPr="00F104EE">
        <w:rPr>
          <w:rFonts w:asciiTheme="minorHAnsi" w:hAnsiTheme="minorHAnsi"/>
          <w:szCs w:val="22"/>
          <w:lang w:eastAsia="en-GB"/>
        </w:rPr>
        <w:t>our local authority</w:t>
      </w:r>
    </w:p>
    <w:p w14:paraId="0966FE28" w14:textId="77777777" w:rsidR="00F104EE" w:rsidRPr="00F104EE" w:rsidRDefault="00F104EE" w:rsidP="00381D2A">
      <w:pPr>
        <w:numPr>
          <w:ilvl w:val="0"/>
          <w:numId w:val="43"/>
        </w:numPr>
        <w:overflowPunct w:val="0"/>
        <w:autoSpaceDE w:val="0"/>
        <w:autoSpaceDN w:val="0"/>
        <w:spacing w:before="0" w:after="160" w:line="276" w:lineRule="auto"/>
        <w:ind w:left="357" w:hanging="357"/>
        <w:contextualSpacing/>
        <w:textAlignment w:val="baseline"/>
        <w:rPr>
          <w:rFonts w:asciiTheme="minorHAnsi" w:hAnsiTheme="minorHAnsi"/>
          <w:szCs w:val="22"/>
          <w:lang w:eastAsia="en-GB"/>
        </w:rPr>
      </w:pPr>
      <w:r w:rsidRPr="00F104EE">
        <w:rPr>
          <w:rFonts w:asciiTheme="minorHAnsi" w:hAnsiTheme="minorHAnsi"/>
          <w:szCs w:val="22"/>
          <w:lang w:eastAsia="en-GB"/>
        </w:rPr>
        <w:t>the Department for Education (DfE)</w:t>
      </w:r>
    </w:p>
    <w:p w14:paraId="4F310173" w14:textId="77777777" w:rsidR="00F104EE" w:rsidRPr="00F104EE" w:rsidRDefault="00381D2A" w:rsidP="00381D2A">
      <w:pPr>
        <w:numPr>
          <w:ilvl w:val="0"/>
          <w:numId w:val="43"/>
        </w:numPr>
        <w:overflowPunct w:val="0"/>
        <w:autoSpaceDE w:val="0"/>
        <w:autoSpaceDN w:val="0"/>
        <w:spacing w:before="0" w:after="160" w:line="276" w:lineRule="auto"/>
        <w:ind w:left="357" w:hanging="357"/>
        <w:contextualSpacing/>
        <w:textAlignment w:val="baseline"/>
        <w:rPr>
          <w:rFonts w:asciiTheme="minorHAnsi" w:hAnsiTheme="minorHAnsi"/>
          <w:szCs w:val="22"/>
          <w:lang w:eastAsia="en-GB"/>
        </w:rPr>
      </w:pPr>
      <w:r>
        <w:rPr>
          <w:rFonts w:asciiTheme="minorHAnsi" w:hAnsiTheme="minorHAnsi"/>
          <w:szCs w:val="22"/>
          <w:lang w:eastAsia="en-GB"/>
        </w:rPr>
        <w:t>Capita-</w:t>
      </w:r>
      <w:r w:rsidR="00F104EE" w:rsidRPr="00F104EE">
        <w:rPr>
          <w:rFonts w:asciiTheme="minorHAnsi" w:hAnsiTheme="minorHAnsi"/>
          <w:szCs w:val="22"/>
          <w:lang w:eastAsia="en-GB"/>
        </w:rPr>
        <w:t xml:space="preserve"> payroll provider</w:t>
      </w:r>
    </w:p>
    <w:p w14:paraId="2611661B" w14:textId="77777777" w:rsidR="00F104EE" w:rsidRPr="00F104EE" w:rsidRDefault="00381D2A" w:rsidP="00381D2A">
      <w:pPr>
        <w:numPr>
          <w:ilvl w:val="0"/>
          <w:numId w:val="43"/>
        </w:numPr>
        <w:overflowPunct w:val="0"/>
        <w:autoSpaceDE w:val="0"/>
        <w:autoSpaceDN w:val="0"/>
        <w:spacing w:before="0" w:after="160" w:line="276" w:lineRule="auto"/>
        <w:ind w:left="357" w:hanging="357"/>
        <w:contextualSpacing/>
        <w:textAlignment w:val="baseline"/>
        <w:rPr>
          <w:rFonts w:asciiTheme="minorHAnsi" w:hAnsiTheme="minorHAnsi"/>
          <w:szCs w:val="22"/>
          <w:lang w:eastAsia="en-GB"/>
        </w:rPr>
      </w:pPr>
      <w:r>
        <w:rPr>
          <w:rFonts w:asciiTheme="minorHAnsi" w:hAnsiTheme="minorHAnsi"/>
          <w:szCs w:val="22"/>
          <w:lang w:eastAsia="en-GB"/>
        </w:rPr>
        <w:t xml:space="preserve">Capita HR </w:t>
      </w:r>
    </w:p>
    <w:p w14:paraId="0486DEAC" w14:textId="77777777" w:rsidR="00F104EE" w:rsidRPr="00F104EE" w:rsidRDefault="00F104EE" w:rsidP="00381D2A">
      <w:pPr>
        <w:numPr>
          <w:ilvl w:val="0"/>
          <w:numId w:val="43"/>
        </w:numPr>
        <w:overflowPunct w:val="0"/>
        <w:autoSpaceDE w:val="0"/>
        <w:autoSpaceDN w:val="0"/>
        <w:spacing w:before="0" w:after="160" w:line="276" w:lineRule="auto"/>
        <w:ind w:left="357" w:hanging="357"/>
        <w:contextualSpacing/>
        <w:textAlignment w:val="baseline"/>
        <w:rPr>
          <w:rFonts w:asciiTheme="minorHAnsi" w:hAnsiTheme="minorHAnsi"/>
          <w:szCs w:val="22"/>
          <w:lang w:eastAsia="en-GB"/>
        </w:rPr>
      </w:pPr>
      <w:r w:rsidRPr="00F104EE">
        <w:rPr>
          <w:rFonts w:asciiTheme="minorHAnsi" w:hAnsiTheme="minorHAnsi"/>
          <w:szCs w:val="22"/>
          <w:lang w:eastAsia="en-GB"/>
        </w:rPr>
        <w:t>HMRC</w:t>
      </w:r>
    </w:p>
    <w:p w14:paraId="45191D30" w14:textId="77777777" w:rsidR="00F104EE" w:rsidRPr="00381D2A" w:rsidRDefault="00F104EE" w:rsidP="00381D2A">
      <w:pPr>
        <w:numPr>
          <w:ilvl w:val="0"/>
          <w:numId w:val="43"/>
        </w:numPr>
        <w:overflowPunct w:val="0"/>
        <w:autoSpaceDE w:val="0"/>
        <w:autoSpaceDN w:val="0"/>
        <w:spacing w:before="0" w:after="160" w:line="276" w:lineRule="auto"/>
        <w:ind w:left="357" w:hanging="357"/>
        <w:contextualSpacing/>
        <w:textAlignment w:val="baseline"/>
        <w:rPr>
          <w:rFonts w:asciiTheme="minorHAnsi" w:hAnsiTheme="minorHAnsi"/>
          <w:szCs w:val="22"/>
          <w:lang w:eastAsia="en-GB"/>
        </w:rPr>
      </w:pPr>
      <w:r w:rsidRPr="00F104EE">
        <w:rPr>
          <w:rFonts w:asciiTheme="minorHAnsi" w:hAnsiTheme="minorHAnsi"/>
          <w:szCs w:val="22"/>
          <w:lang w:eastAsia="en-GB"/>
        </w:rPr>
        <w:t>Teachers’ Pension Service</w:t>
      </w:r>
    </w:p>
    <w:p w14:paraId="6F8196D2" w14:textId="77777777" w:rsidR="00F104EE" w:rsidRPr="00F104EE" w:rsidRDefault="00F104EE" w:rsidP="00381D2A">
      <w:pPr>
        <w:numPr>
          <w:ilvl w:val="0"/>
          <w:numId w:val="43"/>
        </w:numPr>
        <w:overflowPunct w:val="0"/>
        <w:autoSpaceDE w:val="0"/>
        <w:autoSpaceDN w:val="0"/>
        <w:spacing w:before="0" w:after="160" w:line="276" w:lineRule="auto"/>
        <w:ind w:left="357" w:hanging="357"/>
        <w:contextualSpacing/>
        <w:textAlignment w:val="baseline"/>
        <w:rPr>
          <w:rFonts w:asciiTheme="minorHAnsi" w:hAnsiTheme="minorHAnsi"/>
          <w:szCs w:val="22"/>
          <w:lang w:eastAsia="en-GB"/>
        </w:rPr>
      </w:pPr>
      <w:r w:rsidRPr="00F104EE">
        <w:rPr>
          <w:rFonts w:asciiTheme="minorHAnsi" w:hAnsiTheme="minorHAnsi"/>
          <w:szCs w:val="22"/>
          <w:lang w:eastAsia="en-GB"/>
        </w:rPr>
        <w:t>Disclosure and Barring Service</w:t>
      </w:r>
    </w:p>
    <w:p w14:paraId="5983F511" w14:textId="77777777" w:rsidR="00F104EE" w:rsidRPr="00F104EE" w:rsidRDefault="00F104EE" w:rsidP="00381D2A">
      <w:pPr>
        <w:numPr>
          <w:ilvl w:val="0"/>
          <w:numId w:val="43"/>
        </w:numPr>
        <w:overflowPunct w:val="0"/>
        <w:autoSpaceDE w:val="0"/>
        <w:autoSpaceDN w:val="0"/>
        <w:spacing w:before="0" w:after="160" w:line="276" w:lineRule="auto"/>
        <w:ind w:left="357" w:hanging="357"/>
        <w:contextualSpacing/>
        <w:textAlignment w:val="baseline"/>
        <w:rPr>
          <w:rFonts w:asciiTheme="minorHAnsi" w:hAnsiTheme="minorHAnsi"/>
          <w:szCs w:val="22"/>
          <w:lang w:eastAsia="en-GB"/>
        </w:rPr>
      </w:pPr>
      <w:r w:rsidRPr="00F104EE">
        <w:rPr>
          <w:rFonts w:asciiTheme="minorHAnsi" w:hAnsiTheme="minorHAnsi"/>
          <w:szCs w:val="22"/>
          <w:lang w:eastAsia="en-GB"/>
        </w:rPr>
        <w:t>School governors</w:t>
      </w:r>
    </w:p>
    <w:p w14:paraId="365D73E7" w14:textId="77777777" w:rsidR="00F104EE" w:rsidRPr="00F104EE" w:rsidRDefault="00F104EE" w:rsidP="00381D2A">
      <w:pPr>
        <w:numPr>
          <w:ilvl w:val="0"/>
          <w:numId w:val="43"/>
        </w:numPr>
        <w:overflowPunct w:val="0"/>
        <w:autoSpaceDE w:val="0"/>
        <w:autoSpaceDN w:val="0"/>
        <w:spacing w:before="0" w:after="160" w:line="276" w:lineRule="auto"/>
        <w:ind w:left="357" w:hanging="357"/>
        <w:contextualSpacing/>
        <w:textAlignment w:val="baseline"/>
        <w:rPr>
          <w:rFonts w:asciiTheme="minorHAnsi" w:hAnsiTheme="minorHAnsi"/>
          <w:szCs w:val="22"/>
          <w:lang w:eastAsia="en-GB"/>
        </w:rPr>
      </w:pPr>
      <w:r w:rsidRPr="00F104EE">
        <w:rPr>
          <w:rFonts w:asciiTheme="minorHAnsi" w:hAnsiTheme="minorHAnsi"/>
          <w:szCs w:val="22"/>
          <w:lang w:eastAsia="en-GB"/>
        </w:rPr>
        <w:t>School Information Management System</w:t>
      </w:r>
      <w:r w:rsidR="00381D2A">
        <w:rPr>
          <w:rFonts w:asciiTheme="minorHAnsi" w:hAnsiTheme="minorHAnsi"/>
          <w:szCs w:val="22"/>
          <w:lang w:eastAsia="en-GB"/>
        </w:rPr>
        <w:t xml:space="preserve"> (Scholarpack and Teachers 2 Parents</w:t>
      </w:r>
      <w:r w:rsidRPr="00F104EE">
        <w:rPr>
          <w:rFonts w:asciiTheme="minorHAnsi" w:hAnsiTheme="minorHAnsi"/>
          <w:szCs w:val="22"/>
          <w:lang w:eastAsia="en-GB"/>
        </w:rPr>
        <w:t>)</w:t>
      </w:r>
    </w:p>
    <w:p w14:paraId="3A343FE2" w14:textId="77777777" w:rsidR="00F104EE" w:rsidRPr="00F104EE" w:rsidRDefault="00F104EE" w:rsidP="00381D2A">
      <w:pPr>
        <w:numPr>
          <w:ilvl w:val="0"/>
          <w:numId w:val="43"/>
        </w:numPr>
        <w:overflowPunct w:val="0"/>
        <w:autoSpaceDE w:val="0"/>
        <w:autoSpaceDN w:val="0"/>
        <w:spacing w:before="0" w:after="160" w:line="276" w:lineRule="auto"/>
        <w:ind w:left="357" w:hanging="357"/>
        <w:contextualSpacing/>
        <w:textAlignment w:val="baseline"/>
        <w:rPr>
          <w:rFonts w:asciiTheme="minorHAnsi" w:hAnsiTheme="minorHAnsi"/>
          <w:szCs w:val="22"/>
          <w:lang w:eastAsia="en-GB"/>
        </w:rPr>
      </w:pPr>
      <w:r w:rsidRPr="00F104EE">
        <w:rPr>
          <w:rFonts w:asciiTheme="minorHAnsi" w:hAnsiTheme="minorHAnsi"/>
          <w:szCs w:val="22"/>
          <w:lang w:eastAsia="en-GB"/>
        </w:rPr>
        <w:t>Companies who provide educat</w:t>
      </w:r>
      <w:r w:rsidR="00381D2A">
        <w:rPr>
          <w:rFonts w:asciiTheme="minorHAnsi" w:hAnsiTheme="minorHAnsi"/>
          <w:szCs w:val="22"/>
          <w:lang w:eastAsia="en-GB"/>
        </w:rPr>
        <w:t>ional support (Tapestry</w:t>
      </w:r>
      <w:r w:rsidRPr="00F104EE">
        <w:rPr>
          <w:rFonts w:asciiTheme="minorHAnsi" w:hAnsiTheme="minorHAnsi"/>
          <w:szCs w:val="22"/>
          <w:lang w:eastAsia="en-GB"/>
        </w:rPr>
        <w:t>, Purple Mash)</w:t>
      </w:r>
    </w:p>
    <w:p w14:paraId="01838836" w14:textId="77777777" w:rsidR="00F104EE" w:rsidRPr="00F104EE" w:rsidRDefault="00F104EE" w:rsidP="00381D2A">
      <w:pPr>
        <w:keepNext/>
        <w:numPr>
          <w:ilvl w:val="0"/>
          <w:numId w:val="43"/>
        </w:numPr>
        <w:overflowPunct w:val="0"/>
        <w:autoSpaceDE w:val="0"/>
        <w:autoSpaceDN w:val="0"/>
        <w:spacing w:before="0" w:after="160" w:line="276" w:lineRule="auto"/>
        <w:ind w:left="357" w:hanging="357"/>
        <w:contextualSpacing/>
        <w:textAlignment w:val="baseline"/>
        <w:outlineLvl w:val="1"/>
        <w:rPr>
          <w:rFonts w:asciiTheme="minorHAnsi" w:hAnsiTheme="minorHAnsi"/>
          <w:b/>
          <w:color w:val="1F497D" w:themeColor="text2"/>
          <w:sz w:val="30"/>
          <w:szCs w:val="30"/>
          <w:lang w:eastAsia="en-GB"/>
        </w:rPr>
      </w:pPr>
      <w:r w:rsidRPr="00F104EE">
        <w:rPr>
          <w:rFonts w:asciiTheme="minorHAnsi" w:hAnsiTheme="minorHAnsi"/>
          <w:szCs w:val="22"/>
          <w:lang w:eastAsia="en-GB"/>
        </w:rPr>
        <w:t>Insurance Providers</w:t>
      </w:r>
    </w:p>
    <w:p w14:paraId="2E0D418E" w14:textId="77777777" w:rsidR="00D425EE" w:rsidRPr="002207FD" w:rsidRDefault="00F104EE" w:rsidP="00AE5068">
      <w:pPr>
        <w:ind w:left="0"/>
        <w:rPr>
          <w:b/>
          <w:color w:val="1F497D"/>
          <w:sz w:val="24"/>
          <w:lang w:eastAsia="en-GB"/>
        </w:rPr>
      </w:pPr>
      <w:r>
        <w:rPr>
          <w:b/>
          <w:color w:val="1F497D"/>
          <w:sz w:val="24"/>
          <w:lang w:eastAsia="en-GB"/>
        </w:rPr>
        <w:t>W</w:t>
      </w:r>
      <w:r w:rsidR="00D425EE" w:rsidRPr="002207FD">
        <w:rPr>
          <w:b/>
          <w:color w:val="1F497D"/>
          <w:sz w:val="24"/>
          <w:lang w:eastAsia="en-GB"/>
        </w:rPr>
        <w:t>hy we share school workforce information</w:t>
      </w:r>
    </w:p>
    <w:p w14:paraId="4D98B86E" w14:textId="77777777" w:rsidR="00D425EE" w:rsidRPr="002207FD" w:rsidRDefault="00D425EE" w:rsidP="00D425EE">
      <w:pPr>
        <w:spacing w:before="0"/>
        <w:ind w:left="0"/>
        <w:rPr>
          <w:szCs w:val="24"/>
          <w:lang w:eastAsia="en-GB"/>
        </w:rPr>
      </w:pPr>
      <w:r w:rsidRPr="002207FD">
        <w:rPr>
          <w:szCs w:val="24"/>
          <w:lang w:eastAsia="en-GB"/>
        </w:rPr>
        <w:t>We do not share information about workforce members with anyone without consent unless the law and our policies allow us to do so.</w:t>
      </w:r>
    </w:p>
    <w:p w14:paraId="76E8431D" w14:textId="77777777" w:rsidR="00D425EE" w:rsidRPr="002207FD" w:rsidRDefault="00F104EE" w:rsidP="00D425EE">
      <w:pPr>
        <w:spacing w:before="0"/>
        <w:ind w:left="0"/>
        <w:rPr>
          <w:b/>
          <w:szCs w:val="24"/>
          <w:lang w:eastAsia="en-GB"/>
        </w:rPr>
      </w:pPr>
      <w:r>
        <w:rPr>
          <w:b/>
          <w:szCs w:val="24"/>
          <w:lang w:eastAsia="en-GB"/>
        </w:rPr>
        <w:t>Local authority</w:t>
      </w:r>
    </w:p>
    <w:p w14:paraId="4763AE50" w14:textId="77777777" w:rsidR="00D425EE" w:rsidRPr="002207FD" w:rsidRDefault="00D425EE" w:rsidP="00D425EE">
      <w:pPr>
        <w:spacing w:before="0"/>
        <w:ind w:left="0"/>
        <w:rPr>
          <w:szCs w:val="24"/>
          <w:lang w:eastAsia="en-GB"/>
        </w:rPr>
      </w:pPr>
      <w:r w:rsidRPr="002207FD">
        <w:rPr>
          <w:szCs w:val="24"/>
          <w:lang w:eastAsia="en-GB"/>
        </w:rPr>
        <w:t>We are required to share information about our workforce members with our local authority (LA) under section 5 of the Education (Supply of Information about the School Workforce) (England) Regulations 2007 and amendments.</w:t>
      </w:r>
    </w:p>
    <w:p w14:paraId="562319CA" w14:textId="77777777" w:rsidR="00D425EE" w:rsidRPr="002207FD" w:rsidRDefault="00D425EE" w:rsidP="00D425EE">
      <w:pPr>
        <w:spacing w:before="0"/>
        <w:ind w:left="0"/>
        <w:rPr>
          <w:b/>
          <w:szCs w:val="24"/>
          <w:lang w:eastAsia="en-GB"/>
        </w:rPr>
      </w:pPr>
      <w:r w:rsidRPr="002207FD">
        <w:rPr>
          <w:b/>
          <w:szCs w:val="24"/>
          <w:lang w:eastAsia="en-GB"/>
        </w:rPr>
        <w:t>Department for Education (DfE)</w:t>
      </w:r>
    </w:p>
    <w:p w14:paraId="1BA13559" w14:textId="77777777" w:rsidR="00D425EE" w:rsidRPr="002207FD" w:rsidRDefault="00D425EE" w:rsidP="00D425EE">
      <w:pPr>
        <w:spacing w:before="0"/>
        <w:ind w:left="0"/>
        <w:rPr>
          <w:szCs w:val="24"/>
          <w:lang w:eastAsia="en-GB"/>
        </w:rPr>
      </w:pPr>
      <w:r w:rsidRPr="002207FD">
        <w:rPr>
          <w:szCs w:val="24"/>
          <w:lang w:eastAsia="en-GB"/>
        </w:rPr>
        <w:t>We share personal data with the Department for Education (DfE) on a statutory basis. This data sharing underpins workforce policy monitoring, evaluation, and links to school funding / expenditure and the assessment educational attainment.</w:t>
      </w:r>
    </w:p>
    <w:p w14:paraId="12885E71" w14:textId="77777777" w:rsidR="00D425EE" w:rsidRDefault="00D425EE" w:rsidP="00D425EE">
      <w:pPr>
        <w:spacing w:before="0"/>
        <w:ind w:left="0"/>
        <w:rPr>
          <w:szCs w:val="24"/>
          <w:lang w:eastAsia="en-GB"/>
        </w:rPr>
      </w:pPr>
      <w:r w:rsidRPr="002207FD">
        <w:rPr>
          <w:b/>
          <w:color w:val="000000"/>
          <w:szCs w:val="24"/>
          <w:lang w:eastAsia="en-GB"/>
        </w:rPr>
        <w:t xml:space="preserve"> </w:t>
      </w:r>
      <w:r w:rsidRPr="002207FD">
        <w:rPr>
          <w:szCs w:val="24"/>
          <w:lang w:eastAsia="en-GB"/>
        </w:rPr>
        <w:t xml:space="preserve">We are required to share information about our school employees with our local authority (LA) and the Department for Education (DfE) under section 5 of the Education (Supply of Information about the School Workforce) (England) Regulations 2007 and amendments. </w:t>
      </w:r>
    </w:p>
    <w:p w14:paraId="149BD6FE" w14:textId="77777777" w:rsidR="00537141" w:rsidRDefault="00537141" w:rsidP="00D425EE">
      <w:pPr>
        <w:spacing w:before="0"/>
        <w:ind w:left="0"/>
        <w:rPr>
          <w:szCs w:val="24"/>
          <w:lang w:eastAsia="en-GB"/>
        </w:rPr>
      </w:pPr>
      <w:r>
        <w:rPr>
          <w:szCs w:val="24"/>
          <w:lang w:eastAsia="en-GB"/>
        </w:rPr>
        <w:t>We may also share information with:</w:t>
      </w:r>
    </w:p>
    <w:p w14:paraId="39937BC1" w14:textId="77777777" w:rsidR="00537141" w:rsidRPr="00537141" w:rsidRDefault="00537141" w:rsidP="00537141">
      <w:pPr>
        <w:autoSpaceDE w:val="0"/>
        <w:autoSpaceDN w:val="0"/>
        <w:adjustRightInd w:val="0"/>
        <w:spacing w:before="0" w:after="0"/>
        <w:ind w:left="0"/>
        <w:rPr>
          <w:rFonts w:ascii="Arial" w:eastAsia="Calibri" w:hAnsi="Arial" w:cs="Arial"/>
          <w:color w:val="000000"/>
          <w:sz w:val="24"/>
          <w:szCs w:val="24"/>
          <w:lang w:eastAsia="en-GB"/>
        </w:rPr>
      </w:pPr>
    </w:p>
    <w:p w14:paraId="69FF7EC4" w14:textId="77777777" w:rsidR="00537141" w:rsidRPr="00537141" w:rsidRDefault="00537141" w:rsidP="00381D2A">
      <w:pPr>
        <w:pStyle w:val="ListParagraph"/>
        <w:numPr>
          <w:ilvl w:val="0"/>
          <w:numId w:val="45"/>
        </w:numPr>
        <w:autoSpaceDE w:val="0"/>
        <w:autoSpaceDN w:val="0"/>
        <w:adjustRightInd w:val="0"/>
        <w:spacing w:before="0" w:after="158"/>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 xml:space="preserve">Your family or representatives </w:t>
      </w:r>
    </w:p>
    <w:p w14:paraId="09AF1560" w14:textId="77777777" w:rsidR="00537141" w:rsidRPr="00537141" w:rsidRDefault="00537141" w:rsidP="00381D2A">
      <w:pPr>
        <w:pStyle w:val="ListParagraph"/>
        <w:numPr>
          <w:ilvl w:val="0"/>
          <w:numId w:val="45"/>
        </w:numPr>
        <w:autoSpaceDE w:val="0"/>
        <w:autoSpaceDN w:val="0"/>
        <w:adjustRightInd w:val="0"/>
        <w:spacing w:before="0" w:after="158"/>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 xml:space="preserve">Our regulator e.g. Ofsted, </w:t>
      </w:r>
      <w:r w:rsidRPr="00537141">
        <w:rPr>
          <w:rFonts w:asciiTheme="minorHAnsi" w:eastAsia="Calibri" w:hAnsiTheme="minorHAnsi" w:cs="Arial"/>
          <w:color w:val="000000"/>
          <w:szCs w:val="22"/>
          <w:lang w:eastAsia="en-GB"/>
        </w:rPr>
        <w:t xml:space="preserve">– to meet our legal obligations to share certain information with it, such as pupil progress data for key groups and cohorts, safeguarding cases, responses to incidents and complaints </w:t>
      </w:r>
    </w:p>
    <w:p w14:paraId="1CD3B422" w14:textId="77777777" w:rsidR="00537141" w:rsidRPr="00537141" w:rsidRDefault="00537141" w:rsidP="00381D2A">
      <w:pPr>
        <w:pStyle w:val="ListParagraph"/>
        <w:numPr>
          <w:ilvl w:val="0"/>
          <w:numId w:val="45"/>
        </w:numPr>
        <w:autoSpaceDE w:val="0"/>
        <w:autoSpaceDN w:val="0"/>
        <w:adjustRightInd w:val="0"/>
        <w:spacing w:before="0" w:after="158"/>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 xml:space="preserve">Suppliers and service providers – to enable them to provide the service we have contracted them for, such as payroll </w:t>
      </w:r>
    </w:p>
    <w:p w14:paraId="00B22EEF" w14:textId="77777777" w:rsidR="00537141" w:rsidRPr="00537141" w:rsidRDefault="00537141" w:rsidP="00381D2A">
      <w:pPr>
        <w:pStyle w:val="ListParagraph"/>
        <w:numPr>
          <w:ilvl w:val="0"/>
          <w:numId w:val="45"/>
        </w:numPr>
        <w:autoSpaceDE w:val="0"/>
        <w:autoSpaceDN w:val="0"/>
        <w:adjustRightInd w:val="0"/>
        <w:spacing w:before="0" w:after="158"/>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 xml:space="preserve">Financial organisations providers – to enable them to provide the service we have contracted them for, such as payroll </w:t>
      </w:r>
    </w:p>
    <w:p w14:paraId="4EBF2B3D" w14:textId="77777777" w:rsidR="00537141" w:rsidRPr="00537141" w:rsidRDefault="00537141" w:rsidP="00381D2A">
      <w:pPr>
        <w:pStyle w:val="ListParagraph"/>
        <w:numPr>
          <w:ilvl w:val="0"/>
          <w:numId w:val="45"/>
        </w:numPr>
        <w:autoSpaceDE w:val="0"/>
        <w:autoSpaceDN w:val="0"/>
        <w:adjustRightInd w:val="0"/>
        <w:spacing w:before="0" w:after="158"/>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 xml:space="preserve">Central and local government </w:t>
      </w:r>
      <w:r w:rsidRPr="00537141">
        <w:rPr>
          <w:rFonts w:asciiTheme="minorHAnsi" w:eastAsia="Calibri" w:hAnsiTheme="minorHAnsi" w:cs="Arial"/>
          <w:color w:val="000000"/>
          <w:szCs w:val="22"/>
          <w:lang w:eastAsia="en-GB"/>
        </w:rPr>
        <w:t xml:space="preserve">– to meet our legal obligations to share certain information with it, such as safeguarding concerns and exclusions </w:t>
      </w:r>
    </w:p>
    <w:p w14:paraId="16EAA7A5" w14:textId="77777777" w:rsidR="00537141" w:rsidRPr="00537141" w:rsidRDefault="00537141" w:rsidP="00381D2A">
      <w:pPr>
        <w:pStyle w:val="ListParagraph"/>
        <w:numPr>
          <w:ilvl w:val="0"/>
          <w:numId w:val="45"/>
        </w:numPr>
        <w:autoSpaceDE w:val="0"/>
        <w:autoSpaceDN w:val="0"/>
        <w:adjustRightInd w:val="0"/>
        <w:spacing w:before="0" w:after="158"/>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 xml:space="preserve">Our auditors – to enable them to provide the service we have contracted them for, such as payroll </w:t>
      </w:r>
    </w:p>
    <w:p w14:paraId="432E13C6" w14:textId="77777777" w:rsidR="00537141" w:rsidRPr="00537141" w:rsidRDefault="00537141" w:rsidP="00381D2A">
      <w:pPr>
        <w:pStyle w:val="ListParagraph"/>
        <w:numPr>
          <w:ilvl w:val="0"/>
          <w:numId w:val="45"/>
        </w:numPr>
        <w:autoSpaceDE w:val="0"/>
        <w:autoSpaceDN w:val="0"/>
        <w:adjustRightInd w:val="0"/>
        <w:spacing w:before="0" w:after="158"/>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 xml:space="preserve">Survey and research organisations – to enable them to provide the service we have contracted them for, such as payroll </w:t>
      </w:r>
    </w:p>
    <w:p w14:paraId="59B95A8F" w14:textId="77777777" w:rsidR="00537141" w:rsidRPr="00537141" w:rsidRDefault="00537141" w:rsidP="00381D2A">
      <w:pPr>
        <w:pStyle w:val="ListParagraph"/>
        <w:numPr>
          <w:ilvl w:val="0"/>
          <w:numId w:val="45"/>
        </w:numPr>
        <w:autoSpaceDE w:val="0"/>
        <w:autoSpaceDN w:val="0"/>
        <w:adjustRightInd w:val="0"/>
        <w:spacing w:before="0" w:after="0"/>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 xml:space="preserve">Trade unions and associations – to meet our legal obligations to share certain information with it, such as safeguarding concerns and information about </w:t>
      </w:r>
      <w:r w:rsidR="008F3559" w:rsidRPr="00537141">
        <w:rPr>
          <w:rFonts w:asciiTheme="minorHAnsi" w:eastAsia="Calibri" w:hAnsiTheme="minorHAnsi" w:cs="Arial"/>
          <w:iCs/>
          <w:color w:val="000000"/>
          <w:szCs w:val="22"/>
          <w:lang w:eastAsia="en-GB"/>
        </w:rPr>
        <w:t>head teacher</w:t>
      </w:r>
      <w:r w:rsidRPr="00537141">
        <w:rPr>
          <w:rFonts w:asciiTheme="minorHAnsi" w:eastAsia="Calibri" w:hAnsiTheme="minorHAnsi" w:cs="Arial"/>
          <w:iCs/>
          <w:color w:val="000000"/>
          <w:szCs w:val="22"/>
          <w:lang w:eastAsia="en-GB"/>
        </w:rPr>
        <w:t xml:space="preserve"> performance and staff dismissals </w:t>
      </w:r>
    </w:p>
    <w:p w14:paraId="36D412AA" w14:textId="77777777" w:rsidR="00537141" w:rsidRPr="00537141" w:rsidRDefault="00537141" w:rsidP="00381D2A">
      <w:pPr>
        <w:pStyle w:val="ListParagraph"/>
        <w:numPr>
          <w:ilvl w:val="0"/>
          <w:numId w:val="45"/>
        </w:numPr>
        <w:autoSpaceDE w:val="0"/>
        <w:autoSpaceDN w:val="0"/>
        <w:adjustRightInd w:val="0"/>
        <w:spacing w:before="0" w:after="0"/>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Health authorities – to meet our legal obligations to share certain information with it, such</w:t>
      </w:r>
      <w:r>
        <w:rPr>
          <w:rFonts w:asciiTheme="minorHAnsi" w:eastAsia="Calibri" w:hAnsiTheme="minorHAnsi" w:cs="Arial"/>
          <w:iCs/>
          <w:color w:val="000000"/>
          <w:szCs w:val="22"/>
          <w:lang w:eastAsia="en-GB"/>
        </w:rPr>
        <w:t xml:space="preserve"> as safeguarding concerns </w:t>
      </w:r>
    </w:p>
    <w:p w14:paraId="00DCE11F" w14:textId="77777777" w:rsidR="00537141" w:rsidRPr="00352129" w:rsidRDefault="00537141" w:rsidP="00381D2A">
      <w:pPr>
        <w:pStyle w:val="ListParagraph"/>
        <w:numPr>
          <w:ilvl w:val="0"/>
          <w:numId w:val="45"/>
        </w:numPr>
        <w:autoSpaceDE w:val="0"/>
        <w:autoSpaceDN w:val="0"/>
        <w:adjustRightInd w:val="0"/>
        <w:spacing w:before="0" w:after="158"/>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 xml:space="preserve">Security organisations – to enable them to provide the service we have contracted them for </w:t>
      </w:r>
    </w:p>
    <w:p w14:paraId="34B5222D" w14:textId="77777777" w:rsidR="00537141" w:rsidRPr="00537141" w:rsidRDefault="00537141" w:rsidP="00381D2A">
      <w:pPr>
        <w:pStyle w:val="ListParagraph"/>
        <w:numPr>
          <w:ilvl w:val="0"/>
          <w:numId w:val="45"/>
        </w:numPr>
        <w:autoSpaceDE w:val="0"/>
        <w:autoSpaceDN w:val="0"/>
        <w:adjustRightInd w:val="0"/>
        <w:spacing w:before="0" w:after="158"/>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Professional advisers and consultants – to meet our legal obligations to share certain information with it, s</w:t>
      </w:r>
      <w:r w:rsidR="00352129">
        <w:rPr>
          <w:rFonts w:asciiTheme="minorHAnsi" w:eastAsia="Calibri" w:hAnsiTheme="minorHAnsi" w:cs="Arial"/>
          <w:iCs/>
          <w:color w:val="000000"/>
          <w:szCs w:val="22"/>
          <w:lang w:eastAsia="en-GB"/>
        </w:rPr>
        <w:t xml:space="preserve">uch as safeguarding concerns </w:t>
      </w:r>
    </w:p>
    <w:p w14:paraId="23ECEFDE" w14:textId="77777777" w:rsidR="00537141" w:rsidRPr="00537141" w:rsidRDefault="00537141" w:rsidP="00381D2A">
      <w:pPr>
        <w:pStyle w:val="ListParagraph"/>
        <w:numPr>
          <w:ilvl w:val="0"/>
          <w:numId w:val="45"/>
        </w:numPr>
        <w:autoSpaceDE w:val="0"/>
        <w:autoSpaceDN w:val="0"/>
        <w:adjustRightInd w:val="0"/>
        <w:spacing w:before="0" w:after="158"/>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Charities and voluntary organisations – to enable them to provide the service we have contr</w:t>
      </w:r>
      <w:r w:rsidR="00352129">
        <w:rPr>
          <w:rFonts w:asciiTheme="minorHAnsi" w:eastAsia="Calibri" w:hAnsiTheme="minorHAnsi" w:cs="Arial"/>
          <w:iCs/>
          <w:color w:val="000000"/>
          <w:szCs w:val="22"/>
          <w:lang w:eastAsia="en-GB"/>
        </w:rPr>
        <w:t>acted them for</w:t>
      </w:r>
    </w:p>
    <w:p w14:paraId="53BADC9E" w14:textId="77777777" w:rsidR="00537141" w:rsidRPr="00537141" w:rsidRDefault="00537141" w:rsidP="00381D2A">
      <w:pPr>
        <w:pStyle w:val="ListParagraph"/>
        <w:numPr>
          <w:ilvl w:val="0"/>
          <w:numId w:val="45"/>
        </w:numPr>
        <w:autoSpaceDE w:val="0"/>
        <w:autoSpaceDN w:val="0"/>
        <w:adjustRightInd w:val="0"/>
        <w:spacing w:before="0" w:after="158"/>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 xml:space="preserve">Police forces, courts, tribunals – to meet our legal obligations to share certain information with it, </w:t>
      </w:r>
      <w:r w:rsidR="00352129">
        <w:rPr>
          <w:rFonts w:asciiTheme="minorHAnsi" w:eastAsia="Calibri" w:hAnsiTheme="minorHAnsi" w:cs="Arial"/>
          <w:iCs/>
          <w:color w:val="000000"/>
          <w:szCs w:val="22"/>
          <w:lang w:eastAsia="en-GB"/>
        </w:rPr>
        <w:t xml:space="preserve">such as safeguarding concerns </w:t>
      </w:r>
      <w:r w:rsidRPr="00537141">
        <w:rPr>
          <w:rFonts w:asciiTheme="minorHAnsi" w:eastAsia="Calibri" w:hAnsiTheme="minorHAnsi" w:cs="Arial"/>
          <w:iCs/>
          <w:color w:val="000000"/>
          <w:szCs w:val="22"/>
          <w:lang w:eastAsia="en-GB"/>
        </w:rPr>
        <w:t xml:space="preserve"> </w:t>
      </w:r>
    </w:p>
    <w:p w14:paraId="42AE8E19" w14:textId="77777777" w:rsidR="00537141" w:rsidRPr="00537141" w:rsidRDefault="00537141" w:rsidP="00381D2A">
      <w:pPr>
        <w:pStyle w:val="ListParagraph"/>
        <w:numPr>
          <w:ilvl w:val="0"/>
          <w:numId w:val="45"/>
        </w:numPr>
        <w:autoSpaceDE w:val="0"/>
        <w:autoSpaceDN w:val="0"/>
        <w:adjustRightInd w:val="0"/>
        <w:spacing w:before="0" w:after="158"/>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Professional bodies – to meet our legal obligations to share certain information with it, s</w:t>
      </w:r>
      <w:r w:rsidR="00352129">
        <w:rPr>
          <w:rFonts w:asciiTheme="minorHAnsi" w:eastAsia="Calibri" w:hAnsiTheme="minorHAnsi" w:cs="Arial"/>
          <w:iCs/>
          <w:color w:val="000000"/>
          <w:szCs w:val="22"/>
          <w:lang w:eastAsia="en-GB"/>
        </w:rPr>
        <w:t>uch as safeguarding concerns</w:t>
      </w:r>
    </w:p>
    <w:p w14:paraId="3D8E3E6F" w14:textId="77777777" w:rsidR="00537141" w:rsidRPr="00537141" w:rsidRDefault="00537141" w:rsidP="00381D2A">
      <w:pPr>
        <w:pStyle w:val="ListParagraph"/>
        <w:numPr>
          <w:ilvl w:val="0"/>
          <w:numId w:val="45"/>
        </w:numPr>
        <w:autoSpaceDE w:val="0"/>
        <w:autoSpaceDN w:val="0"/>
        <w:adjustRightInd w:val="0"/>
        <w:spacing w:before="0" w:after="0"/>
        <w:rPr>
          <w:rFonts w:asciiTheme="minorHAnsi" w:eastAsia="Calibri" w:hAnsiTheme="minorHAnsi" w:cs="Arial"/>
          <w:color w:val="000000"/>
          <w:szCs w:val="22"/>
          <w:lang w:eastAsia="en-GB"/>
        </w:rPr>
      </w:pPr>
      <w:r w:rsidRPr="00537141">
        <w:rPr>
          <w:rFonts w:asciiTheme="minorHAnsi" w:eastAsia="Calibri" w:hAnsiTheme="minorHAnsi" w:cs="Arial"/>
          <w:iCs/>
          <w:color w:val="000000"/>
          <w:szCs w:val="22"/>
          <w:lang w:eastAsia="en-GB"/>
        </w:rPr>
        <w:t>Employment and recruitment agencies – to meet our legal obligations to share certain information with it, such as safeguarding co</w:t>
      </w:r>
      <w:r w:rsidR="00352129">
        <w:rPr>
          <w:rFonts w:asciiTheme="minorHAnsi" w:eastAsia="Calibri" w:hAnsiTheme="minorHAnsi" w:cs="Arial"/>
          <w:iCs/>
          <w:color w:val="000000"/>
          <w:szCs w:val="22"/>
          <w:lang w:eastAsia="en-GB"/>
        </w:rPr>
        <w:t xml:space="preserve">ncerns </w:t>
      </w:r>
    </w:p>
    <w:p w14:paraId="14FDEAA4" w14:textId="77777777" w:rsidR="00537141" w:rsidRPr="00537141" w:rsidRDefault="00537141" w:rsidP="00D425EE">
      <w:pPr>
        <w:spacing w:before="0"/>
        <w:ind w:left="0"/>
        <w:rPr>
          <w:rFonts w:cs="Arial"/>
          <w:szCs w:val="24"/>
          <w:lang w:eastAsia="en-GB"/>
        </w:rPr>
      </w:pPr>
    </w:p>
    <w:p w14:paraId="6C1F3F89" w14:textId="77777777" w:rsidR="00D425EE" w:rsidRPr="002207FD" w:rsidRDefault="00D425EE" w:rsidP="00AE5068">
      <w:pPr>
        <w:ind w:left="0"/>
        <w:rPr>
          <w:b/>
          <w:color w:val="1F497D"/>
          <w:sz w:val="24"/>
          <w:lang w:eastAsia="en-GB"/>
        </w:rPr>
      </w:pPr>
      <w:r w:rsidRPr="002207FD">
        <w:rPr>
          <w:b/>
          <w:color w:val="1F497D"/>
          <w:sz w:val="24"/>
          <w:lang w:eastAsia="en-GB"/>
        </w:rPr>
        <w:t>Data collection requirements</w:t>
      </w:r>
    </w:p>
    <w:p w14:paraId="05D56030" w14:textId="77777777" w:rsidR="00D425EE" w:rsidRPr="002207FD" w:rsidRDefault="00D425EE" w:rsidP="00D425EE">
      <w:pPr>
        <w:spacing w:before="0"/>
        <w:ind w:left="0"/>
        <w:rPr>
          <w:rFonts w:eastAsia="Calibri" w:cs="Arial"/>
          <w:szCs w:val="22"/>
          <w:lang w:eastAsia="en-GB"/>
        </w:rPr>
      </w:pPr>
      <w:r w:rsidRPr="002207FD">
        <w:rPr>
          <w:rFonts w:eastAsia="Calibri" w:cs="Arial"/>
          <w:szCs w:val="22"/>
          <w:lang w:eastAsia="en-GB"/>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65D7B6D3" w14:textId="77777777" w:rsidR="00D425EE" w:rsidRPr="002207FD" w:rsidRDefault="00D425EE" w:rsidP="00D425EE">
      <w:pPr>
        <w:spacing w:before="0"/>
        <w:ind w:left="0"/>
        <w:rPr>
          <w:szCs w:val="22"/>
          <w:lang w:eastAsia="en-GB"/>
        </w:rPr>
      </w:pPr>
      <w:r w:rsidRPr="002207FD">
        <w:rPr>
          <w:szCs w:val="22"/>
          <w:lang w:eastAsia="en-GB"/>
        </w:rPr>
        <w:t xml:space="preserve">To find out more about the data collection requirements placed on us by the Department for Education including the data that we share with them, go to </w:t>
      </w:r>
      <w:hyperlink r:id="rId40" w:history="1">
        <w:r w:rsidR="00C97651" w:rsidRPr="002207FD">
          <w:rPr>
            <w:rStyle w:val="Hyperlink"/>
            <w:szCs w:val="22"/>
            <w:lang w:eastAsia="en-GB"/>
          </w:rPr>
          <w:t>www.gov.uk/education/data-collection-and-censuses-for-schools</w:t>
        </w:r>
      </w:hyperlink>
      <w:r w:rsidRPr="002207FD">
        <w:rPr>
          <w:szCs w:val="22"/>
          <w:lang w:eastAsia="en-GB"/>
        </w:rPr>
        <w:t>.</w:t>
      </w:r>
    </w:p>
    <w:p w14:paraId="1F8DAEFF" w14:textId="77777777" w:rsidR="00D425EE" w:rsidRPr="002207FD" w:rsidRDefault="00D425EE" w:rsidP="00C97651">
      <w:pPr>
        <w:spacing w:before="0" w:after="0"/>
        <w:ind w:left="0"/>
        <w:rPr>
          <w:szCs w:val="22"/>
          <w:lang w:eastAsia="en-GB"/>
        </w:rPr>
      </w:pPr>
      <w:r w:rsidRPr="002207FD">
        <w:rPr>
          <w:szCs w:val="22"/>
          <w:lang w:eastAsia="en-GB"/>
        </w:rPr>
        <w:t>The department may share information about school employees with third parties who promote the education or well-being of children or the effective deployment of school staff in England by:</w:t>
      </w:r>
    </w:p>
    <w:p w14:paraId="197F2729" w14:textId="77777777" w:rsidR="00D425EE" w:rsidRPr="002207FD" w:rsidRDefault="00D425EE" w:rsidP="00381D2A">
      <w:pPr>
        <w:widowControl w:val="0"/>
        <w:numPr>
          <w:ilvl w:val="0"/>
          <w:numId w:val="16"/>
        </w:numPr>
        <w:suppressAutoHyphens/>
        <w:overflowPunct w:val="0"/>
        <w:autoSpaceDE w:val="0"/>
        <w:autoSpaceDN w:val="0"/>
        <w:spacing w:before="0" w:after="0"/>
        <w:textAlignment w:val="baseline"/>
        <w:rPr>
          <w:szCs w:val="22"/>
          <w:lang w:eastAsia="en-GB"/>
        </w:rPr>
      </w:pPr>
      <w:r w:rsidRPr="002207FD">
        <w:rPr>
          <w:szCs w:val="22"/>
          <w:lang w:eastAsia="en-GB"/>
        </w:rPr>
        <w:t>conducting research or analysis;</w:t>
      </w:r>
    </w:p>
    <w:p w14:paraId="3E0DFE0D" w14:textId="77777777" w:rsidR="00D425EE" w:rsidRPr="002207FD" w:rsidRDefault="00D425EE" w:rsidP="00381D2A">
      <w:pPr>
        <w:widowControl w:val="0"/>
        <w:numPr>
          <w:ilvl w:val="0"/>
          <w:numId w:val="16"/>
        </w:numPr>
        <w:suppressAutoHyphens/>
        <w:overflowPunct w:val="0"/>
        <w:autoSpaceDE w:val="0"/>
        <w:autoSpaceDN w:val="0"/>
        <w:spacing w:before="0" w:after="0"/>
        <w:textAlignment w:val="baseline"/>
        <w:rPr>
          <w:szCs w:val="22"/>
          <w:lang w:eastAsia="en-GB"/>
        </w:rPr>
      </w:pPr>
      <w:r w:rsidRPr="002207FD">
        <w:rPr>
          <w:szCs w:val="22"/>
          <w:lang w:eastAsia="en-GB"/>
        </w:rPr>
        <w:t>producing statistics;</w:t>
      </w:r>
    </w:p>
    <w:p w14:paraId="39D80E5E" w14:textId="77777777" w:rsidR="00D425EE" w:rsidRPr="002207FD" w:rsidRDefault="00D425EE" w:rsidP="00381D2A">
      <w:pPr>
        <w:widowControl w:val="0"/>
        <w:numPr>
          <w:ilvl w:val="0"/>
          <w:numId w:val="16"/>
        </w:numPr>
        <w:suppressAutoHyphens/>
        <w:overflowPunct w:val="0"/>
        <w:autoSpaceDE w:val="0"/>
        <w:autoSpaceDN w:val="0"/>
        <w:spacing w:before="0"/>
        <w:textAlignment w:val="baseline"/>
        <w:rPr>
          <w:szCs w:val="22"/>
          <w:lang w:eastAsia="en-GB"/>
        </w:rPr>
      </w:pPr>
      <w:r w:rsidRPr="002207FD">
        <w:rPr>
          <w:szCs w:val="22"/>
          <w:lang w:eastAsia="en-GB"/>
        </w:rPr>
        <w:t>providing information, advice or guidance.</w:t>
      </w:r>
    </w:p>
    <w:p w14:paraId="30ABF73A" w14:textId="77777777" w:rsidR="00D425EE" w:rsidRPr="002207FD" w:rsidRDefault="00D425EE" w:rsidP="0026210D">
      <w:pPr>
        <w:spacing w:before="0" w:after="0"/>
        <w:ind w:left="0"/>
        <w:rPr>
          <w:szCs w:val="22"/>
          <w:lang w:eastAsia="en-GB"/>
        </w:rPr>
      </w:pPr>
      <w:r w:rsidRPr="002207FD">
        <w:rPr>
          <w:szCs w:val="22"/>
          <w:lang w:eastAsia="en-GB"/>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5038460F" w14:textId="77777777" w:rsidR="00D425EE" w:rsidRPr="002207FD" w:rsidRDefault="00D425EE" w:rsidP="00381D2A">
      <w:pPr>
        <w:widowControl w:val="0"/>
        <w:numPr>
          <w:ilvl w:val="0"/>
          <w:numId w:val="15"/>
        </w:numPr>
        <w:suppressAutoHyphens/>
        <w:overflowPunct w:val="0"/>
        <w:autoSpaceDE w:val="0"/>
        <w:autoSpaceDN w:val="0"/>
        <w:spacing w:before="0" w:after="0"/>
        <w:textAlignment w:val="baseline"/>
        <w:rPr>
          <w:szCs w:val="22"/>
          <w:lang w:eastAsia="en-GB"/>
        </w:rPr>
      </w:pPr>
      <w:r w:rsidRPr="002207FD">
        <w:rPr>
          <w:szCs w:val="22"/>
          <w:lang w:eastAsia="en-GB"/>
        </w:rPr>
        <w:t>who is requesting the data;</w:t>
      </w:r>
    </w:p>
    <w:p w14:paraId="19E48D0F" w14:textId="77777777" w:rsidR="00D425EE" w:rsidRPr="002207FD" w:rsidRDefault="00D425EE" w:rsidP="00381D2A">
      <w:pPr>
        <w:widowControl w:val="0"/>
        <w:numPr>
          <w:ilvl w:val="0"/>
          <w:numId w:val="15"/>
        </w:numPr>
        <w:suppressAutoHyphens/>
        <w:overflowPunct w:val="0"/>
        <w:autoSpaceDE w:val="0"/>
        <w:autoSpaceDN w:val="0"/>
        <w:spacing w:before="0" w:after="0"/>
        <w:textAlignment w:val="baseline"/>
        <w:rPr>
          <w:szCs w:val="22"/>
          <w:lang w:eastAsia="en-GB"/>
        </w:rPr>
      </w:pPr>
      <w:r w:rsidRPr="002207FD">
        <w:rPr>
          <w:szCs w:val="22"/>
          <w:lang w:eastAsia="en-GB"/>
        </w:rPr>
        <w:t>the purpose for which it is required;</w:t>
      </w:r>
    </w:p>
    <w:p w14:paraId="70044998" w14:textId="77777777" w:rsidR="00D425EE" w:rsidRPr="002207FD" w:rsidRDefault="00D425EE" w:rsidP="00381D2A">
      <w:pPr>
        <w:widowControl w:val="0"/>
        <w:numPr>
          <w:ilvl w:val="0"/>
          <w:numId w:val="15"/>
        </w:numPr>
        <w:suppressAutoHyphens/>
        <w:overflowPunct w:val="0"/>
        <w:autoSpaceDE w:val="0"/>
        <w:autoSpaceDN w:val="0"/>
        <w:spacing w:before="0" w:after="0"/>
        <w:textAlignment w:val="baseline"/>
        <w:rPr>
          <w:szCs w:val="22"/>
          <w:lang w:eastAsia="en-GB"/>
        </w:rPr>
      </w:pPr>
      <w:r w:rsidRPr="002207FD">
        <w:rPr>
          <w:szCs w:val="22"/>
          <w:lang w:eastAsia="en-GB"/>
        </w:rPr>
        <w:t>the level and sensitivity of data requested; and</w:t>
      </w:r>
    </w:p>
    <w:p w14:paraId="6F88418E" w14:textId="77777777" w:rsidR="00D425EE" w:rsidRPr="002207FD" w:rsidRDefault="00D425EE" w:rsidP="00381D2A">
      <w:pPr>
        <w:widowControl w:val="0"/>
        <w:numPr>
          <w:ilvl w:val="0"/>
          <w:numId w:val="15"/>
        </w:numPr>
        <w:suppressAutoHyphens/>
        <w:overflowPunct w:val="0"/>
        <w:autoSpaceDE w:val="0"/>
        <w:autoSpaceDN w:val="0"/>
        <w:spacing w:before="0"/>
        <w:textAlignment w:val="baseline"/>
        <w:rPr>
          <w:szCs w:val="22"/>
          <w:lang w:eastAsia="en-GB"/>
        </w:rPr>
      </w:pPr>
      <w:r w:rsidRPr="002207FD">
        <w:rPr>
          <w:szCs w:val="22"/>
          <w:lang w:eastAsia="en-GB"/>
        </w:rPr>
        <w:t>the arrangements in place to securely store and handle the data.</w:t>
      </w:r>
    </w:p>
    <w:p w14:paraId="5947CFCF" w14:textId="77777777" w:rsidR="00D425EE" w:rsidRPr="002207FD" w:rsidRDefault="00D425EE" w:rsidP="00D425EE">
      <w:pPr>
        <w:spacing w:before="0"/>
        <w:ind w:left="0"/>
        <w:rPr>
          <w:szCs w:val="22"/>
          <w:lang w:eastAsia="en-GB"/>
        </w:rPr>
      </w:pPr>
      <w:r w:rsidRPr="002207FD">
        <w:rPr>
          <w:szCs w:val="22"/>
          <w:lang w:eastAsia="en-GB"/>
        </w:rPr>
        <w:t>To be granted access to school workforce information, organisations must comply with its strict terms and conditions covering the confidentiality and handling of the data, security arrangements and retention and use of the data.</w:t>
      </w:r>
    </w:p>
    <w:p w14:paraId="32FC0F58" w14:textId="77777777" w:rsidR="0026210D" w:rsidRPr="002207FD" w:rsidRDefault="0026210D" w:rsidP="0026210D">
      <w:pPr>
        <w:spacing w:after="0"/>
        <w:ind w:left="0"/>
        <w:rPr>
          <w:szCs w:val="22"/>
        </w:rPr>
      </w:pPr>
      <w:r w:rsidRPr="002207FD">
        <w:rPr>
          <w:szCs w:val="22"/>
        </w:rPr>
        <w:t>For more information about the department’s data sharing process, please visit:</w:t>
      </w:r>
    </w:p>
    <w:p w14:paraId="0AE55FF7" w14:textId="77777777" w:rsidR="0026210D" w:rsidRPr="002207FD" w:rsidRDefault="00CE2CAF" w:rsidP="0026210D">
      <w:pPr>
        <w:spacing w:before="0"/>
        <w:ind w:left="0"/>
      </w:pPr>
      <w:hyperlink r:id="rId41" w:history="1">
        <w:r w:rsidR="0026210D" w:rsidRPr="002207FD">
          <w:rPr>
            <w:rStyle w:val="Hyperlink"/>
          </w:rPr>
          <w:t>www.gov.uk/data-protection-how-we-collect-and-share-research-data</w:t>
        </w:r>
      </w:hyperlink>
    </w:p>
    <w:p w14:paraId="1C9F34AA" w14:textId="77777777" w:rsidR="0026210D" w:rsidRPr="002207FD" w:rsidRDefault="0026210D" w:rsidP="0026210D">
      <w:pPr>
        <w:ind w:left="0"/>
        <w:rPr>
          <w:rStyle w:val="Hyperlink"/>
          <w:color w:val="000000"/>
        </w:rPr>
      </w:pPr>
      <w:r w:rsidRPr="002207FD">
        <w:t xml:space="preserve">To contact the department: </w:t>
      </w:r>
      <w:hyperlink r:id="rId42" w:history="1">
        <w:r w:rsidRPr="002207FD">
          <w:rPr>
            <w:rStyle w:val="Hyperlink"/>
          </w:rPr>
          <w:t>https://www.gov.uk/contact-dfe</w:t>
        </w:r>
      </w:hyperlink>
    </w:p>
    <w:p w14:paraId="22B41E7F" w14:textId="77777777" w:rsidR="00D425EE" w:rsidRPr="002207FD" w:rsidRDefault="00D425EE" w:rsidP="00AE5068">
      <w:pPr>
        <w:ind w:left="0"/>
        <w:rPr>
          <w:b/>
          <w:color w:val="1F497D"/>
          <w:sz w:val="24"/>
          <w:lang w:eastAsia="en-GB"/>
        </w:rPr>
      </w:pPr>
      <w:r w:rsidRPr="002207FD">
        <w:rPr>
          <w:b/>
          <w:color w:val="1F497D"/>
          <w:sz w:val="24"/>
          <w:lang w:eastAsia="en-GB"/>
        </w:rPr>
        <w:t>Requesting access to your personal data</w:t>
      </w:r>
    </w:p>
    <w:p w14:paraId="7302C593" w14:textId="77777777" w:rsidR="00D425EE" w:rsidRPr="00F104EE" w:rsidRDefault="00D425EE" w:rsidP="00D425EE">
      <w:pPr>
        <w:spacing w:before="0"/>
        <w:ind w:left="0"/>
        <w:rPr>
          <w:b/>
          <w:szCs w:val="24"/>
          <w:lang w:eastAsia="en-GB"/>
        </w:rPr>
      </w:pPr>
      <w:r w:rsidRPr="002207FD">
        <w:rPr>
          <w:szCs w:val="24"/>
          <w:lang w:eastAsia="en-GB"/>
        </w:rPr>
        <w:t xml:space="preserve">Under data protection legislation, you have the right to request access to information about you that we hold. To make a request for your personal information, contact </w:t>
      </w:r>
      <w:r w:rsidR="00F104EE" w:rsidRPr="00F104EE">
        <w:rPr>
          <w:b/>
          <w:szCs w:val="24"/>
          <w:lang w:eastAsia="en-GB"/>
        </w:rPr>
        <w:t>the school’s Data Protection Officer, Mrs Stacey Cornthwaite</w:t>
      </w:r>
      <w:r w:rsidR="00381D2A">
        <w:rPr>
          <w:b/>
          <w:szCs w:val="24"/>
          <w:lang w:eastAsia="en-GB"/>
        </w:rPr>
        <w:t xml:space="preserve"> on 016973 42217 or admin@boltons.cumbria.sch.uk</w:t>
      </w:r>
      <w:r w:rsidR="00F104EE" w:rsidRPr="00F104EE">
        <w:rPr>
          <w:b/>
          <w:szCs w:val="24"/>
          <w:lang w:eastAsia="en-GB"/>
        </w:rPr>
        <w:t>.</w:t>
      </w:r>
    </w:p>
    <w:p w14:paraId="4C6297A1" w14:textId="77777777" w:rsidR="00D425EE" w:rsidRPr="002207FD" w:rsidRDefault="00D425EE" w:rsidP="0026210D">
      <w:pPr>
        <w:spacing w:before="0" w:after="0"/>
        <w:ind w:left="0"/>
        <w:rPr>
          <w:rFonts w:cs="Arial"/>
          <w:szCs w:val="24"/>
          <w:lang w:eastAsia="en-GB"/>
        </w:rPr>
      </w:pPr>
      <w:r w:rsidRPr="002207FD">
        <w:rPr>
          <w:rFonts w:cs="Arial"/>
          <w:szCs w:val="24"/>
          <w:lang w:eastAsia="en-GB"/>
        </w:rPr>
        <w:t>You also have the right to:</w:t>
      </w:r>
    </w:p>
    <w:p w14:paraId="7D5FE5CF" w14:textId="77777777" w:rsidR="00D425EE" w:rsidRPr="002207FD" w:rsidRDefault="00D425EE" w:rsidP="00381D2A">
      <w:pPr>
        <w:numPr>
          <w:ilvl w:val="0"/>
          <w:numId w:val="17"/>
        </w:numPr>
        <w:spacing w:before="0" w:after="0"/>
        <w:rPr>
          <w:szCs w:val="24"/>
          <w:lang w:eastAsia="en-GB"/>
        </w:rPr>
      </w:pPr>
      <w:r w:rsidRPr="002207FD">
        <w:rPr>
          <w:szCs w:val="24"/>
          <w:lang w:eastAsia="en-GB"/>
        </w:rPr>
        <w:t>object to processing of personal data that is likely to cause, or is causing, damage or distress;</w:t>
      </w:r>
    </w:p>
    <w:p w14:paraId="63002CBC" w14:textId="77777777" w:rsidR="00D425EE" w:rsidRPr="002207FD" w:rsidRDefault="00D425EE" w:rsidP="00381D2A">
      <w:pPr>
        <w:numPr>
          <w:ilvl w:val="0"/>
          <w:numId w:val="17"/>
        </w:numPr>
        <w:spacing w:before="0" w:after="0"/>
        <w:rPr>
          <w:szCs w:val="24"/>
          <w:lang w:eastAsia="en-GB"/>
        </w:rPr>
      </w:pPr>
      <w:r w:rsidRPr="002207FD">
        <w:rPr>
          <w:szCs w:val="24"/>
          <w:lang w:eastAsia="en-GB"/>
        </w:rPr>
        <w:t>prevent processing for the purpose of direct marketing;</w:t>
      </w:r>
    </w:p>
    <w:p w14:paraId="18C10FED" w14:textId="77777777" w:rsidR="00D425EE" w:rsidRPr="002207FD" w:rsidRDefault="00D425EE" w:rsidP="00381D2A">
      <w:pPr>
        <w:numPr>
          <w:ilvl w:val="0"/>
          <w:numId w:val="17"/>
        </w:numPr>
        <w:spacing w:before="0" w:after="0"/>
        <w:rPr>
          <w:szCs w:val="24"/>
          <w:lang w:eastAsia="en-GB"/>
        </w:rPr>
      </w:pPr>
      <w:r w:rsidRPr="002207FD">
        <w:rPr>
          <w:szCs w:val="24"/>
          <w:lang w:eastAsia="en-GB"/>
        </w:rPr>
        <w:t>object to decisions being taken by automated means;</w:t>
      </w:r>
    </w:p>
    <w:p w14:paraId="418CB297" w14:textId="77777777" w:rsidR="00D425EE" w:rsidRPr="002207FD" w:rsidRDefault="00D425EE" w:rsidP="00381D2A">
      <w:pPr>
        <w:numPr>
          <w:ilvl w:val="0"/>
          <w:numId w:val="17"/>
        </w:numPr>
        <w:spacing w:before="0" w:after="0"/>
        <w:rPr>
          <w:szCs w:val="24"/>
          <w:lang w:eastAsia="en-GB"/>
        </w:rPr>
      </w:pPr>
      <w:r w:rsidRPr="002207FD">
        <w:rPr>
          <w:szCs w:val="24"/>
          <w:lang w:eastAsia="en-GB"/>
        </w:rPr>
        <w:t>in certain circumstances, have inaccurate personal data rectified, blocked, erased or destroyed; and</w:t>
      </w:r>
    </w:p>
    <w:p w14:paraId="4DAC2D3C" w14:textId="77777777" w:rsidR="00D425EE" w:rsidRPr="002207FD" w:rsidRDefault="00D425EE" w:rsidP="00381D2A">
      <w:pPr>
        <w:numPr>
          <w:ilvl w:val="0"/>
          <w:numId w:val="17"/>
        </w:numPr>
        <w:spacing w:before="0"/>
        <w:rPr>
          <w:szCs w:val="24"/>
          <w:lang w:eastAsia="en-GB"/>
        </w:rPr>
      </w:pPr>
      <w:r w:rsidRPr="002207FD">
        <w:rPr>
          <w:szCs w:val="24"/>
          <w:lang w:eastAsia="en-GB"/>
        </w:rPr>
        <w:t>claim compensation for damages caused by a breach of the Data Protection regulations.</w:t>
      </w:r>
    </w:p>
    <w:p w14:paraId="61504397" w14:textId="77777777" w:rsidR="00D425EE" w:rsidRPr="002207FD" w:rsidRDefault="00D425EE" w:rsidP="00D425EE">
      <w:pPr>
        <w:spacing w:before="0"/>
        <w:ind w:left="0"/>
        <w:rPr>
          <w:szCs w:val="24"/>
          <w:lang w:eastAsia="en-GB"/>
        </w:rPr>
      </w:pPr>
      <w:r w:rsidRPr="002207FD">
        <w:rPr>
          <w:szCs w:val="24"/>
          <w:lang w:eastAsia="en-GB"/>
        </w:rPr>
        <w:t xml:space="preserve">If you have a concern about the way we are collecting or using your personal data, we ask that you raise your concern with us in the first instance. Alternatively, you can contact the Information Commissioner’s Office at </w:t>
      </w:r>
      <w:hyperlink r:id="rId43" w:history="1">
        <w:r w:rsidRPr="002207FD">
          <w:rPr>
            <w:color w:val="0000FF"/>
            <w:szCs w:val="24"/>
            <w:u w:val="single"/>
            <w:lang w:eastAsia="en-GB"/>
          </w:rPr>
          <w:t>https://ico.org.uk/concerns/</w:t>
        </w:r>
      </w:hyperlink>
    </w:p>
    <w:p w14:paraId="5F3DEE2A" w14:textId="77777777" w:rsidR="00D425EE" w:rsidRPr="002207FD" w:rsidRDefault="00D425EE" w:rsidP="00AE5068">
      <w:pPr>
        <w:ind w:left="0"/>
        <w:rPr>
          <w:b/>
          <w:color w:val="1F497D"/>
          <w:sz w:val="24"/>
          <w:lang w:eastAsia="en-GB"/>
        </w:rPr>
      </w:pPr>
      <w:r w:rsidRPr="002207FD">
        <w:rPr>
          <w:b/>
          <w:color w:val="1F497D"/>
          <w:sz w:val="24"/>
          <w:lang w:eastAsia="en-GB"/>
        </w:rPr>
        <w:t>Further information</w:t>
      </w:r>
    </w:p>
    <w:p w14:paraId="65E6BA31" w14:textId="71E6E6D9" w:rsidR="00381D2A" w:rsidRDefault="00D425EE" w:rsidP="00381D2A">
      <w:pPr>
        <w:spacing w:before="0"/>
        <w:ind w:left="0"/>
        <w:rPr>
          <w:b/>
          <w:szCs w:val="24"/>
          <w:lang w:eastAsia="en-GB"/>
        </w:rPr>
      </w:pPr>
      <w:r w:rsidRPr="002207FD">
        <w:rPr>
          <w:szCs w:val="24"/>
          <w:lang w:eastAsia="en-GB"/>
        </w:rPr>
        <w:t>If you would like to discuss anything in this privacy notice, please</w:t>
      </w:r>
      <w:r w:rsidRPr="002207FD">
        <w:rPr>
          <w:color w:val="FF0000"/>
          <w:szCs w:val="24"/>
          <w:lang w:eastAsia="en-GB"/>
        </w:rPr>
        <w:t xml:space="preserve"> </w:t>
      </w:r>
      <w:r w:rsidR="00352129">
        <w:rPr>
          <w:szCs w:val="24"/>
          <w:lang w:eastAsia="en-GB"/>
        </w:rPr>
        <w:t xml:space="preserve">contact </w:t>
      </w:r>
      <w:r w:rsidR="00352129" w:rsidRPr="00F104EE">
        <w:rPr>
          <w:b/>
          <w:szCs w:val="24"/>
          <w:lang w:eastAsia="en-GB"/>
        </w:rPr>
        <w:t>the school’s Data Protection Officer, Mrs Stacey Cornthwaite</w:t>
      </w:r>
      <w:r w:rsidR="00381D2A">
        <w:rPr>
          <w:b/>
          <w:szCs w:val="24"/>
          <w:lang w:eastAsia="en-GB"/>
        </w:rPr>
        <w:t xml:space="preserve"> on 016973 42217 or </w:t>
      </w:r>
      <w:hyperlink r:id="rId44" w:history="1">
        <w:r w:rsidR="00AD0616" w:rsidRPr="000D05FB">
          <w:rPr>
            <w:rStyle w:val="Hyperlink"/>
            <w:b/>
            <w:szCs w:val="24"/>
            <w:lang w:eastAsia="en-GB"/>
          </w:rPr>
          <w:t>admin@boltons.cumbria.sch.uk</w:t>
        </w:r>
      </w:hyperlink>
      <w:r w:rsidR="00381D2A" w:rsidRPr="00F104EE">
        <w:rPr>
          <w:b/>
          <w:szCs w:val="24"/>
          <w:lang w:eastAsia="en-GB"/>
        </w:rPr>
        <w:t>.</w:t>
      </w:r>
    </w:p>
    <w:p w14:paraId="5C6CB79E" w14:textId="40A65D1B" w:rsidR="00AD0616" w:rsidRDefault="00AD0616" w:rsidP="00381D2A">
      <w:pPr>
        <w:spacing w:before="0"/>
        <w:ind w:left="0"/>
        <w:rPr>
          <w:b/>
          <w:szCs w:val="24"/>
          <w:lang w:eastAsia="en-GB"/>
        </w:rPr>
      </w:pPr>
    </w:p>
    <w:p w14:paraId="494E99F8" w14:textId="49D6BEF5" w:rsidR="00AD0616" w:rsidRDefault="00AD0616" w:rsidP="00381D2A">
      <w:pPr>
        <w:spacing w:before="0"/>
        <w:ind w:left="0"/>
        <w:rPr>
          <w:b/>
          <w:szCs w:val="24"/>
          <w:lang w:eastAsia="en-GB"/>
        </w:rPr>
      </w:pPr>
    </w:p>
    <w:p w14:paraId="4E689946" w14:textId="4970345E" w:rsidR="00AD0616" w:rsidRDefault="00AD0616" w:rsidP="00381D2A">
      <w:pPr>
        <w:spacing w:before="0"/>
        <w:ind w:left="0"/>
        <w:rPr>
          <w:b/>
          <w:szCs w:val="24"/>
          <w:lang w:eastAsia="en-GB"/>
        </w:rPr>
      </w:pPr>
    </w:p>
    <w:p w14:paraId="7095E093" w14:textId="2076CCFE" w:rsidR="00AD0616" w:rsidRDefault="00AD0616" w:rsidP="00381D2A">
      <w:pPr>
        <w:spacing w:before="0"/>
        <w:ind w:left="0"/>
        <w:rPr>
          <w:b/>
          <w:szCs w:val="24"/>
          <w:lang w:eastAsia="en-GB"/>
        </w:rPr>
      </w:pPr>
    </w:p>
    <w:p w14:paraId="08A2E4A0" w14:textId="6C297203" w:rsidR="00AD0616" w:rsidRDefault="00AD0616" w:rsidP="00381D2A">
      <w:pPr>
        <w:spacing w:before="0"/>
        <w:ind w:left="0"/>
        <w:rPr>
          <w:b/>
          <w:szCs w:val="24"/>
          <w:lang w:eastAsia="en-GB"/>
        </w:rPr>
      </w:pPr>
    </w:p>
    <w:p w14:paraId="0D07DD85" w14:textId="01C9F7AF" w:rsidR="00AD0616" w:rsidRDefault="00AD0616" w:rsidP="00381D2A">
      <w:pPr>
        <w:spacing w:before="0"/>
        <w:ind w:left="0"/>
        <w:rPr>
          <w:b/>
          <w:szCs w:val="24"/>
          <w:lang w:eastAsia="en-GB"/>
        </w:rPr>
      </w:pPr>
    </w:p>
    <w:p w14:paraId="3C2FA92D" w14:textId="0B79EA76" w:rsidR="00AD0616" w:rsidRDefault="00AD0616" w:rsidP="00381D2A">
      <w:pPr>
        <w:spacing w:before="0"/>
        <w:ind w:left="0"/>
        <w:rPr>
          <w:b/>
          <w:szCs w:val="24"/>
          <w:lang w:eastAsia="en-GB"/>
        </w:rPr>
      </w:pPr>
    </w:p>
    <w:p w14:paraId="5F246371" w14:textId="1207D732" w:rsidR="00AD0616" w:rsidRDefault="00AD0616" w:rsidP="00381D2A">
      <w:pPr>
        <w:spacing w:before="0"/>
        <w:ind w:left="0"/>
        <w:rPr>
          <w:b/>
          <w:szCs w:val="24"/>
          <w:lang w:eastAsia="en-GB"/>
        </w:rPr>
      </w:pPr>
    </w:p>
    <w:p w14:paraId="51D75747" w14:textId="4D3C2EE3" w:rsidR="00AD0616" w:rsidRDefault="00AD0616" w:rsidP="00381D2A">
      <w:pPr>
        <w:spacing w:before="0"/>
        <w:ind w:left="0"/>
        <w:rPr>
          <w:b/>
          <w:szCs w:val="24"/>
          <w:lang w:eastAsia="en-GB"/>
        </w:rPr>
      </w:pPr>
    </w:p>
    <w:p w14:paraId="18DF8A1E" w14:textId="52C25798" w:rsidR="00AD0616" w:rsidRDefault="00AD0616" w:rsidP="00381D2A">
      <w:pPr>
        <w:spacing w:before="0"/>
        <w:ind w:left="0"/>
        <w:rPr>
          <w:b/>
          <w:szCs w:val="24"/>
          <w:lang w:eastAsia="en-GB"/>
        </w:rPr>
      </w:pPr>
    </w:p>
    <w:p w14:paraId="04A752FD" w14:textId="2227758D" w:rsidR="00AD0616" w:rsidRDefault="00AD0616" w:rsidP="00381D2A">
      <w:pPr>
        <w:spacing w:before="0"/>
        <w:ind w:left="0"/>
        <w:rPr>
          <w:b/>
          <w:szCs w:val="24"/>
          <w:lang w:eastAsia="en-GB"/>
        </w:rPr>
      </w:pPr>
    </w:p>
    <w:p w14:paraId="5ED55A31" w14:textId="57E58CFA" w:rsidR="00AD0616" w:rsidRDefault="00AD0616" w:rsidP="00381D2A">
      <w:pPr>
        <w:spacing w:before="0"/>
        <w:ind w:left="0"/>
        <w:rPr>
          <w:b/>
          <w:szCs w:val="24"/>
          <w:lang w:eastAsia="en-GB"/>
        </w:rPr>
      </w:pPr>
    </w:p>
    <w:p w14:paraId="1C5E4769" w14:textId="4B9EFB4A" w:rsidR="00AD0616" w:rsidRDefault="00AD0616" w:rsidP="00381D2A">
      <w:pPr>
        <w:spacing w:before="0"/>
        <w:ind w:left="0"/>
        <w:rPr>
          <w:b/>
          <w:szCs w:val="24"/>
          <w:lang w:eastAsia="en-GB"/>
        </w:rPr>
      </w:pPr>
    </w:p>
    <w:p w14:paraId="2D1B1A67" w14:textId="03D0B711" w:rsidR="00AD0616" w:rsidRDefault="00AD0616" w:rsidP="00381D2A">
      <w:pPr>
        <w:spacing w:before="0"/>
        <w:ind w:left="0"/>
        <w:rPr>
          <w:b/>
          <w:szCs w:val="24"/>
          <w:lang w:eastAsia="en-GB"/>
        </w:rPr>
      </w:pPr>
    </w:p>
    <w:p w14:paraId="790BABE3" w14:textId="4FCE23D1" w:rsidR="00AD0616" w:rsidRDefault="00AD0616" w:rsidP="00381D2A">
      <w:pPr>
        <w:spacing w:before="0"/>
        <w:ind w:left="0"/>
        <w:rPr>
          <w:b/>
          <w:szCs w:val="24"/>
          <w:lang w:eastAsia="en-GB"/>
        </w:rPr>
      </w:pPr>
    </w:p>
    <w:p w14:paraId="3240E89C" w14:textId="7F2880C9" w:rsidR="00AD0616" w:rsidRDefault="00AD0616" w:rsidP="00381D2A">
      <w:pPr>
        <w:spacing w:before="0"/>
        <w:ind w:left="0"/>
        <w:rPr>
          <w:b/>
          <w:szCs w:val="24"/>
          <w:lang w:eastAsia="en-GB"/>
        </w:rPr>
      </w:pPr>
    </w:p>
    <w:p w14:paraId="4FE1903C" w14:textId="008F82EC" w:rsidR="00AD0616" w:rsidRDefault="00AD0616" w:rsidP="00381D2A">
      <w:pPr>
        <w:spacing w:before="0"/>
        <w:ind w:left="0"/>
        <w:rPr>
          <w:b/>
          <w:szCs w:val="24"/>
          <w:lang w:eastAsia="en-GB"/>
        </w:rPr>
      </w:pPr>
    </w:p>
    <w:p w14:paraId="1C9E370F" w14:textId="7CB2EB13" w:rsidR="00AD0616" w:rsidRDefault="00AD0616" w:rsidP="00381D2A">
      <w:pPr>
        <w:spacing w:before="0"/>
        <w:ind w:left="0"/>
        <w:rPr>
          <w:b/>
          <w:szCs w:val="24"/>
          <w:lang w:eastAsia="en-GB"/>
        </w:rPr>
      </w:pPr>
    </w:p>
    <w:p w14:paraId="76F13F2F" w14:textId="2011D94D" w:rsidR="00AD0616" w:rsidRDefault="00AD0616" w:rsidP="00381D2A">
      <w:pPr>
        <w:spacing w:before="0"/>
        <w:ind w:left="0"/>
        <w:rPr>
          <w:b/>
          <w:szCs w:val="24"/>
          <w:lang w:eastAsia="en-GB"/>
        </w:rPr>
      </w:pPr>
    </w:p>
    <w:p w14:paraId="67CA0FC0" w14:textId="4DCB1C1B" w:rsidR="00AD0616" w:rsidRDefault="00AD0616" w:rsidP="00381D2A">
      <w:pPr>
        <w:spacing w:before="0"/>
        <w:ind w:left="0"/>
        <w:rPr>
          <w:b/>
          <w:szCs w:val="24"/>
          <w:lang w:eastAsia="en-GB"/>
        </w:rPr>
      </w:pPr>
    </w:p>
    <w:p w14:paraId="04020C1B" w14:textId="5D97288C" w:rsidR="00AD0616" w:rsidRDefault="00AD0616" w:rsidP="00381D2A">
      <w:pPr>
        <w:spacing w:before="0"/>
        <w:ind w:left="0"/>
        <w:rPr>
          <w:b/>
          <w:szCs w:val="24"/>
          <w:lang w:eastAsia="en-GB"/>
        </w:rPr>
      </w:pPr>
    </w:p>
    <w:p w14:paraId="0AFB5A4E" w14:textId="67C414D6" w:rsidR="00AD0616" w:rsidRDefault="00AD0616" w:rsidP="00381D2A">
      <w:pPr>
        <w:spacing w:before="0"/>
        <w:ind w:left="0"/>
        <w:rPr>
          <w:b/>
          <w:szCs w:val="24"/>
          <w:lang w:eastAsia="en-GB"/>
        </w:rPr>
      </w:pPr>
    </w:p>
    <w:p w14:paraId="68603FEA" w14:textId="4F80DC9B" w:rsidR="00AD0616" w:rsidRDefault="00AD0616" w:rsidP="00381D2A">
      <w:pPr>
        <w:spacing w:before="0"/>
        <w:ind w:left="0"/>
        <w:rPr>
          <w:b/>
          <w:szCs w:val="24"/>
          <w:lang w:eastAsia="en-GB"/>
        </w:rPr>
      </w:pPr>
    </w:p>
    <w:p w14:paraId="1D9C1607" w14:textId="697A26BF" w:rsidR="00AD0616" w:rsidRDefault="00AD0616" w:rsidP="00381D2A">
      <w:pPr>
        <w:spacing w:before="0"/>
        <w:ind w:left="0"/>
        <w:rPr>
          <w:b/>
          <w:szCs w:val="24"/>
          <w:lang w:eastAsia="en-GB"/>
        </w:rPr>
      </w:pPr>
    </w:p>
    <w:p w14:paraId="0E2D6773" w14:textId="7EE65621" w:rsidR="00AD0616" w:rsidRDefault="00AD0616" w:rsidP="00381D2A">
      <w:pPr>
        <w:spacing w:before="0"/>
        <w:ind w:left="0"/>
        <w:rPr>
          <w:b/>
          <w:szCs w:val="24"/>
          <w:lang w:eastAsia="en-GB"/>
        </w:rPr>
      </w:pPr>
    </w:p>
    <w:p w14:paraId="65832865" w14:textId="3BC3E928" w:rsidR="00AD0616" w:rsidRDefault="00AD0616" w:rsidP="00381D2A">
      <w:pPr>
        <w:spacing w:before="0"/>
        <w:ind w:left="0"/>
        <w:rPr>
          <w:b/>
          <w:szCs w:val="24"/>
          <w:lang w:eastAsia="en-GB"/>
        </w:rPr>
      </w:pPr>
    </w:p>
    <w:p w14:paraId="65D47B7F" w14:textId="2B7D131A" w:rsidR="00AD0616" w:rsidRDefault="00AD0616" w:rsidP="00381D2A">
      <w:pPr>
        <w:spacing w:before="0"/>
        <w:ind w:left="0"/>
        <w:rPr>
          <w:b/>
          <w:szCs w:val="24"/>
          <w:lang w:eastAsia="en-GB"/>
        </w:rPr>
      </w:pPr>
    </w:p>
    <w:p w14:paraId="7852A622" w14:textId="6F4031AF" w:rsidR="00AD0616" w:rsidRDefault="00AD0616" w:rsidP="00381D2A">
      <w:pPr>
        <w:spacing w:before="0"/>
        <w:ind w:left="0"/>
        <w:rPr>
          <w:b/>
          <w:szCs w:val="24"/>
          <w:lang w:eastAsia="en-GB"/>
        </w:rPr>
      </w:pPr>
    </w:p>
    <w:p w14:paraId="0CBEFC97" w14:textId="77777777" w:rsidR="00AD0616" w:rsidRDefault="00AD0616" w:rsidP="00381D2A">
      <w:pPr>
        <w:spacing w:before="0"/>
        <w:ind w:left="0"/>
        <w:rPr>
          <w:b/>
          <w:szCs w:val="24"/>
          <w:lang w:eastAsia="en-GB"/>
        </w:rPr>
      </w:pPr>
    </w:p>
    <w:p w14:paraId="7786E05F" w14:textId="3B3755D5" w:rsidR="00AD0616" w:rsidRDefault="00AD0616" w:rsidP="00381D2A">
      <w:pPr>
        <w:spacing w:before="0"/>
        <w:ind w:left="0"/>
        <w:rPr>
          <w:b/>
          <w:szCs w:val="24"/>
          <w:lang w:eastAsia="en-GB"/>
        </w:rPr>
      </w:pPr>
    </w:p>
    <w:p w14:paraId="54E4A132" w14:textId="6417742B" w:rsidR="00AD0616" w:rsidRDefault="00AD0616" w:rsidP="00381D2A">
      <w:pPr>
        <w:spacing w:before="0"/>
        <w:ind w:left="0"/>
        <w:rPr>
          <w:b/>
          <w:szCs w:val="24"/>
          <w:lang w:eastAsia="en-GB"/>
        </w:rPr>
      </w:pPr>
    </w:p>
    <w:p w14:paraId="72D07FA4" w14:textId="56E9AD31" w:rsidR="00AD0616" w:rsidRDefault="00AD0616" w:rsidP="00381D2A">
      <w:pPr>
        <w:spacing w:before="0"/>
        <w:ind w:left="0"/>
        <w:rPr>
          <w:b/>
          <w:szCs w:val="24"/>
          <w:lang w:eastAsia="en-GB"/>
        </w:rPr>
      </w:pPr>
    </w:p>
    <w:p w14:paraId="407CCE24" w14:textId="77777777" w:rsidR="00AD0616" w:rsidRPr="00A12EDA" w:rsidRDefault="00AD0616" w:rsidP="00AD0616">
      <w:pPr>
        <w:widowControl w:val="0"/>
        <w:overflowPunct w:val="0"/>
        <w:autoSpaceDE w:val="0"/>
        <w:autoSpaceDN w:val="0"/>
        <w:adjustRightInd w:val="0"/>
        <w:spacing w:before="0" w:after="240"/>
        <w:ind w:left="0"/>
        <w:textAlignment w:val="baseline"/>
        <w:rPr>
          <w:rFonts w:asciiTheme="minorHAnsi" w:hAnsiTheme="minorHAnsi"/>
          <w:sz w:val="24"/>
        </w:rPr>
      </w:pPr>
      <w:r w:rsidRPr="00A12EDA">
        <w:rPr>
          <w:rFonts w:asciiTheme="minorHAnsi" w:hAnsiTheme="minorHAnsi"/>
          <w:b/>
          <w:color w:val="104F75"/>
          <w:sz w:val="36"/>
          <w:szCs w:val="24"/>
          <w:lang w:eastAsia="en-GB"/>
        </w:rPr>
        <w:t xml:space="preserve">Privacy Notice (How we use personal information on ‘Get </w:t>
      </w:r>
      <w:r w:rsidRPr="00A12EDA">
        <w:rPr>
          <w:rFonts w:asciiTheme="minorHAnsi" w:hAnsiTheme="minorHAnsi"/>
          <w:b/>
          <w:sz w:val="36"/>
          <w:szCs w:val="24"/>
          <w:lang w:eastAsia="en-GB"/>
        </w:rPr>
        <w:t>Information About Schools’ (GIAS))</w:t>
      </w:r>
    </w:p>
    <w:p w14:paraId="0EFD100D" w14:textId="09051B04" w:rsidR="00AD0616" w:rsidRPr="00A12EDA" w:rsidRDefault="00AD0616" w:rsidP="00AD0616">
      <w:pPr>
        <w:spacing w:before="0" w:after="160" w:line="288" w:lineRule="auto"/>
        <w:ind w:left="0"/>
        <w:rPr>
          <w:rFonts w:asciiTheme="minorHAnsi" w:hAnsiTheme="minorHAnsi"/>
          <w:color w:val="8A2529"/>
          <w:szCs w:val="22"/>
          <w:lang w:eastAsia="en-GB"/>
        </w:rPr>
      </w:pPr>
      <w:r>
        <w:rPr>
          <w:rFonts w:asciiTheme="minorHAnsi" w:hAnsiTheme="minorHAnsi"/>
          <w:szCs w:val="22"/>
          <w:lang w:eastAsia="en-GB"/>
        </w:rPr>
        <w:t xml:space="preserve"> Crosscanonby St John’s</w:t>
      </w:r>
      <w:r w:rsidRPr="00A12EDA">
        <w:rPr>
          <w:rFonts w:asciiTheme="minorHAnsi" w:hAnsiTheme="minorHAnsi"/>
          <w:szCs w:val="22"/>
          <w:lang w:eastAsia="en-GB"/>
        </w:rPr>
        <w:t xml:space="preserve"> C of E School is the data controller for governor information.</w:t>
      </w:r>
    </w:p>
    <w:p w14:paraId="1D5D7574" w14:textId="77777777" w:rsidR="00AD0616" w:rsidRPr="00A12EDA" w:rsidRDefault="00AD0616" w:rsidP="00AD0616">
      <w:pPr>
        <w:keepNext/>
        <w:widowControl w:val="0"/>
        <w:numPr>
          <w:ilvl w:val="0"/>
          <w:numId w:val="51"/>
        </w:numPr>
        <w:overflowPunct w:val="0"/>
        <w:autoSpaceDE w:val="0"/>
        <w:autoSpaceDN w:val="0"/>
        <w:adjustRightInd w:val="0"/>
        <w:spacing w:before="0" w:after="200"/>
        <w:textAlignment w:val="baseline"/>
        <w:outlineLvl w:val="1"/>
        <w:rPr>
          <w:rFonts w:asciiTheme="minorHAnsi" w:hAnsiTheme="minorHAnsi"/>
          <w:b/>
          <w:color w:val="104F75"/>
          <w:sz w:val="32"/>
          <w:szCs w:val="32"/>
          <w:lang w:eastAsia="en-GB"/>
        </w:rPr>
      </w:pPr>
      <w:r w:rsidRPr="00A12EDA">
        <w:rPr>
          <w:rFonts w:asciiTheme="minorHAnsi" w:hAnsiTheme="minorHAnsi"/>
          <w:b/>
          <w:color w:val="104F75"/>
          <w:sz w:val="32"/>
          <w:szCs w:val="32"/>
          <w:lang w:eastAsia="en-GB"/>
        </w:rPr>
        <w:t>The categories of governor information that we process include:</w:t>
      </w:r>
    </w:p>
    <w:p w14:paraId="256F957F" w14:textId="77777777" w:rsidR="00AD0616" w:rsidRPr="00A12EDA" w:rsidRDefault="00AD0616" w:rsidP="00AD0616">
      <w:pPr>
        <w:widowControl w:val="0"/>
        <w:numPr>
          <w:ilvl w:val="0"/>
          <w:numId w:val="44"/>
        </w:numPr>
        <w:overflowPunct w:val="0"/>
        <w:autoSpaceDE w:val="0"/>
        <w:autoSpaceDN w:val="0"/>
        <w:adjustRightInd w:val="0"/>
        <w:spacing w:before="0" w:after="240"/>
        <w:ind w:left="714" w:hanging="357"/>
        <w:contextualSpacing/>
        <w:textAlignment w:val="baseline"/>
        <w:rPr>
          <w:rFonts w:asciiTheme="minorHAnsi" w:hAnsiTheme="minorHAnsi"/>
          <w:szCs w:val="22"/>
        </w:rPr>
      </w:pPr>
      <w:r w:rsidRPr="00A12EDA">
        <w:rPr>
          <w:rFonts w:asciiTheme="minorHAnsi" w:hAnsiTheme="minorHAnsi"/>
          <w:szCs w:val="22"/>
        </w:rPr>
        <w:t>personal identifiers, contacts and characteristics (such as name, occupation,  date of birth, photographs, contact details, address, personal email address and postcode)</w:t>
      </w:r>
    </w:p>
    <w:p w14:paraId="44C6DF03" w14:textId="77777777" w:rsidR="00AD0616" w:rsidRPr="00A12EDA" w:rsidRDefault="00AD0616" w:rsidP="00AD0616">
      <w:pPr>
        <w:widowControl w:val="0"/>
        <w:numPr>
          <w:ilvl w:val="0"/>
          <w:numId w:val="44"/>
        </w:numPr>
        <w:overflowPunct w:val="0"/>
        <w:autoSpaceDE w:val="0"/>
        <w:autoSpaceDN w:val="0"/>
        <w:adjustRightInd w:val="0"/>
        <w:spacing w:before="0" w:after="160"/>
        <w:ind w:left="714" w:hanging="357"/>
        <w:textAlignment w:val="baseline"/>
        <w:rPr>
          <w:rFonts w:asciiTheme="minorHAnsi" w:hAnsiTheme="minorHAnsi"/>
          <w:szCs w:val="22"/>
        </w:rPr>
      </w:pPr>
      <w:r w:rsidRPr="00A12EDA">
        <w:rPr>
          <w:rFonts w:asciiTheme="minorHAnsi" w:hAnsiTheme="minorHAnsi"/>
          <w:szCs w:val="22"/>
        </w:rPr>
        <w:t>governance details (such as role, skills and experience, start and end dates and governor ID)</w:t>
      </w:r>
    </w:p>
    <w:p w14:paraId="1C664092" w14:textId="77777777" w:rsidR="00AD0616" w:rsidRPr="00A12EDA" w:rsidRDefault="00AD0616" w:rsidP="00AD0616">
      <w:pPr>
        <w:widowControl w:val="0"/>
        <w:numPr>
          <w:ilvl w:val="0"/>
          <w:numId w:val="44"/>
        </w:numPr>
        <w:overflowPunct w:val="0"/>
        <w:autoSpaceDE w:val="0"/>
        <w:autoSpaceDN w:val="0"/>
        <w:adjustRightInd w:val="0"/>
        <w:spacing w:before="0" w:after="160"/>
        <w:ind w:left="714" w:hanging="357"/>
        <w:textAlignment w:val="baseline"/>
        <w:rPr>
          <w:rFonts w:asciiTheme="minorHAnsi" w:hAnsiTheme="minorHAnsi"/>
          <w:szCs w:val="22"/>
        </w:rPr>
      </w:pPr>
      <w:r w:rsidRPr="00A12EDA">
        <w:rPr>
          <w:rFonts w:cs="Calibri"/>
          <w:szCs w:val="22"/>
          <w:lang w:eastAsia="en-GB"/>
        </w:rPr>
        <w:t>Information about pecuniary or business interests held by you or your family members</w:t>
      </w:r>
    </w:p>
    <w:p w14:paraId="19C7E9A6" w14:textId="77777777" w:rsidR="00AD0616" w:rsidRPr="00A12EDA" w:rsidRDefault="00AD0616" w:rsidP="00AD0616">
      <w:pPr>
        <w:widowControl w:val="0"/>
        <w:numPr>
          <w:ilvl w:val="0"/>
          <w:numId w:val="44"/>
        </w:numPr>
        <w:overflowPunct w:val="0"/>
        <w:autoSpaceDE w:val="0"/>
        <w:autoSpaceDN w:val="0"/>
        <w:adjustRightInd w:val="0"/>
        <w:spacing w:before="0" w:after="160"/>
        <w:ind w:left="714" w:hanging="357"/>
        <w:textAlignment w:val="baseline"/>
        <w:rPr>
          <w:rFonts w:asciiTheme="minorHAnsi" w:hAnsiTheme="minorHAnsi"/>
          <w:szCs w:val="22"/>
        </w:rPr>
      </w:pPr>
      <w:r w:rsidRPr="00A12EDA">
        <w:rPr>
          <w:rFonts w:cs="Calibri"/>
          <w:szCs w:val="22"/>
          <w:lang w:eastAsia="en-GB"/>
        </w:rPr>
        <w:t>Information about other posts held by you</w:t>
      </w:r>
    </w:p>
    <w:p w14:paraId="255B3928" w14:textId="77777777" w:rsidR="00AD0616" w:rsidRPr="00A12EDA" w:rsidRDefault="00AD0616" w:rsidP="00AD0616">
      <w:pPr>
        <w:widowControl w:val="0"/>
        <w:numPr>
          <w:ilvl w:val="0"/>
          <w:numId w:val="44"/>
        </w:numPr>
        <w:overflowPunct w:val="0"/>
        <w:autoSpaceDE w:val="0"/>
        <w:autoSpaceDN w:val="0"/>
        <w:adjustRightInd w:val="0"/>
        <w:spacing w:before="0" w:after="160"/>
        <w:ind w:left="714" w:hanging="357"/>
        <w:textAlignment w:val="baseline"/>
        <w:rPr>
          <w:rFonts w:asciiTheme="minorHAnsi" w:hAnsiTheme="minorHAnsi"/>
          <w:szCs w:val="22"/>
        </w:rPr>
      </w:pPr>
      <w:r w:rsidRPr="00A12EDA">
        <w:rPr>
          <w:rFonts w:cs="Calibri"/>
          <w:szCs w:val="22"/>
          <w:lang w:eastAsia="en-GB"/>
        </w:rPr>
        <w:t>DBS information</w:t>
      </w:r>
    </w:p>
    <w:p w14:paraId="37AC81AF" w14:textId="77777777" w:rsidR="00AD0616" w:rsidRPr="00A12EDA" w:rsidRDefault="00AD0616" w:rsidP="00AD0616">
      <w:pPr>
        <w:widowControl w:val="0"/>
        <w:overflowPunct w:val="0"/>
        <w:autoSpaceDE w:val="0"/>
        <w:autoSpaceDN w:val="0"/>
        <w:adjustRightInd w:val="0"/>
        <w:spacing w:before="0" w:after="200"/>
        <w:ind w:left="0"/>
        <w:textAlignment w:val="baseline"/>
        <w:rPr>
          <w:rFonts w:asciiTheme="minorHAnsi" w:hAnsiTheme="minorHAnsi"/>
          <w:b/>
          <w:color w:val="104F75"/>
          <w:sz w:val="32"/>
          <w:szCs w:val="32"/>
          <w:lang w:eastAsia="en-GB"/>
        </w:rPr>
      </w:pPr>
      <w:r w:rsidRPr="00A12EDA">
        <w:rPr>
          <w:rFonts w:asciiTheme="minorHAnsi" w:hAnsiTheme="minorHAnsi"/>
          <w:b/>
          <w:color w:val="104F75"/>
          <w:sz w:val="32"/>
          <w:szCs w:val="32"/>
          <w:lang w:eastAsia="en-GB"/>
        </w:rPr>
        <w:t>Why we collect and use governor information</w:t>
      </w:r>
    </w:p>
    <w:p w14:paraId="6FF7DB5B" w14:textId="77777777" w:rsidR="00AD0616" w:rsidRPr="00A12EDA" w:rsidRDefault="00AD0616" w:rsidP="00AD0616">
      <w:pPr>
        <w:widowControl w:val="0"/>
        <w:overflowPunct w:val="0"/>
        <w:autoSpaceDE w:val="0"/>
        <w:autoSpaceDN w:val="0"/>
        <w:adjustRightInd w:val="0"/>
        <w:spacing w:before="0" w:after="200"/>
        <w:ind w:left="0"/>
        <w:textAlignment w:val="baseline"/>
        <w:rPr>
          <w:rFonts w:asciiTheme="minorHAnsi" w:hAnsiTheme="minorHAnsi"/>
          <w:b/>
          <w:color w:val="104F75"/>
          <w:szCs w:val="22"/>
          <w:lang w:eastAsia="en-GB"/>
        </w:rPr>
      </w:pPr>
      <w:r w:rsidRPr="00A12EDA">
        <w:rPr>
          <w:rFonts w:asciiTheme="minorHAnsi" w:hAnsiTheme="minorHAnsi"/>
          <w:szCs w:val="22"/>
        </w:rPr>
        <w:t>The lawful basis we use to collect and process information comes from a variety of sources, such as Article 6 and Article 9 of the GDPR.</w:t>
      </w:r>
    </w:p>
    <w:p w14:paraId="12A72886"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szCs w:val="22"/>
        </w:rPr>
      </w:pPr>
      <w:r w:rsidRPr="00A12EDA">
        <w:rPr>
          <w:rFonts w:asciiTheme="minorHAnsi" w:hAnsiTheme="minorHAnsi"/>
          <w:szCs w:val="22"/>
        </w:rPr>
        <w:t>The personal data collected is essential, in order for the school to fulfil their official functions and meet legal requirements.</w:t>
      </w:r>
    </w:p>
    <w:p w14:paraId="31CA56E6"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szCs w:val="22"/>
        </w:rPr>
      </w:pPr>
      <w:r w:rsidRPr="00A12EDA">
        <w:rPr>
          <w:rFonts w:asciiTheme="minorHAnsi" w:hAnsiTheme="minorHAnsi"/>
          <w:szCs w:val="22"/>
        </w:rPr>
        <w:t>We collect and use governor information, for the following purposes:</w:t>
      </w:r>
    </w:p>
    <w:p w14:paraId="3A749490" w14:textId="77777777" w:rsidR="00AD0616" w:rsidRPr="00A12EDA" w:rsidRDefault="00AD0616" w:rsidP="00AD0616">
      <w:pPr>
        <w:widowControl w:val="0"/>
        <w:numPr>
          <w:ilvl w:val="0"/>
          <w:numId w:val="52"/>
        </w:numPr>
        <w:suppressAutoHyphens/>
        <w:overflowPunct w:val="0"/>
        <w:autoSpaceDE w:val="0"/>
        <w:autoSpaceDN w:val="0"/>
        <w:adjustRightInd w:val="0"/>
        <w:spacing w:before="0" w:after="160"/>
        <w:contextualSpacing/>
        <w:textAlignment w:val="baseline"/>
        <w:rPr>
          <w:rFonts w:asciiTheme="minorHAnsi" w:hAnsiTheme="minorHAnsi"/>
          <w:b/>
          <w:color w:val="8A2529"/>
          <w:szCs w:val="22"/>
        </w:rPr>
      </w:pPr>
      <w:r w:rsidRPr="00A12EDA">
        <w:rPr>
          <w:rFonts w:asciiTheme="minorHAnsi" w:hAnsiTheme="minorHAnsi"/>
          <w:szCs w:val="22"/>
        </w:rPr>
        <w:t>to meet the statutory duties placed upon us</w:t>
      </w:r>
    </w:p>
    <w:p w14:paraId="25743E71" w14:textId="77777777" w:rsidR="00AD0616" w:rsidRPr="00A12EDA" w:rsidRDefault="00AD0616" w:rsidP="00AD0616">
      <w:pPr>
        <w:widowControl w:val="0"/>
        <w:numPr>
          <w:ilvl w:val="0"/>
          <w:numId w:val="52"/>
        </w:numPr>
        <w:overflowPunct w:val="0"/>
        <w:autoSpaceDE w:val="0"/>
        <w:autoSpaceDN w:val="0"/>
        <w:adjustRightInd w:val="0"/>
        <w:spacing w:before="0" w:after="0"/>
        <w:textAlignment w:val="baseline"/>
        <w:rPr>
          <w:rFonts w:cs="Calibri"/>
          <w:szCs w:val="22"/>
          <w:lang w:eastAsia="en-GB"/>
        </w:rPr>
      </w:pPr>
      <w:r w:rsidRPr="00A12EDA">
        <w:rPr>
          <w:rFonts w:cs="Calibri"/>
          <w:szCs w:val="22"/>
          <w:lang w:eastAsia="en-GB"/>
        </w:rPr>
        <w:t>to comply with our general safeguarding obligations</w:t>
      </w:r>
    </w:p>
    <w:p w14:paraId="778C3EA1" w14:textId="77777777" w:rsidR="00AD0616" w:rsidRPr="00A12EDA" w:rsidRDefault="00AD0616" w:rsidP="00AD0616">
      <w:pPr>
        <w:widowControl w:val="0"/>
        <w:numPr>
          <w:ilvl w:val="0"/>
          <w:numId w:val="52"/>
        </w:numPr>
        <w:overflowPunct w:val="0"/>
        <w:autoSpaceDE w:val="0"/>
        <w:autoSpaceDN w:val="0"/>
        <w:adjustRightInd w:val="0"/>
        <w:spacing w:before="0" w:after="0"/>
        <w:textAlignment w:val="baseline"/>
        <w:rPr>
          <w:rFonts w:cs="Calibri"/>
          <w:szCs w:val="22"/>
          <w:lang w:eastAsia="en-GB"/>
        </w:rPr>
      </w:pPr>
      <w:r w:rsidRPr="00A12EDA">
        <w:rPr>
          <w:rFonts w:cs="Calibri"/>
          <w:szCs w:val="22"/>
          <w:lang w:eastAsia="en-GB"/>
        </w:rPr>
        <w:t>to provide information on our website about our governors</w:t>
      </w:r>
    </w:p>
    <w:p w14:paraId="5A4B8E90" w14:textId="77777777" w:rsidR="00AD0616" w:rsidRPr="00A12EDA" w:rsidRDefault="00AD0616" w:rsidP="00AD0616">
      <w:pPr>
        <w:widowControl w:val="0"/>
        <w:numPr>
          <w:ilvl w:val="0"/>
          <w:numId w:val="52"/>
        </w:numPr>
        <w:overflowPunct w:val="0"/>
        <w:autoSpaceDE w:val="0"/>
        <w:autoSpaceDN w:val="0"/>
        <w:adjustRightInd w:val="0"/>
        <w:spacing w:before="0" w:after="0"/>
        <w:textAlignment w:val="baseline"/>
        <w:rPr>
          <w:rFonts w:cs="Calibri"/>
          <w:szCs w:val="22"/>
          <w:lang w:eastAsia="en-GB"/>
        </w:rPr>
      </w:pPr>
      <w:r w:rsidRPr="00A12EDA">
        <w:rPr>
          <w:rFonts w:cs="Calibri"/>
          <w:szCs w:val="22"/>
          <w:lang w:eastAsia="en-GB"/>
        </w:rPr>
        <w:t>to provide information on the GIAS  database to set out our governance arrangements</w:t>
      </w:r>
    </w:p>
    <w:p w14:paraId="1FA90FB1" w14:textId="77777777" w:rsidR="00AD0616" w:rsidRPr="00A12EDA" w:rsidRDefault="00AD0616" w:rsidP="00AD0616">
      <w:pPr>
        <w:widowControl w:val="0"/>
        <w:numPr>
          <w:ilvl w:val="0"/>
          <w:numId w:val="52"/>
        </w:numPr>
        <w:overflowPunct w:val="0"/>
        <w:autoSpaceDE w:val="0"/>
        <w:autoSpaceDN w:val="0"/>
        <w:adjustRightInd w:val="0"/>
        <w:spacing w:before="0" w:after="0"/>
        <w:textAlignment w:val="baseline"/>
        <w:rPr>
          <w:rFonts w:cs="Calibri"/>
          <w:szCs w:val="22"/>
          <w:lang w:eastAsia="en-GB"/>
        </w:rPr>
      </w:pPr>
      <w:r w:rsidRPr="00A12EDA">
        <w:rPr>
          <w:rFonts w:cs="Calibri"/>
          <w:szCs w:val="22"/>
          <w:lang w:eastAsia="en-GB"/>
        </w:rPr>
        <w:t>Education, training and development requirements</w:t>
      </w:r>
    </w:p>
    <w:p w14:paraId="33CBC9ED" w14:textId="77777777" w:rsidR="00AD0616" w:rsidRPr="00A12EDA" w:rsidRDefault="00AD0616" w:rsidP="00AD0616">
      <w:pPr>
        <w:widowControl w:val="0"/>
        <w:numPr>
          <w:ilvl w:val="0"/>
          <w:numId w:val="52"/>
        </w:numPr>
        <w:overflowPunct w:val="0"/>
        <w:autoSpaceDE w:val="0"/>
        <w:autoSpaceDN w:val="0"/>
        <w:adjustRightInd w:val="0"/>
        <w:spacing w:before="0" w:after="0"/>
        <w:textAlignment w:val="baseline"/>
        <w:rPr>
          <w:rFonts w:cs="Calibri"/>
          <w:szCs w:val="22"/>
          <w:lang w:eastAsia="en-GB"/>
        </w:rPr>
      </w:pPr>
      <w:r w:rsidRPr="00A12EDA">
        <w:rPr>
          <w:rFonts w:cs="Calibri"/>
          <w:szCs w:val="22"/>
          <w:lang w:eastAsia="en-GB"/>
        </w:rPr>
        <w:t>For the purposes of carrying out governance reviews</w:t>
      </w:r>
    </w:p>
    <w:p w14:paraId="2C0E4DA9"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szCs w:val="22"/>
          <w:lang w:eastAsia="en-GB"/>
        </w:rPr>
      </w:pPr>
      <w:r w:rsidRPr="00A12EDA">
        <w:rPr>
          <w:rFonts w:asciiTheme="minorHAnsi" w:hAnsiTheme="minorHAnsi" w:cs="Arial"/>
          <w:szCs w:val="22"/>
        </w:rPr>
        <w:t>Under the General Data Protection Regulation (GDPR) we collect and use information under Article 6 and Article 9 of the GDPR, this enables the school to process information such as Departmental Censuses under the Education Act 1996 and other such data processes that relate to education provision.</w:t>
      </w:r>
    </w:p>
    <w:p w14:paraId="3BC60797"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iCs/>
          <w:szCs w:val="22"/>
          <w:lang w:val="en"/>
        </w:rPr>
      </w:pPr>
      <w:r w:rsidRPr="00A12EDA">
        <w:rPr>
          <w:rFonts w:asciiTheme="minorHAnsi" w:hAnsiTheme="minorHAnsi"/>
          <w:iCs/>
          <w:szCs w:val="22"/>
          <w:lang w:val="en"/>
        </w:rPr>
        <w:t>All maintained school governing bodies, u</w:t>
      </w:r>
      <w:r w:rsidRPr="00A12EDA">
        <w:rPr>
          <w:rFonts w:asciiTheme="minorHAnsi" w:hAnsiTheme="minorHAnsi"/>
          <w:szCs w:val="22"/>
          <w:lang w:val="en"/>
        </w:rPr>
        <w:t xml:space="preserve">nder </w:t>
      </w:r>
      <w:hyperlink r:id="rId45" w:history="1">
        <w:r w:rsidRPr="00A12EDA">
          <w:rPr>
            <w:rFonts w:asciiTheme="minorHAnsi" w:hAnsiTheme="minorHAnsi"/>
            <w:color w:val="0000FF"/>
            <w:szCs w:val="22"/>
            <w:u w:val="single"/>
            <w:lang w:val="en"/>
          </w:rPr>
          <w:t>section 538 of the Education Act 1996</w:t>
        </w:r>
      </w:hyperlink>
      <w:r w:rsidRPr="00A12EDA">
        <w:rPr>
          <w:rFonts w:asciiTheme="minorHAnsi" w:hAnsiTheme="minorHAnsi"/>
          <w:szCs w:val="22"/>
          <w:lang w:val="en"/>
        </w:rPr>
        <w:t xml:space="preserve"> </w:t>
      </w:r>
      <w:r w:rsidRPr="00A12EDA">
        <w:rPr>
          <w:rFonts w:asciiTheme="minorHAnsi" w:hAnsiTheme="minorHAnsi"/>
          <w:iCs/>
          <w:szCs w:val="22"/>
          <w:lang w:val="en"/>
        </w:rPr>
        <w:t xml:space="preserve">and academy trusts, under the </w:t>
      </w:r>
      <w:hyperlink r:id="rId46" w:history="1">
        <w:r w:rsidRPr="00A12EDA">
          <w:rPr>
            <w:rFonts w:asciiTheme="minorHAnsi" w:hAnsiTheme="minorHAnsi"/>
            <w:color w:val="0000FF"/>
            <w:szCs w:val="22"/>
            <w:u w:val="single"/>
            <w:lang w:val="en"/>
          </w:rPr>
          <w:t xml:space="preserve">Academies Financial Handbook </w:t>
        </w:r>
      </w:hyperlink>
      <w:r w:rsidRPr="00A12EDA">
        <w:rPr>
          <w:rFonts w:asciiTheme="minorHAnsi" w:hAnsiTheme="minorHAnsi"/>
          <w:iCs/>
          <w:szCs w:val="22"/>
          <w:lang w:val="en"/>
        </w:rPr>
        <w:t>have a legal duty to provide the governance information as detailed above.</w:t>
      </w:r>
    </w:p>
    <w:p w14:paraId="371DF25D"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b/>
          <w:color w:val="104F75"/>
          <w:sz w:val="32"/>
          <w:szCs w:val="32"/>
          <w:lang w:eastAsia="en-GB"/>
        </w:rPr>
      </w:pPr>
      <w:r w:rsidRPr="00A12EDA">
        <w:rPr>
          <w:rFonts w:asciiTheme="minorHAnsi" w:hAnsiTheme="minorHAnsi"/>
          <w:b/>
          <w:color w:val="104F75"/>
          <w:sz w:val="32"/>
          <w:szCs w:val="32"/>
          <w:lang w:eastAsia="en-GB"/>
        </w:rPr>
        <w:t>Collecting governor information</w:t>
      </w:r>
    </w:p>
    <w:p w14:paraId="12E7B0B4"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szCs w:val="22"/>
        </w:rPr>
      </w:pPr>
      <w:r w:rsidRPr="00A12EDA">
        <w:rPr>
          <w:rFonts w:asciiTheme="minorHAnsi" w:hAnsiTheme="minorHAnsi"/>
          <w:szCs w:val="22"/>
        </w:rPr>
        <w:t xml:space="preserve">We collect and store personal information via annual business interest declarations and the school single central record. </w:t>
      </w:r>
    </w:p>
    <w:p w14:paraId="5D72B7D7" w14:textId="77777777" w:rsidR="00AD0616" w:rsidRPr="00A12EDA" w:rsidRDefault="00AD0616" w:rsidP="00AD0616">
      <w:pPr>
        <w:widowControl w:val="0"/>
        <w:suppressAutoHyphens/>
        <w:overflowPunct w:val="0"/>
        <w:autoSpaceDE w:val="0"/>
        <w:autoSpaceDN w:val="0"/>
        <w:adjustRightInd w:val="0"/>
        <w:spacing w:before="0" w:after="160"/>
        <w:ind w:left="0"/>
        <w:textAlignment w:val="baseline"/>
        <w:rPr>
          <w:rFonts w:asciiTheme="minorHAnsi" w:hAnsiTheme="minorHAnsi"/>
          <w:szCs w:val="22"/>
          <w:lang w:eastAsia="en-GB"/>
        </w:rPr>
      </w:pPr>
      <w:r w:rsidRPr="00A12EDA">
        <w:rPr>
          <w:rFonts w:asciiTheme="minorHAnsi" w:hAnsiTheme="minorHAnsi" w:cs="Arial"/>
          <w:szCs w:val="22"/>
        </w:rPr>
        <w:t>Governor data is essential for the school’s operational use.</w:t>
      </w:r>
      <w:r w:rsidRPr="00A12EDA">
        <w:rPr>
          <w:rFonts w:asciiTheme="minorHAnsi" w:hAnsiTheme="minorHAnsi"/>
          <w:szCs w:val="22"/>
        </w:rPr>
        <w:t xml:space="preserve"> </w:t>
      </w:r>
      <w:r w:rsidRPr="00A12EDA">
        <w:rPr>
          <w:rFonts w:asciiTheme="minorHAnsi" w:hAnsiTheme="minorHAnsi"/>
          <w:szCs w:val="22"/>
          <w:lang w:eastAsia="en-GB"/>
        </w:rPr>
        <w:t xml:space="preserve">Whilst the majority of personal information you provide to us is mandatory, some of it may be requested on a voluntary basis. In order to comply with GDPR, we will inform you at the point of collection whether you are required to provide certain information to us or if you have a choice in this. </w:t>
      </w:r>
    </w:p>
    <w:p w14:paraId="150393C4"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b/>
          <w:color w:val="104F75"/>
          <w:sz w:val="32"/>
          <w:szCs w:val="32"/>
          <w:lang w:eastAsia="en-GB"/>
        </w:rPr>
      </w:pPr>
      <w:r w:rsidRPr="00A12EDA">
        <w:rPr>
          <w:rFonts w:asciiTheme="minorHAnsi" w:hAnsiTheme="minorHAnsi"/>
          <w:b/>
          <w:color w:val="104F75"/>
          <w:sz w:val="32"/>
          <w:szCs w:val="32"/>
          <w:lang w:eastAsia="en-GB"/>
        </w:rPr>
        <w:t>Storing governor information</w:t>
      </w:r>
    </w:p>
    <w:p w14:paraId="454885D1"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cs="Arial"/>
          <w:b/>
          <w:color w:val="8A2529"/>
          <w:szCs w:val="22"/>
        </w:rPr>
      </w:pPr>
      <w:r w:rsidRPr="00A12EDA">
        <w:rPr>
          <w:rFonts w:asciiTheme="minorHAnsi" w:hAnsiTheme="minorHAnsi" w:cs="Arial"/>
          <w:szCs w:val="22"/>
        </w:rPr>
        <w:t xml:space="preserve">We hold data securely for the set amount of time shown in our data retention schedule. For more information on our data retention schedule and how we keep your data safe, please visit </w:t>
      </w:r>
      <w:r w:rsidRPr="00A12EDA">
        <w:rPr>
          <w:rFonts w:asciiTheme="minorHAnsi" w:hAnsiTheme="minorHAnsi" w:cs="Arial"/>
          <w:b/>
          <w:szCs w:val="22"/>
        </w:rPr>
        <w:t>www.boltons.cumbria.sch.uk</w:t>
      </w:r>
    </w:p>
    <w:p w14:paraId="0A4284F0"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b/>
          <w:color w:val="104F75"/>
          <w:sz w:val="32"/>
          <w:szCs w:val="32"/>
          <w:lang w:eastAsia="en-GB"/>
        </w:rPr>
      </w:pPr>
      <w:r w:rsidRPr="00A12EDA">
        <w:rPr>
          <w:rFonts w:asciiTheme="minorHAnsi" w:hAnsiTheme="minorHAnsi"/>
          <w:b/>
          <w:color w:val="104F75"/>
          <w:sz w:val="32"/>
          <w:szCs w:val="32"/>
          <w:lang w:eastAsia="en-GB"/>
        </w:rPr>
        <w:t>Who we share governor information with</w:t>
      </w:r>
    </w:p>
    <w:p w14:paraId="34F28EC8"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szCs w:val="22"/>
        </w:rPr>
      </w:pPr>
      <w:r w:rsidRPr="00A12EDA">
        <w:rPr>
          <w:rFonts w:asciiTheme="minorHAnsi" w:hAnsiTheme="minorHAnsi"/>
          <w:szCs w:val="22"/>
        </w:rPr>
        <w:t>We routinely share this information with:</w:t>
      </w:r>
    </w:p>
    <w:p w14:paraId="585C4CD8" w14:textId="77777777" w:rsidR="00AD0616" w:rsidRPr="00A12EDA" w:rsidRDefault="00AD0616" w:rsidP="00AD0616">
      <w:pPr>
        <w:widowControl w:val="0"/>
        <w:numPr>
          <w:ilvl w:val="0"/>
          <w:numId w:val="43"/>
        </w:numPr>
        <w:overflowPunct w:val="0"/>
        <w:autoSpaceDE w:val="0"/>
        <w:autoSpaceDN w:val="0"/>
        <w:adjustRightInd w:val="0"/>
        <w:spacing w:before="0" w:after="0"/>
        <w:contextualSpacing/>
        <w:textAlignment w:val="baseline"/>
        <w:rPr>
          <w:rFonts w:asciiTheme="minorHAnsi" w:hAnsiTheme="minorHAnsi"/>
          <w:szCs w:val="22"/>
        </w:rPr>
      </w:pPr>
      <w:r w:rsidRPr="00A12EDA">
        <w:rPr>
          <w:rFonts w:asciiTheme="minorHAnsi" w:hAnsiTheme="minorHAnsi"/>
          <w:szCs w:val="22"/>
        </w:rPr>
        <w:t xml:space="preserve">our local authority </w:t>
      </w:r>
    </w:p>
    <w:p w14:paraId="67FCF187" w14:textId="77777777" w:rsidR="00AD0616" w:rsidRPr="00A12EDA" w:rsidRDefault="00AD0616" w:rsidP="00AD0616">
      <w:pPr>
        <w:widowControl w:val="0"/>
        <w:numPr>
          <w:ilvl w:val="0"/>
          <w:numId w:val="43"/>
        </w:numPr>
        <w:overflowPunct w:val="0"/>
        <w:autoSpaceDE w:val="0"/>
        <w:autoSpaceDN w:val="0"/>
        <w:adjustRightInd w:val="0"/>
        <w:spacing w:before="0" w:after="160"/>
        <w:ind w:left="777" w:hanging="357"/>
        <w:textAlignment w:val="baseline"/>
        <w:rPr>
          <w:rFonts w:asciiTheme="minorHAnsi" w:hAnsiTheme="minorHAnsi"/>
          <w:szCs w:val="22"/>
        </w:rPr>
      </w:pPr>
      <w:r w:rsidRPr="00A12EDA">
        <w:rPr>
          <w:rFonts w:asciiTheme="minorHAnsi" w:hAnsiTheme="minorHAnsi"/>
          <w:szCs w:val="22"/>
        </w:rPr>
        <w:t xml:space="preserve">the Department for Education (DfE) </w:t>
      </w:r>
    </w:p>
    <w:p w14:paraId="6DCAB9EE" w14:textId="77777777" w:rsidR="00AD0616" w:rsidRPr="00A12EDA" w:rsidRDefault="00AD0616" w:rsidP="00AD0616">
      <w:pPr>
        <w:widowControl w:val="0"/>
        <w:numPr>
          <w:ilvl w:val="0"/>
          <w:numId w:val="43"/>
        </w:numPr>
        <w:overflowPunct w:val="0"/>
        <w:autoSpaceDE w:val="0"/>
        <w:autoSpaceDN w:val="0"/>
        <w:adjustRightInd w:val="0"/>
        <w:spacing w:before="0" w:after="160"/>
        <w:ind w:left="777" w:hanging="357"/>
        <w:textAlignment w:val="baseline"/>
        <w:rPr>
          <w:rFonts w:asciiTheme="minorHAnsi" w:hAnsiTheme="minorHAnsi"/>
          <w:szCs w:val="22"/>
        </w:rPr>
      </w:pPr>
      <w:r w:rsidRPr="00A12EDA">
        <w:rPr>
          <w:rFonts w:asciiTheme="minorHAnsi" w:hAnsiTheme="minorHAnsi"/>
          <w:szCs w:val="22"/>
        </w:rPr>
        <w:t xml:space="preserve">the DBS </w:t>
      </w:r>
    </w:p>
    <w:p w14:paraId="154BE343"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b/>
          <w:color w:val="104F75"/>
          <w:sz w:val="32"/>
          <w:szCs w:val="32"/>
          <w:lang w:eastAsia="en-GB"/>
        </w:rPr>
      </w:pPr>
      <w:r w:rsidRPr="00A12EDA">
        <w:rPr>
          <w:rFonts w:asciiTheme="minorHAnsi" w:hAnsiTheme="minorHAnsi"/>
          <w:b/>
          <w:color w:val="104F75"/>
          <w:sz w:val="32"/>
          <w:szCs w:val="32"/>
          <w:lang w:eastAsia="en-GB"/>
        </w:rPr>
        <w:t>Why we share governor information</w:t>
      </w:r>
    </w:p>
    <w:p w14:paraId="1B5A484D"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szCs w:val="22"/>
          <w:lang w:eastAsia="en-GB"/>
        </w:rPr>
      </w:pPr>
      <w:r w:rsidRPr="00A12EDA">
        <w:rPr>
          <w:rFonts w:asciiTheme="minorHAnsi" w:hAnsiTheme="minorHAnsi"/>
          <w:szCs w:val="22"/>
          <w:lang w:eastAsia="en-GB"/>
        </w:rPr>
        <w:t>We do not share information about our governors with anyone without consent unless the law and our policies allow us to do so.</w:t>
      </w:r>
    </w:p>
    <w:p w14:paraId="719465F8" w14:textId="77777777" w:rsidR="00AD0616" w:rsidRPr="00A12EDA" w:rsidRDefault="00AD0616" w:rsidP="00AD0616">
      <w:pPr>
        <w:widowControl w:val="0"/>
        <w:overflowPunct w:val="0"/>
        <w:autoSpaceDE w:val="0"/>
        <w:autoSpaceDN w:val="0"/>
        <w:adjustRightInd w:val="0"/>
        <w:spacing w:before="0" w:after="0"/>
        <w:ind w:left="0"/>
        <w:textAlignment w:val="baseline"/>
        <w:rPr>
          <w:rFonts w:asciiTheme="minorHAnsi" w:hAnsiTheme="minorHAnsi"/>
          <w:b/>
          <w:color w:val="8A2529"/>
          <w:szCs w:val="22"/>
          <w:lang w:eastAsia="en-GB"/>
        </w:rPr>
      </w:pPr>
      <w:r w:rsidRPr="00A12EDA">
        <w:rPr>
          <w:rFonts w:asciiTheme="minorHAnsi" w:hAnsiTheme="minorHAnsi"/>
          <w:b/>
          <w:color w:val="104F75"/>
          <w:szCs w:val="22"/>
          <w:lang w:eastAsia="en-GB"/>
        </w:rPr>
        <w:t>Local authority</w:t>
      </w:r>
      <w:r w:rsidRPr="00A12EDA">
        <w:rPr>
          <w:rFonts w:asciiTheme="minorHAnsi" w:hAnsiTheme="minorHAnsi"/>
          <w:b/>
          <w:color w:val="1F497D" w:themeColor="text2"/>
          <w:szCs w:val="22"/>
        </w:rPr>
        <w:t xml:space="preserve"> </w:t>
      </w:r>
    </w:p>
    <w:p w14:paraId="6518DD8B" w14:textId="77777777" w:rsidR="00AD0616" w:rsidRPr="00A12EDA" w:rsidRDefault="00AD0616" w:rsidP="00AD0616">
      <w:pPr>
        <w:widowControl w:val="0"/>
        <w:overflowPunct w:val="0"/>
        <w:autoSpaceDE w:val="0"/>
        <w:autoSpaceDN w:val="0"/>
        <w:adjustRightInd w:val="0"/>
        <w:spacing w:before="0" w:after="0"/>
        <w:ind w:left="0"/>
        <w:textAlignment w:val="baseline"/>
        <w:rPr>
          <w:rFonts w:asciiTheme="minorHAnsi" w:hAnsiTheme="minorHAnsi"/>
          <w:szCs w:val="22"/>
        </w:rPr>
      </w:pPr>
      <w:r w:rsidRPr="00A12EDA">
        <w:rPr>
          <w:rFonts w:asciiTheme="minorHAnsi" w:hAnsiTheme="minorHAnsi"/>
          <w:szCs w:val="22"/>
        </w:rPr>
        <w:t xml:space="preserve">We are required to share information about our governors with our local authority (LA). </w:t>
      </w:r>
    </w:p>
    <w:p w14:paraId="05F8007B" w14:textId="77777777" w:rsidR="00AD0616" w:rsidRPr="00A12EDA" w:rsidRDefault="00AD0616" w:rsidP="00AD0616">
      <w:pPr>
        <w:widowControl w:val="0"/>
        <w:overflowPunct w:val="0"/>
        <w:autoSpaceDE w:val="0"/>
        <w:autoSpaceDN w:val="0"/>
        <w:adjustRightInd w:val="0"/>
        <w:spacing w:before="0" w:after="0"/>
        <w:ind w:left="0"/>
        <w:textAlignment w:val="baseline"/>
        <w:rPr>
          <w:rFonts w:asciiTheme="minorHAnsi" w:hAnsiTheme="minorHAnsi"/>
          <w:szCs w:val="22"/>
        </w:rPr>
      </w:pPr>
    </w:p>
    <w:p w14:paraId="16372024"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b/>
          <w:color w:val="104F75"/>
          <w:sz w:val="28"/>
          <w:szCs w:val="32"/>
          <w:lang w:eastAsia="en-GB"/>
        </w:rPr>
      </w:pPr>
      <w:r w:rsidRPr="00A12EDA">
        <w:rPr>
          <w:rFonts w:asciiTheme="minorHAnsi" w:hAnsiTheme="minorHAnsi"/>
          <w:b/>
          <w:color w:val="104F75"/>
          <w:sz w:val="28"/>
          <w:szCs w:val="32"/>
          <w:lang w:eastAsia="en-GB"/>
        </w:rPr>
        <w:t>Department for Education</w:t>
      </w:r>
    </w:p>
    <w:p w14:paraId="5BD8B40F"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szCs w:val="22"/>
          <w:lang w:eastAsia="en-GB"/>
        </w:rPr>
      </w:pPr>
      <w:r w:rsidRPr="00A12EDA">
        <w:rPr>
          <w:rFonts w:asciiTheme="minorHAnsi" w:hAnsiTheme="minorHAnsi" w:cs="Arial"/>
          <w:szCs w:val="22"/>
        </w:rPr>
        <w:t>The Department for Education (DfE) collects personal data from educational settings and local authorities.</w:t>
      </w:r>
      <w:r w:rsidRPr="00A12EDA">
        <w:rPr>
          <w:rFonts w:asciiTheme="minorHAnsi" w:hAnsiTheme="minorHAnsi"/>
          <w:szCs w:val="22"/>
        </w:rPr>
        <w:t xml:space="preserve"> </w:t>
      </w:r>
    </w:p>
    <w:p w14:paraId="23807905"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cs="Arial"/>
          <w:szCs w:val="22"/>
        </w:rPr>
      </w:pPr>
      <w:r w:rsidRPr="00A12EDA">
        <w:rPr>
          <w:rFonts w:asciiTheme="minorHAnsi" w:hAnsiTheme="minorHAnsi"/>
          <w:szCs w:val="22"/>
        </w:rPr>
        <w:t xml:space="preserve">We are required to share information about our governors with the Department for Education (DfE) under </w:t>
      </w:r>
      <w:hyperlink r:id="rId47" w:history="1">
        <w:r w:rsidRPr="00A12EDA">
          <w:rPr>
            <w:rFonts w:asciiTheme="minorHAnsi" w:hAnsiTheme="minorHAnsi"/>
            <w:color w:val="0000FF"/>
            <w:szCs w:val="22"/>
            <w:u w:val="single"/>
            <w:lang w:val="en"/>
          </w:rPr>
          <w:t>section 538 of the Education Act 1996</w:t>
        </w:r>
      </w:hyperlink>
      <w:r w:rsidRPr="00A12EDA">
        <w:rPr>
          <w:rFonts w:asciiTheme="minorHAnsi" w:hAnsiTheme="minorHAnsi"/>
          <w:szCs w:val="22"/>
          <w:lang w:val="en"/>
        </w:rPr>
        <w:t xml:space="preserve"> </w:t>
      </w:r>
    </w:p>
    <w:p w14:paraId="12AF78EE"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cs="Arial"/>
          <w:iCs/>
          <w:szCs w:val="22"/>
        </w:rPr>
      </w:pPr>
      <w:r w:rsidRPr="00A12EDA">
        <w:rPr>
          <w:rFonts w:asciiTheme="minorHAnsi" w:hAnsiTheme="minorHAnsi" w:cs="Arial"/>
          <w:color w:val="000000"/>
          <w:szCs w:val="22"/>
        </w:rPr>
        <w:t>All data is entered manually on the GIAS system and held by DfE under a combination of software and hardware controls which mee</w:t>
      </w:r>
      <w:r w:rsidRPr="00A12EDA">
        <w:rPr>
          <w:rFonts w:asciiTheme="minorHAnsi" w:hAnsiTheme="minorHAnsi" w:cs="Arial"/>
          <w:iCs/>
          <w:szCs w:val="22"/>
        </w:rPr>
        <w:t xml:space="preserve">t the current </w:t>
      </w:r>
      <w:hyperlink r:id="rId48" w:history="1">
        <w:r w:rsidRPr="00A12EDA">
          <w:rPr>
            <w:rFonts w:asciiTheme="minorHAnsi" w:hAnsiTheme="minorHAnsi" w:cs="Arial"/>
            <w:iCs/>
            <w:color w:val="0000FF"/>
            <w:szCs w:val="22"/>
            <w:u w:val="single"/>
          </w:rPr>
          <w:t>government security policy framework</w:t>
        </w:r>
      </w:hyperlink>
      <w:r w:rsidRPr="00A12EDA">
        <w:rPr>
          <w:rFonts w:asciiTheme="minorHAnsi" w:hAnsiTheme="minorHAnsi" w:cs="Arial"/>
          <w:iCs/>
          <w:szCs w:val="22"/>
        </w:rPr>
        <w:t xml:space="preserve">. </w:t>
      </w:r>
    </w:p>
    <w:p w14:paraId="70BEFA34"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cs="Arial"/>
          <w:sz w:val="24"/>
          <w:szCs w:val="24"/>
        </w:rPr>
      </w:pPr>
      <w:r w:rsidRPr="00A12EDA">
        <w:rPr>
          <w:rFonts w:asciiTheme="minorHAnsi" w:hAnsiTheme="minorHAnsi" w:cs="Arial"/>
          <w:szCs w:val="22"/>
        </w:rPr>
        <w:t>For more information, please see ‘How Government uses your data’ section.</w:t>
      </w:r>
    </w:p>
    <w:p w14:paraId="6991A27C"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b/>
          <w:color w:val="104F75"/>
          <w:sz w:val="32"/>
          <w:szCs w:val="32"/>
          <w:lang w:eastAsia="en-GB"/>
        </w:rPr>
      </w:pPr>
      <w:r w:rsidRPr="00A12EDA">
        <w:rPr>
          <w:rFonts w:asciiTheme="minorHAnsi" w:hAnsiTheme="minorHAnsi"/>
          <w:b/>
          <w:color w:val="104F75"/>
          <w:sz w:val="32"/>
          <w:szCs w:val="32"/>
          <w:lang w:eastAsia="en-GB"/>
        </w:rPr>
        <w:t>Requesting access to your personal data</w:t>
      </w:r>
    </w:p>
    <w:p w14:paraId="13136A28"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b/>
          <w:szCs w:val="22"/>
          <w:lang w:eastAsia="en-GB"/>
        </w:rPr>
      </w:pPr>
      <w:r w:rsidRPr="00A12EDA">
        <w:rPr>
          <w:rFonts w:asciiTheme="minorHAnsi" w:hAnsiTheme="minorHAnsi"/>
          <w:szCs w:val="22"/>
        </w:rPr>
        <w:t xml:space="preserve">Under data protection legislation, you have the right to request access to information about you that we hold. To make a request for your personal information, contact </w:t>
      </w:r>
      <w:r w:rsidRPr="00A12EDA">
        <w:rPr>
          <w:rFonts w:asciiTheme="minorHAnsi" w:hAnsiTheme="minorHAnsi"/>
          <w:b/>
          <w:szCs w:val="22"/>
          <w:lang w:eastAsia="en-GB"/>
        </w:rPr>
        <w:t>the school’s data protection officer Mrs Stacey Cornthwaite.</w:t>
      </w:r>
    </w:p>
    <w:p w14:paraId="6ADC44B7"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cs="Arial"/>
          <w:szCs w:val="22"/>
        </w:rPr>
      </w:pPr>
      <w:r w:rsidRPr="00A12EDA">
        <w:rPr>
          <w:rFonts w:asciiTheme="minorHAnsi" w:hAnsiTheme="minorHAnsi" w:cs="Arial"/>
          <w:szCs w:val="22"/>
        </w:rPr>
        <w:t>Under certain circumstances you also have the right to:</w:t>
      </w:r>
    </w:p>
    <w:p w14:paraId="1F450590" w14:textId="77777777" w:rsidR="00AD0616" w:rsidRPr="00A12EDA" w:rsidRDefault="00AD0616" w:rsidP="00AD0616">
      <w:pPr>
        <w:widowControl w:val="0"/>
        <w:numPr>
          <w:ilvl w:val="0"/>
          <w:numId w:val="46"/>
        </w:numPr>
        <w:suppressAutoHyphens/>
        <w:overflowPunct w:val="0"/>
        <w:autoSpaceDE w:val="0"/>
        <w:autoSpaceDN w:val="0"/>
        <w:adjustRightInd w:val="0"/>
        <w:spacing w:before="0" w:after="0"/>
        <w:ind w:left="714" w:hanging="357"/>
        <w:textAlignment w:val="baseline"/>
        <w:rPr>
          <w:rFonts w:asciiTheme="minorHAnsi" w:hAnsiTheme="minorHAnsi" w:cs="Arial"/>
          <w:szCs w:val="22"/>
        </w:rPr>
      </w:pPr>
      <w:r w:rsidRPr="00A12EDA">
        <w:rPr>
          <w:rFonts w:asciiTheme="minorHAnsi" w:hAnsiTheme="minorHAnsi" w:cs="Arial"/>
          <w:szCs w:val="22"/>
        </w:rPr>
        <w:t>object to processing of personal data that is likely to cause, or is causing, damage or distress</w:t>
      </w:r>
    </w:p>
    <w:p w14:paraId="35F31A23" w14:textId="77777777" w:rsidR="00AD0616" w:rsidRPr="00A12EDA" w:rsidRDefault="00AD0616" w:rsidP="00AD0616">
      <w:pPr>
        <w:widowControl w:val="0"/>
        <w:numPr>
          <w:ilvl w:val="0"/>
          <w:numId w:val="46"/>
        </w:numPr>
        <w:suppressAutoHyphens/>
        <w:overflowPunct w:val="0"/>
        <w:autoSpaceDE w:val="0"/>
        <w:autoSpaceDN w:val="0"/>
        <w:adjustRightInd w:val="0"/>
        <w:spacing w:before="0" w:after="0"/>
        <w:ind w:left="714" w:hanging="357"/>
        <w:textAlignment w:val="baseline"/>
        <w:rPr>
          <w:rFonts w:asciiTheme="minorHAnsi" w:hAnsiTheme="minorHAnsi" w:cs="Arial"/>
          <w:szCs w:val="22"/>
        </w:rPr>
      </w:pPr>
      <w:r w:rsidRPr="00A12EDA">
        <w:rPr>
          <w:rFonts w:asciiTheme="minorHAnsi" w:hAnsiTheme="minorHAnsi" w:cs="Arial"/>
          <w:szCs w:val="22"/>
        </w:rPr>
        <w:t>prevent processing for the purpose of direct marketing</w:t>
      </w:r>
    </w:p>
    <w:p w14:paraId="4A3E8CBA" w14:textId="77777777" w:rsidR="00AD0616" w:rsidRPr="00A12EDA" w:rsidRDefault="00AD0616" w:rsidP="00AD0616">
      <w:pPr>
        <w:widowControl w:val="0"/>
        <w:numPr>
          <w:ilvl w:val="0"/>
          <w:numId w:val="46"/>
        </w:numPr>
        <w:suppressAutoHyphens/>
        <w:overflowPunct w:val="0"/>
        <w:autoSpaceDE w:val="0"/>
        <w:autoSpaceDN w:val="0"/>
        <w:adjustRightInd w:val="0"/>
        <w:spacing w:before="0" w:after="0"/>
        <w:ind w:left="714" w:hanging="357"/>
        <w:textAlignment w:val="baseline"/>
        <w:rPr>
          <w:rFonts w:asciiTheme="minorHAnsi" w:hAnsiTheme="minorHAnsi" w:cs="Arial"/>
          <w:szCs w:val="22"/>
        </w:rPr>
      </w:pPr>
      <w:r w:rsidRPr="00A12EDA">
        <w:rPr>
          <w:rFonts w:asciiTheme="minorHAnsi" w:hAnsiTheme="minorHAnsi" w:cs="Arial"/>
          <w:szCs w:val="22"/>
        </w:rPr>
        <w:t>object to decisions being taken by automated means</w:t>
      </w:r>
    </w:p>
    <w:p w14:paraId="5CA99782" w14:textId="77777777" w:rsidR="00AD0616" w:rsidRPr="00A12EDA" w:rsidRDefault="00AD0616" w:rsidP="00AD0616">
      <w:pPr>
        <w:widowControl w:val="0"/>
        <w:numPr>
          <w:ilvl w:val="0"/>
          <w:numId w:val="46"/>
        </w:numPr>
        <w:suppressAutoHyphens/>
        <w:overflowPunct w:val="0"/>
        <w:autoSpaceDE w:val="0"/>
        <w:autoSpaceDN w:val="0"/>
        <w:adjustRightInd w:val="0"/>
        <w:spacing w:before="0" w:after="0"/>
        <w:ind w:left="714" w:hanging="357"/>
        <w:textAlignment w:val="baseline"/>
        <w:rPr>
          <w:rFonts w:asciiTheme="minorHAnsi" w:hAnsiTheme="minorHAnsi" w:cs="Arial"/>
          <w:szCs w:val="22"/>
        </w:rPr>
      </w:pPr>
      <w:r w:rsidRPr="00A12EDA">
        <w:rPr>
          <w:rFonts w:asciiTheme="minorHAnsi" w:hAnsiTheme="minorHAnsi" w:cs="Arial"/>
          <w:szCs w:val="22"/>
        </w:rPr>
        <w:t>in certain circumstances, have inaccurate personal data rectified, blocked, erased or destroyed; and</w:t>
      </w:r>
    </w:p>
    <w:p w14:paraId="71262B31" w14:textId="77777777" w:rsidR="00AD0616" w:rsidRPr="00A12EDA" w:rsidRDefault="00AD0616" w:rsidP="00AD0616">
      <w:pPr>
        <w:widowControl w:val="0"/>
        <w:numPr>
          <w:ilvl w:val="0"/>
          <w:numId w:val="46"/>
        </w:numPr>
        <w:overflowPunct w:val="0"/>
        <w:autoSpaceDE w:val="0"/>
        <w:autoSpaceDN w:val="0"/>
        <w:adjustRightInd w:val="0"/>
        <w:spacing w:before="0" w:after="160" w:line="259" w:lineRule="auto"/>
        <w:ind w:left="714" w:hanging="357"/>
        <w:textAlignment w:val="baseline"/>
        <w:rPr>
          <w:rFonts w:asciiTheme="minorHAnsi" w:hAnsiTheme="minorHAnsi"/>
          <w:szCs w:val="22"/>
          <w:lang w:eastAsia="en-GB"/>
        </w:rPr>
      </w:pPr>
      <w:r w:rsidRPr="00A12EDA">
        <w:rPr>
          <w:rFonts w:asciiTheme="minorHAnsi" w:hAnsiTheme="minorHAnsi"/>
          <w:szCs w:val="22"/>
          <w:lang w:eastAsia="en-GB"/>
        </w:rPr>
        <w:t>a right to seek redress, either through the ICO, or through the courts</w:t>
      </w:r>
    </w:p>
    <w:p w14:paraId="6053F641"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szCs w:val="22"/>
        </w:rPr>
      </w:pPr>
      <w:r w:rsidRPr="00A12EDA">
        <w:rPr>
          <w:rFonts w:asciiTheme="minorHAnsi" w:hAnsiTheme="minorHAnsi"/>
          <w:szCs w:val="22"/>
        </w:rPr>
        <w:t xml:space="preserve">If you have a concern about the way we are collecting or using your personal data, we ask that you raise your concern with us in the first instance. Alternatively, you can contact the Information Commissioner’s Office at </w:t>
      </w:r>
      <w:hyperlink r:id="rId49" w:history="1">
        <w:r w:rsidRPr="00A12EDA">
          <w:rPr>
            <w:rFonts w:asciiTheme="minorHAnsi" w:hAnsiTheme="minorHAnsi"/>
            <w:color w:val="0000FF"/>
            <w:szCs w:val="22"/>
            <w:u w:val="single"/>
          </w:rPr>
          <w:t>https://ico.org.uk/concerns/</w:t>
        </w:r>
      </w:hyperlink>
    </w:p>
    <w:p w14:paraId="101AF468"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b/>
          <w:color w:val="104F75"/>
          <w:sz w:val="32"/>
          <w:szCs w:val="32"/>
          <w:lang w:eastAsia="en-GB"/>
        </w:rPr>
      </w:pPr>
      <w:r w:rsidRPr="00A12EDA">
        <w:rPr>
          <w:rFonts w:asciiTheme="minorHAnsi" w:hAnsiTheme="minorHAnsi"/>
          <w:b/>
          <w:color w:val="104F75"/>
          <w:sz w:val="32"/>
          <w:szCs w:val="32"/>
          <w:lang w:eastAsia="en-GB"/>
        </w:rPr>
        <w:t>Contact</w:t>
      </w:r>
    </w:p>
    <w:p w14:paraId="751EF69F" w14:textId="77777777" w:rsidR="00AD0616" w:rsidRPr="00A12EDA" w:rsidRDefault="00AD0616" w:rsidP="00AD0616">
      <w:pPr>
        <w:widowControl w:val="0"/>
        <w:overflowPunct w:val="0"/>
        <w:autoSpaceDE w:val="0"/>
        <w:autoSpaceDN w:val="0"/>
        <w:adjustRightInd w:val="0"/>
        <w:spacing w:before="0" w:after="160"/>
        <w:ind w:left="0"/>
        <w:textAlignment w:val="baseline"/>
        <w:rPr>
          <w:rFonts w:asciiTheme="minorHAnsi" w:hAnsiTheme="minorHAnsi"/>
          <w:b/>
          <w:szCs w:val="22"/>
          <w:lang w:eastAsia="en-GB"/>
        </w:rPr>
      </w:pPr>
      <w:r w:rsidRPr="00A12EDA">
        <w:rPr>
          <w:rFonts w:asciiTheme="minorHAnsi" w:hAnsiTheme="minorHAnsi"/>
          <w:szCs w:val="22"/>
        </w:rPr>
        <w:t>If you would like to discuss anything in this privacy notice, please</w:t>
      </w:r>
      <w:r w:rsidRPr="00A12EDA">
        <w:rPr>
          <w:rFonts w:asciiTheme="minorHAnsi" w:hAnsiTheme="minorHAnsi"/>
          <w:color w:val="FF0000"/>
          <w:szCs w:val="22"/>
        </w:rPr>
        <w:t xml:space="preserve"> </w:t>
      </w:r>
      <w:r w:rsidRPr="00A12EDA">
        <w:rPr>
          <w:rFonts w:asciiTheme="minorHAnsi" w:hAnsiTheme="minorHAnsi"/>
          <w:szCs w:val="22"/>
        </w:rPr>
        <w:t xml:space="preserve">contact </w:t>
      </w:r>
      <w:r w:rsidRPr="00A12EDA">
        <w:rPr>
          <w:rFonts w:asciiTheme="minorHAnsi" w:hAnsiTheme="minorHAnsi"/>
          <w:b/>
          <w:szCs w:val="22"/>
          <w:lang w:eastAsia="en-GB"/>
        </w:rPr>
        <w:t>the school’s data protection officer,  Mrs Stacey Cornthwaite on admin@boltons.cumbria.sch.uk.</w:t>
      </w:r>
    </w:p>
    <w:p w14:paraId="3FE81E7C" w14:textId="77777777" w:rsidR="00AD0616" w:rsidRPr="00AD0616" w:rsidRDefault="00AD0616" w:rsidP="00AD0616">
      <w:pPr>
        <w:pStyle w:val="DfESOutNumbered"/>
        <w:rPr>
          <w:rFonts w:asciiTheme="minorHAnsi" w:hAnsiTheme="minorHAnsi"/>
          <w:sz w:val="22"/>
          <w:szCs w:val="22"/>
        </w:rPr>
      </w:pPr>
      <w:r w:rsidRPr="00AD0616">
        <w:rPr>
          <w:rFonts w:asciiTheme="minorHAnsi" w:hAnsiTheme="minorHAnsi"/>
          <w:sz w:val="22"/>
          <w:szCs w:val="22"/>
          <w:lang w:eastAsia="en-GB"/>
        </w:rPr>
        <w:t>How Government uses your data</w:t>
      </w:r>
    </w:p>
    <w:p w14:paraId="46E6441A" w14:textId="77777777" w:rsidR="00AD0616" w:rsidRPr="00AD0616" w:rsidRDefault="00AD0616" w:rsidP="00AD0616">
      <w:pPr>
        <w:widowControl w:val="0"/>
        <w:overflowPunct w:val="0"/>
        <w:autoSpaceDE w:val="0"/>
        <w:autoSpaceDN w:val="0"/>
        <w:adjustRightInd w:val="0"/>
        <w:spacing w:before="0" w:after="160"/>
        <w:ind w:left="0"/>
        <w:textAlignment w:val="baseline"/>
        <w:rPr>
          <w:rFonts w:asciiTheme="minorHAnsi" w:hAnsiTheme="minorHAnsi"/>
          <w:szCs w:val="22"/>
          <w:lang w:eastAsia="en-GB"/>
        </w:rPr>
      </w:pPr>
      <w:r w:rsidRPr="00AD0616">
        <w:rPr>
          <w:rFonts w:asciiTheme="minorHAnsi" w:hAnsiTheme="minorHAnsi"/>
          <w:szCs w:val="22"/>
          <w:lang w:eastAsia="en-GB"/>
        </w:rPr>
        <w:t>The governor data that we lawfully share with the DfE via GIAS:</w:t>
      </w:r>
    </w:p>
    <w:p w14:paraId="0ACF771C" w14:textId="77777777" w:rsidR="00AD0616" w:rsidRPr="00AD0616" w:rsidRDefault="00AD0616" w:rsidP="00AD0616">
      <w:pPr>
        <w:widowControl w:val="0"/>
        <w:numPr>
          <w:ilvl w:val="0"/>
          <w:numId w:val="50"/>
        </w:numPr>
        <w:overflowPunct w:val="0"/>
        <w:autoSpaceDE w:val="0"/>
        <w:autoSpaceDN w:val="0"/>
        <w:adjustRightInd w:val="0"/>
        <w:spacing w:before="0" w:after="160" w:line="259" w:lineRule="auto"/>
        <w:contextualSpacing/>
        <w:textAlignment w:val="baseline"/>
        <w:rPr>
          <w:rFonts w:asciiTheme="minorHAnsi" w:hAnsiTheme="minorHAnsi"/>
          <w:szCs w:val="22"/>
          <w:lang w:eastAsia="en-GB"/>
        </w:rPr>
      </w:pPr>
      <w:r w:rsidRPr="00AD0616">
        <w:rPr>
          <w:rFonts w:asciiTheme="minorHAnsi" w:hAnsiTheme="minorHAnsi"/>
          <w:szCs w:val="22"/>
          <w:lang w:eastAsia="en-GB"/>
        </w:rPr>
        <w:t>will increase the transparency of governance arrangements</w:t>
      </w:r>
    </w:p>
    <w:p w14:paraId="54192298" w14:textId="77777777" w:rsidR="00AD0616" w:rsidRPr="00AD0616" w:rsidRDefault="00AD0616" w:rsidP="00AD0616">
      <w:pPr>
        <w:widowControl w:val="0"/>
        <w:numPr>
          <w:ilvl w:val="0"/>
          <w:numId w:val="50"/>
        </w:numPr>
        <w:overflowPunct w:val="0"/>
        <w:autoSpaceDE w:val="0"/>
        <w:autoSpaceDN w:val="0"/>
        <w:adjustRightInd w:val="0"/>
        <w:spacing w:before="0" w:after="160" w:line="259" w:lineRule="auto"/>
        <w:contextualSpacing/>
        <w:textAlignment w:val="baseline"/>
        <w:rPr>
          <w:rFonts w:asciiTheme="minorHAnsi" w:hAnsiTheme="minorHAnsi"/>
          <w:szCs w:val="22"/>
          <w:lang w:eastAsia="en-GB"/>
        </w:rPr>
      </w:pPr>
      <w:r w:rsidRPr="00AD0616">
        <w:rPr>
          <w:rFonts w:asciiTheme="minorHAnsi" w:hAnsiTheme="minorHAnsi"/>
          <w:szCs w:val="22"/>
          <w:lang w:eastAsia="en-GB"/>
        </w:rPr>
        <w:t>will enable schools and the department to identify more quickly and accurately individuals who are involved in governance and who govern in more than one context</w:t>
      </w:r>
    </w:p>
    <w:p w14:paraId="63510E9D" w14:textId="77777777" w:rsidR="00AD0616" w:rsidRPr="00AD0616" w:rsidRDefault="00AD0616" w:rsidP="00AD0616">
      <w:pPr>
        <w:widowControl w:val="0"/>
        <w:numPr>
          <w:ilvl w:val="0"/>
          <w:numId w:val="50"/>
        </w:numPr>
        <w:overflowPunct w:val="0"/>
        <w:autoSpaceDE w:val="0"/>
        <w:autoSpaceDN w:val="0"/>
        <w:adjustRightInd w:val="0"/>
        <w:spacing w:before="0" w:after="160" w:line="259" w:lineRule="auto"/>
        <w:contextualSpacing/>
        <w:textAlignment w:val="baseline"/>
        <w:rPr>
          <w:rFonts w:asciiTheme="minorHAnsi" w:hAnsiTheme="minorHAnsi"/>
          <w:szCs w:val="22"/>
          <w:lang w:eastAsia="en-GB"/>
        </w:rPr>
      </w:pPr>
      <w:r w:rsidRPr="00AD0616">
        <w:rPr>
          <w:rFonts w:asciiTheme="minorHAnsi" w:hAnsiTheme="minorHAnsi"/>
          <w:szCs w:val="22"/>
          <w:lang w:eastAsia="en-GB"/>
        </w:rPr>
        <w:t>allows the department to be able to uniquely identify an individual and in a small number of cases conduct checks to confirm their suitability for this important and influential role</w:t>
      </w:r>
    </w:p>
    <w:p w14:paraId="37AA7E5E" w14:textId="77777777" w:rsidR="00AD0616" w:rsidRPr="00AD0616" w:rsidRDefault="00AD0616" w:rsidP="00AD0616">
      <w:pPr>
        <w:widowControl w:val="0"/>
        <w:overflowPunct w:val="0"/>
        <w:autoSpaceDE w:val="0"/>
        <w:autoSpaceDN w:val="0"/>
        <w:adjustRightInd w:val="0"/>
        <w:spacing w:before="0" w:after="160"/>
        <w:ind w:left="0"/>
        <w:textAlignment w:val="baseline"/>
        <w:rPr>
          <w:rFonts w:asciiTheme="minorHAnsi" w:hAnsiTheme="minorHAnsi"/>
          <w:b/>
          <w:color w:val="104F75"/>
          <w:szCs w:val="22"/>
          <w:lang w:eastAsia="en-GB"/>
        </w:rPr>
      </w:pPr>
      <w:r w:rsidRPr="00AD0616">
        <w:rPr>
          <w:rFonts w:asciiTheme="minorHAnsi" w:hAnsiTheme="minorHAnsi"/>
          <w:b/>
          <w:color w:val="104F75"/>
          <w:szCs w:val="22"/>
          <w:lang w:eastAsia="en-GB"/>
        </w:rPr>
        <w:t>Data collection requirements</w:t>
      </w:r>
    </w:p>
    <w:p w14:paraId="22BEB41E" w14:textId="77777777" w:rsidR="00AD0616" w:rsidRPr="00AD0616" w:rsidRDefault="00AD0616" w:rsidP="00AD0616">
      <w:pPr>
        <w:widowControl w:val="0"/>
        <w:overflowPunct w:val="0"/>
        <w:autoSpaceDE w:val="0"/>
        <w:autoSpaceDN w:val="0"/>
        <w:adjustRightInd w:val="0"/>
        <w:spacing w:before="0" w:after="160"/>
        <w:ind w:left="0"/>
        <w:textAlignment w:val="baseline"/>
        <w:rPr>
          <w:rFonts w:asciiTheme="minorHAnsi" w:hAnsiTheme="minorHAnsi"/>
          <w:color w:val="0000FF"/>
          <w:szCs w:val="22"/>
          <w:u w:val="single"/>
          <w:lang w:val="en"/>
        </w:rPr>
      </w:pPr>
      <w:r w:rsidRPr="00AD0616">
        <w:rPr>
          <w:rFonts w:asciiTheme="minorHAnsi" w:hAnsiTheme="minorHAnsi"/>
          <w:szCs w:val="22"/>
        </w:rPr>
        <w:t xml:space="preserve">To find out more about the requirements placed on us by the Department for Education including the data that we share with them, go to </w:t>
      </w:r>
      <w:hyperlink r:id="rId50" w:history="1">
        <w:r w:rsidRPr="00AD0616">
          <w:rPr>
            <w:rFonts w:asciiTheme="minorHAnsi" w:hAnsiTheme="minorHAnsi"/>
            <w:color w:val="0000FF"/>
            <w:szCs w:val="22"/>
            <w:u w:val="single"/>
            <w:lang w:val="en"/>
          </w:rPr>
          <w:t>https://www.gov.uk/government/news/national-database-of-governors</w:t>
        </w:r>
      </w:hyperlink>
    </w:p>
    <w:p w14:paraId="09109FD2" w14:textId="77777777" w:rsidR="00AD0616" w:rsidRPr="00AD0616" w:rsidRDefault="00AD0616" w:rsidP="00AD0616">
      <w:pPr>
        <w:spacing w:before="0" w:after="160" w:line="259" w:lineRule="auto"/>
        <w:ind w:left="0"/>
        <w:contextualSpacing/>
        <w:rPr>
          <w:rFonts w:asciiTheme="minorHAnsi" w:hAnsiTheme="minorHAnsi"/>
          <w:szCs w:val="22"/>
          <w:lang w:eastAsia="en-GB"/>
        </w:rPr>
      </w:pPr>
      <w:r w:rsidRPr="00AD0616">
        <w:rPr>
          <w:rFonts w:asciiTheme="minorHAnsi" w:hAnsiTheme="minorHAnsi"/>
          <w:b/>
          <w:szCs w:val="22"/>
          <w:lang w:eastAsia="en-GB"/>
        </w:rPr>
        <w:t>Note:</w:t>
      </w:r>
      <w:r w:rsidRPr="00AD0616">
        <w:rPr>
          <w:rFonts w:asciiTheme="minorHAnsi" w:hAnsiTheme="minorHAnsi"/>
          <w:szCs w:val="22"/>
          <w:lang w:eastAsia="en-GB"/>
        </w:rPr>
        <w:t xml:space="preserve"> Some of these personal data items are not publicly available and are encrypted within the GIAS system. Access is restricted to a small number of DfE staff who need to see it in order to fulfil their official duties. The information is for internal purposes only and not shared beyond the department, unless the law allows it.</w:t>
      </w:r>
    </w:p>
    <w:p w14:paraId="5DCFE240" w14:textId="77777777" w:rsidR="00AD0616" w:rsidRPr="00A12EDA" w:rsidRDefault="00AD0616" w:rsidP="00AD0616">
      <w:pPr>
        <w:widowControl w:val="0"/>
        <w:overflowPunct w:val="0"/>
        <w:autoSpaceDE w:val="0"/>
        <w:autoSpaceDN w:val="0"/>
        <w:adjustRightInd w:val="0"/>
        <w:spacing w:before="0" w:after="0"/>
        <w:ind w:left="360"/>
        <w:textAlignment w:val="baseline"/>
        <w:rPr>
          <w:rFonts w:asciiTheme="minorHAnsi" w:hAnsiTheme="minorHAnsi"/>
          <w:lang w:eastAsia="en-GB"/>
        </w:rPr>
      </w:pPr>
    </w:p>
    <w:p w14:paraId="0B279C7A" w14:textId="77777777" w:rsidR="00AD0616" w:rsidRPr="00A12EDA" w:rsidRDefault="00AD0616" w:rsidP="00AD0616">
      <w:pPr>
        <w:widowControl w:val="0"/>
        <w:overflowPunct w:val="0"/>
        <w:autoSpaceDE w:val="0"/>
        <w:autoSpaceDN w:val="0"/>
        <w:adjustRightInd w:val="0"/>
        <w:spacing w:before="0" w:after="0"/>
        <w:ind w:left="0"/>
        <w:textAlignment w:val="baseline"/>
        <w:rPr>
          <w:rFonts w:asciiTheme="minorHAnsi" w:hAnsiTheme="minorHAnsi"/>
          <w:sz w:val="24"/>
          <w:szCs w:val="24"/>
        </w:rPr>
      </w:pPr>
    </w:p>
    <w:p w14:paraId="09AAA507" w14:textId="77777777" w:rsidR="00AD0616" w:rsidRPr="00A12EDA" w:rsidRDefault="00AD0616" w:rsidP="00AD0616">
      <w:pPr>
        <w:widowControl w:val="0"/>
        <w:overflowPunct w:val="0"/>
        <w:autoSpaceDE w:val="0"/>
        <w:autoSpaceDN w:val="0"/>
        <w:adjustRightInd w:val="0"/>
        <w:spacing w:before="0" w:after="0"/>
        <w:ind w:left="0"/>
        <w:textAlignment w:val="baseline"/>
        <w:rPr>
          <w:rFonts w:asciiTheme="minorHAnsi" w:hAnsiTheme="minorHAnsi"/>
          <w:sz w:val="24"/>
          <w:szCs w:val="24"/>
        </w:rPr>
      </w:pPr>
    </w:p>
    <w:p w14:paraId="7289B390" w14:textId="77777777" w:rsidR="00AD0616" w:rsidRPr="00A12EDA" w:rsidRDefault="00AD0616" w:rsidP="00AD0616">
      <w:pPr>
        <w:widowControl w:val="0"/>
        <w:overflowPunct w:val="0"/>
        <w:autoSpaceDE w:val="0"/>
        <w:autoSpaceDN w:val="0"/>
        <w:adjustRightInd w:val="0"/>
        <w:spacing w:before="0" w:after="0"/>
        <w:ind w:left="0"/>
        <w:textAlignment w:val="baseline"/>
        <w:rPr>
          <w:rFonts w:asciiTheme="minorHAnsi" w:hAnsiTheme="minorHAnsi"/>
          <w:szCs w:val="22"/>
        </w:rPr>
      </w:pPr>
    </w:p>
    <w:p w14:paraId="27BA9A18" w14:textId="77777777" w:rsidR="00AD0616" w:rsidRPr="002207FD" w:rsidRDefault="00AD0616" w:rsidP="00AD0616">
      <w:pPr>
        <w:suppressAutoHyphens/>
        <w:spacing w:before="0"/>
        <w:ind w:left="0"/>
        <w:rPr>
          <w:b/>
          <w:color w:val="000000"/>
          <w:szCs w:val="24"/>
          <w:lang w:eastAsia="en-GB"/>
        </w:rPr>
      </w:pPr>
    </w:p>
    <w:p w14:paraId="3CB64B15" w14:textId="77777777" w:rsidR="00AD0616" w:rsidRPr="002207FD" w:rsidRDefault="00AD0616" w:rsidP="00AD0616">
      <w:pPr>
        <w:suppressAutoHyphens/>
        <w:spacing w:before="0"/>
        <w:ind w:left="0"/>
        <w:rPr>
          <w:b/>
          <w:color w:val="000000"/>
          <w:szCs w:val="24"/>
          <w:lang w:eastAsia="en-GB"/>
        </w:rPr>
        <w:sectPr w:rsidR="00AD0616" w:rsidRPr="002207FD" w:rsidSect="00797D5B">
          <w:headerReference w:type="first" r:id="rId51"/>
          <w:footnotePr>
            <w:numRestart w:val="eachSect"/>
          </w:footnotePr>
          <w:pgSz w:w="11906" w:h="16838"/>
          <w:pgMar w:top="1134" w:right="1134" w:bottom="1134" w:left="1134" w:header="454" w:footer="454" w:gutter="0"/>
          <w:pgNumType w:start="1"/>
          <w:cols w:space="708"/>
          <w:titlePg/>
          <w:docGrid w:linePitch="360"/>
        </w:sectPr>
      </w:pPr>
      <w:r w:rsidRPr="00797D5B">
        <w:rPr>
          <w:b/>
          <w:noProof/>
          <w:color w:val="000000"/>
          <w:sz w:val="72"/>
          <w:szCs w:val="24"/>
          <w:lang w:eastAsia="en-GB"/>
        </w:rPr>
        <mc:AlternateContent>
          <mc:Choice Requires="wps">
            <w:drawing>
              <wp:anchor distT="0" distB="0" distL="114300" distR="114300" simplePos="0" relativeHeight="251667456" behindDoc="0" locked="0" layoutInCell="1" allowOverlap="1" wp14:anchorId="386B3F98" wp14:editId="05737154">
                <wp:simplePos x="0" y="0"/>
                <wp:positionH relativeFrom="margin">
                  <wp:align>center</wp:align>
                </wp:positionH>
                <wp:positionV relativeFrom="margin">
                  <wp:align>center</wp:align>
                </wp:positionV>
                <wp:extent cx="3576955" cy="277495"/>
                <wp:effectExtent l="0" t="0" r="4445" b="8255"/>
                <wp:wrapNone/>
                <wp:docPr id="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F53C5" w14:textId="77777777" w:rsidR="00AD0616" w:rsidRPr="00C97651" w:rsidRDefault="00AD0616" w:rsidP="00AD0616">
                            <w:pPr>
                              <w:spacing w:before="0" w:after="0"/>
                              <w:ind w:left="0"/>
                              <w:jc w:val="center"/>
                              <w:rPr>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6B3F98" id="Text Box 128" o:spid="_x0000_s1028" type="#_x0000_t202" style="position:absolute;margin-left:0;margin-top:0;width:281.65pt;height:21.85pt;z-index:251667456;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" stroked="f">
                <v:textbox style="mso-fit-shape-to-text:t">
                  <w:txbxContent>
                    <w:p w14:paraId="726F53C5" w14:textId="77777777" w:rsidR="00AD0616" w:rsidRPr="00C97651" w:rsidRDefault="00AD0616" w:rsidP="00AD0616">
                      <w:pPr>
                        <w:spacing w:before="0" w:after="0"/>
                        <w:ind w:left="0"/>
                        <w:jc w:val="center"/>
                        <w:rPr>
                          <w:sz w:val="20"/>
                        </w:rPr>
                      </w:pPr>
                    </w:p>
                  </w:txbxContent>
                </v:textbox>
                <w10:wrap anchorx="margin" anchory="margin"/>
              </v:shape>
            </w:pict>
          </mc:Fallback>
        </mc:AlternateContent>
      </w:r>
    </w:p>
    <w:p w14:paraId="5DA6047F" w14:textId="769BC3EF" w:rsidR="00AD0616" w:rsidRDefault="00AD0616" w:rsidP="00381D2A">
      <w:pPr>
        <w:spacing w:before="0"/>
        <w:ind w:left="0"/>
        <w:rPr>
          <w:b/>
          <w:szCs w:val="24"/>
          <w:lang w:eastAsia="en-GB"/>
        </w:rPr>
      </w:pPr>
    </w:p>
    <w:p w14:paraId="50B89CC9" w14:textId="73D1A85B" w:rsidR="00AD0616" w:rsidRDefault="00AD0616" w:rsidP="00381D2A">
      <w:pPr>
        <w:spacing w:before="0"/>
        <w:ind w:left="0"/>
        <w:rPr>
          <w:b/>
          <w:szCs w:val="24"/>
          <w:lang w:eastAsia="en-GB"/>
        </w:rPr>
      </w:pPr>
    </w:p>
    <w:p w14:paraId="4D34AA83" w14:textId="645C0EE9" w:rsidR="00AD0616" w:rsidRDefault="00AD0616" w:rsidP="00381D2A">
      <w:pPr>
        <w:spacing w:before="0"/>
        <w:ind w:left="0"/>
        <w:rPr>
          <w:b/>
          <w:szCs w:val="24"/>
          <w:lang w:eastAsia="en-GB"/>
        </w:rPr>
      </w:pPr>
    </w:p>
    <w:p w14:paraId="3AB4F9F4" w14:textId="31F05862" w:rsidR="00AD0616" w:rsidRDefault="00AD0616" w:rsidP="00381D2A">
      <w:pPr>
        <w:spacing w:before="0"/>
        <w:ind w:left="0"/>
        <w:rPr>
          <w:b/>
          <w:szCs w:val="24"/>
          <w:lang w:eastAsia="en-GB"/>
        </w:rPr>
      </w:pPr>
    </w:p>
    <w:p w14:paraId="6C7B6B7C" w14:textId="0FA01230" w:rsidR="00AD0616" w:rsidRDefault="00AD0616" w:rsidP="00381D2A">
      <w:pPr>
        <w:spacing w:before="0"/>
        <w:ind w:left="0"/>
        <w:rPr>
          <w:b/>
          <w:szCs w:val="24"/>
          <w:lang w:eastAsia="en-GB"/>
        </w:rPr>
      </w:pPr>
    </w:p>
    <w:p w14:paraId="0AE66F4B" w14:textId="55C03521" w:rsidR="00AD0616" w:rsidRDefault="00AD0616" w:rsidP="00381D2A">
      <w:pPr>
        <w:spacing w:before="0"/>
        <w:ind w:left="0"/>
        <w:rPr>
          <w:b/>
          <w:szCs w:val="24"/>
          <w:lang w:eastAsia="en-GB"/>
        </w:rPr>
      </w:pPr>
    </w:p>
    <w:p w14:paraId="49C31E36" w14:textId="5E7C4345" w:rsidR="00AD0616" w:rsidRDefault="00AD0616" w:rsidP="00381D2A">
      <w:pPr>
        <w:spacing w:before="0"/>
        <w:ind w:left="0"/>
        <w:rPr>
          <w:b/>
          <w:szCs w:val="24"/>
          <w:lang w:eastAsia="en-GB"/>
        </w:rPr>
      </w:pPr>
    </w:p>
    <w:p w14:paraId="602D9CCF" w14:textId="13708F67" w:rsidR="00AD0616" w:rsidRDefault="00AD0616" w:rsidP="00381D2A">
      <w:pPr>
        <w:spacing w:before="0"/>
        <w:ind w:left="0"/>
        <w:rPr>
          <w:b/>
          <w:szCs w:val="24"/>
          <w:lang w:eastAsia="en-GB"/>
        </w:rPr>
      </w:pPr>
    </w:p>
    <w:p w14:paraId="603A234E" w14:textId="36A6A6A1" w:rsidR="00AD0616" w:rsidRDefault="00AD0616" w:rsidP="00381D2A">
      <w:pPr>
        <w:spacing w:before="0"/>
        <w:ind w:left="0"/>
        <w:rPr>
          <w:b/>
          <w:szCs w:val="24"/>
          <w:lang w:eastAsia="en-GB"/>
        </w:rPr>
      </w:pPr>
    </w:p>
    <w:p w14:paraId="32533898" w14:textId="4BFAB0E1" w:rsidR="00AD0616" w:rsidRDefault="00AD0616" w:rsidP="00381D2A">
      <w:pPr>
        <w:spacing w:before="0"/>
        <w:ind w:left="0"/>
        <w:rPr>
          <w:b/>
          <w:szCs w:val="24"/>
          <w:lang w:eastAsia="en-GB"/>
        </w:rPr>
      </w:pPr>
    </w:p>
    <w:p w14:paraId="6B6082C6" w14:textId="567BE5D9" w:rsidR="00AD0616" w:rsidRDefault="00AD0616" w:rsidP="00381D2A">
      <w:pPr>
        <w:spacing w:before="0"/>
        <w:ind w:left="0"/>
        <w:rPr>
          <w:b/>
          <w:szCs w:val="24"/>
          <w:lang w:eastAsia="en-GB"/>
        </w:rPr>
      </w:pPr>
    </w:p>
    <w:p w14:paraId="6A2D9AAF" w14:textId="13177563" w:rsidR="00AD0616" w:rsidRDefault="00AD0616" w:rsidP="00381D2A">
      <w:pPr>
        <w:spacing w:before="0"/>
        <w:ind w:left="0"/>
        <w:rPr>
          <w:b/>
          <w:szCs w:val="24"/>
          <w:lang w:eastAsia="en-GB"/>
        </w:rPr>
      </w:pPr>
    </w:p>
    <w:p w14:paraId="05FF0D4B" w14:textId="7A603E8D" w:rsidR="00AD0616" w:rsidRDefault="00AD0616" w:rsidP="00381D2A">
      <w:pPr>
        <w:spacing w:before="0"/>
        <w:ind w:left="0"/>
        <w:rPr>
          <w:b/>
          <w:szCs w:val="24"/>
          <w:lang w:eastAsia="en-GB"/>
        </w:rPr>
      </w:pPr>
    </w:p>
    <w:p w14:paraId="594CB104" w14:textId="2815D5FD" w:rsidR="00AD0616" w:rsidRDefault="00AD0616" w:rsidP="00381D2A">
      <w:pPr>
        <w:spacing w:before="0"/>
        <w:ind w:left="0"/>
        <w:rPr>
          <w:b/>
          <w:szCs w:val="24"/>
          <w:lang w:eastAsia="en-GB"/>
        </w:rPr>
      </w:pPr>
    </w:p>
    <w:p w14:paraId="68BF1157" w14:textId="05FD5BAF" w:rsidR="00AD0616" w:rsidRDefault="00AD0616" w:rsidP="00381D2A">
      <w:pPr>
        <w:spacing w:before="0"/>
        <w:ind w:left="0"/>
        <w:rPr>
          <w:b/>
          <w:szCs w:val="24"/>
          <w:lang w:eastAsia="en-GB"/>
        </w:rPr>
      </w:pPr>
    </w:p>
    <w:p w14:paraId="63B3087C" w14:textId="48A60B8C" w:rsidR="00AD0616" w:rsidRDefault="00AD0616" w:rsidP="00381D2A">
      <w:pPr>
        <w:spacing w:before="0"/>
        <w:ind w:left="0"/>
        <w:rPr>
          <w:b/>
          <w:szCs w:val="24"/>
          <w:lang w:eastAsia="en-GB"/>
        </w:rPr>
      </w:pPr>
    </w:p>
    <w:p w14:paraId="2515E1C9" w14:textId="544A3CDE" w:rsidR="00AD0616" w:rsidRDefault="00AD0616" w:rsidP="00381D2A">
      <w:pPr>
        <w:spacing w:before="0"/>
        <w:ind w:left="0"/>
        <w:rPr>
          <w:b/>
          <w:szCs w:val="24"/>
          <w:lang w:eastAsia="en-GB"/>
        </w:rPr>
      </w:pPr>
    </w:p>
    <w:p w14:paraId="3F0DF4AE" w14:textId="05450F27" w:rsidR="00AD0616" w:rsidRDefault="00AD0616" w:rsidP="00381D2A">
      <w:pPr>
        <w:spacing w:before="0"/>
        <w:ind w:left="0"/>
        <w:rPr>
          <w:b/>
          <w:szCs w:val="24"/>
          <w:lang w:eastAsia="en-GB"/>
        </w:rPr>
      </w:pPr>
    </w:p>
    <w:p w14:paraId="4562F1D5" w14:textId="77777777" w:rsidR="00AD0616" w:rsidRPr="00F104EE" w:rsidRDefault="00AD0616" w:rsidP="00381D2A">
      <w:pPr>
        <w:spacing w:before="0"/>
        <w:ind w:left="0"/>
        <w:rPr>
          <w:b/>
          <w:szCs w:val="24"/>
          <w:lang w:eastAsia="en-GB"/>
        </w:rPr>
      </w:pPr>
    </w:p>
    <w:p w14:paraId="5F81CA15" w14:textId="77777777" w:rsidR="00352129" w:rsidRPr="00352129" w:rsidRDefault="00352129" w:rsidP="00352129">
      <w:pPr>
        <w:spacing w:before="0"/>
        <w:ind w:left="0"/>
        <w:rPr>
          <w:szCs w:val="24"/>
          <w:lang w:eastAsia="en-GB"/>
        </w:rPr>
      </w:pPr>
    </w:p>
    <w:p w14:paraId="11327122" w14:textId="77777777" w:rsidR="00352129" w:rsidRPr="002207FD" w:rsidRDefault="00352129" w:rsidP="00D425EE">
      <w:pPr>
        <w:spacing w:before="0"/>
        <w:ind w:left="0"/>
        <w:rPr>
          <w:szCs w:val="24"/>
          <w:lang w:eastAsia="en-GB"/>
        </w:rPr>
      </w:pPr>
    </w:p>
    <w:p w14:paraId="199061B8" w14:textId="5CCEFFD5" w:rsidR="00504FEA" w:rsidRPr="002207FD" w:rsidRDefault="00504FEA" w:rsidP="00AD0616">
      <w:pPr>
        <w:suppressAutoHyphens/>
        <w:spacing w:before="0"/>
        <w:ind w:left="0"/>
        <w:jc w:val="right"/>
        <w:rPr>
          <w:b/>
          <w:color w:val="000000"/>
          <w:szCs w:val="24"/>
          <w:lang w:eastAsia="en-GB"/>
        </w:rPr>
        <w:sectPr w:rsidR="00504FEA" w:rsidRPr="002207FD" w:rsidSect="005F5863">
          <w:headerReference w:type="default" r:id="rId52"/>
          <w:footerReference w:type="default" r:id="rId53"/>
          <w:headerReference w:type="first" r:id="rId54"/>
          <w:footnotePr>
            <w:numRestart w:val="eachSect"/>
          </w:footnotePr>
          <w:pgSz w:w="11906" w:h="16838"/>
          <w:pgMar w:top="680" w:right="851" w:bottom="680" w:left="851" w:header="454" w:footer="454" w:gutter="0"/>
          <w:pgNumType w:start="1"/>
          <w:cols w:space="708"/>
          <w:titlePg/>
          <w:docGrid w:linePitch="360"/>
        </w:sectPr>
      </w:pPr>
    </w:p>
    <w:p w14:paraId="530189EA" w14:textId="77777777" w:rsidR="00455798" w:rsidRPr="002207FD" w:rsidRDefault="00455798" w:rsidP="0026210D">
      <w:pPr>
        <w:suppressAutoHyphens/>
        <w:spacing w:before="0"/>
        <w:ind w:left="0"/>
        <w:rPr>
          <w:b/>
          <w:color w:val="000000"/>
          <w:szCs w:val="24"/>
          <w:lang w:eastAsia="en-GB"/>
        </w:rPr>
      </w:pPr>
    </w:p>
    <w:p w14:paraId="7D14A714" w14:textId="77777777" w:rsidR="00504FEA" w:rsidRPr="002207FD" w:rsidRDefault="00504FEA" w:rsidP="0026210D">
      <w:pPr>
        <w:suppressAutoHyphens/>
        <w:spacing w:before="0"/>
        <w:ind w:left="0"/>
        <w:rPr>
          <w:b/>
          <w:color w:val="000000"/>
          <w:szCs w:val="24"/>
          <w:lang w:eastAsia="en-GB"/>
        </w:rPr>
      </w:pPr>
    </w:p>
    <w:p w14:paraId="1C5A98A3" w14:textId="77777777" w:rsidR="00504FEA" w:rsidRPr="002207FD" w:rsidRDefault="00504FEA" w:rsidP="0026210D">
      <w:pPr>
        <w:suppressAutoHyphens/>
        <w:spacing w:before="0"/>
        <w:ind w:left="0"/>
        <w:rPr>
          <w:b/>
          <w:color w:val="000000"/>
          <w:szCs w:val="24"/>
          <w:lang w:eastAsia="en-GB"/>
        </w:rPr>
      </w:pPr>
    </w:p>
    <w:p w14:paraId="5A9E6E1E" w14:textId="77777777" w:rsidR="00504FEA" w:rsidRPr="002207FD" w:rsidRDefault="00504FEA" w:rsidP="0026210D">
      <w:pPr>
        <w:suppressAutoHyphens/>
        <w:spacing w:before="0"/>
        <w:ind w:left="0"/>
        <w:rPr>
          <w:b/>
          <w:color w:val="000000"/>
          <w:szCs w:val="24"/>
          <w:lang w:eastAsia="en-GB"/>
        </w:rPr>
      </w:pPr>
    </w:p>
    <w:p w14:paraId="0AF36AFD" w14:textId="77777777" w:rsidR="00504FEA" w:rsidRPr="002207FD" w:rsidRDefault="00504FEA" w:rsidP="0026210D">
      <w:pPr>
        <w:suppressAutoHyphens/>
        <w:spacing w:before="0"/>
        <w:ind w:left="0"/>
        <w:rPr>
          <w:b/>
          <w:color w:val="000000"/>
          <w:szCs w:val="24"/>
          <w:lang w:eastAsia="en-GB"/>
        </w:rPr>
      </w:pPr>
    </w:p>
    <w:p w14:paraId="375C2994" w14:textId="77777777" w:rsidR="00504FEA" w:rsidRPr="002207FD" w:rsidRDefault="00504FEA" w:rsidP="0026210D">
      <w:pPr>
        <w:suppressAutoHyphens/>
        <w:spacing w:before="0"/>
        <w:ind w:left="0"/>
        <w:rPr>
          <w:b/>
          <w:color w:val="000000"/>
          <w:szCs w:val="24"/>
          <w:lang w:eastAsia="en-GB"/>
        </w:rPr>
      </w:pPr>
    </w:p>
    <w:p w14:paraId="65B3D90C" w14:textId="77777777" w:rsidR="00504FEA" w:rsidRPr="002207FD" w:rsidRDefault="00504FEA" w:rsidP="0026210D">
      <w:pPr>
        <w:suppressAutoHyphens/>
        <w:spacing w:before="0"/>
        <w:ind w:left="0"/>
        <w:rPr>
          <w:b/>
          <w:color w:val="000000"/>
          <w:szCs w:val="24"/>
          <w:lang w:eastAsia="en-GB"/>
        </w:rPr>
      </w:pPr>
    </w:p>
    <w:p w14:paraId="3F9A89BC" w14:textId="77777777" w:rsidR="00504FEA" w:rsidRPr="002207FD" w:rsidRDefault="00504FEA" w:rsidP="0026210D">
      <w:pPr>
        <w:suppressAutoHyphens/>
        <w:spacing w:before="0"/>
        <w:ind w:left="0"/>
        <w:rPr>
          <w:b/>
          <w:color w:val="000000"/>
          <w:szCs w:val="24"/>
          <w:lang w:eastAsia="en-GB"/>
        </w:rPr>
      </w:pPr>
    </w:p>
    <w:p w14:paraId="26A2CC1D" w14:textId="77777777" w:rsidR="00504FEA" w:rsidRPr="002207FD" w:rsidRDefault="00504FEA" w:rsidP="0026210D">
      <w:pPr>
        <w:suppressAutoHyphens/>
        <w:spacing w:before="0"/>
        <w:ind w:left="0"/>
        <w:rPr>
          <w:b/>
          <w:color w:val="000000"/>
          <w:szCs w:val="24"/>
          <w:lang w:eastAsia="en-GB"/>
        </w:rPr>
      </w:pPr>
    </w:p>
    <w:p w14:paraId="4E7D2DB4" w14:textId="77777777" w:rsidR="00504FEA" w:rsidRPr="002207FD" w:rsidRDefault="00504FEA" w:rsidP="0026210D">
      <w:pPr>
        <w:suppressAutoHyphens/>
        <w:spacing w:before="0"/>
        <w:ind w:left="0"/>
        <w:rPr>
          <w:b/>
          <w:color w:val="000000"/>
          <w:szCs w:val="24"/>
          <w:lang w:eastAsia="en-GB"/>
        </w:rPr>
      </w:pPr>
    </w:p>
    <w:p w14:paraId="334F42EF" w14:textId="77777777" w:rsidR="00504FEA" w:rsidRPr="002207FD" w:rsidRDefault="00504FEA" w:rsidP="0026210D">
      <w:pPr>
        <w:suppressAutoHyphens/>
        <w:spacing w:before="0"/>
        <w:ind w:left="0"/>
        <w:rPr>
          <w:b/>
          <w:color w:val="000000"/>
          <w:szCs w:val="24"/>
          <w:lang w:eastAsia="en-GB"/>
        </w:rPr>
      </w:pPr>
    </w:p>
    <w:p w14:paraId="02C79DEC" w14:textId="77777777" w:rsidR="00504FEA" w:rsidRPr="002207FD" w:rsidRDefault="00504FEA" w:rsidP="0026210D">
      <w:pPr>
        <w:suppressAutoHyphens/>
        <w:spacing w:before="0"/>
        <w:ind w:left="0"/>
        <w:rPr>
          <w:b/>
          <w:color w:val="000000"/>
          <w:szCs w:val="24"/>
          <w:lang w:eastAsia="en-GB"/>
        </w:rPr>
      </w:pPr>
    </w:p>
    <w:p w14:paraId="3F022B12" w14:textId="77777777" w:rsidR="00504FEA" w:rsidRPr="002207FD" w:rsidRDefault="00504FEA" w:rsidP="0026210D">
      <w:pPr>
        <w:suppressAutoHyphens/>
        <w:spacing w:before="0"/>
        <w:ind w:left="0"/>
        <w:rPr>
          <w:b/>
          <w:color w:val="000000"/>
          <w:szCs w:val="24"/>
          <w:lang w:eastAsia="en-GB"/>
        </w:rPr>
      </w:pPr>
    </w:p>
    <w:p w14:paraId="513B1E31" w14:textId="77777777" w:rsidR="00504FEA" w:rsidRPr="002207FD" w:rsidRDefault="00504FEA" w:rsidP="0026210D">
      <w:pPr>
        <w:suppressAutoHyphens/>
        <w:spacing w:before="0"/>
        <w:ind w:left="0"/>
        <w:rPr>
          <w:b/>
          <w:color w:val="000000"/>
          <w:szCs w:val="24"/>
          <w:lang w:eastAsia="en-GB"/>
        </w:rPr>
      </w:pPr>
    </w:p>
    <w:p w14:paraId="640227AC" w14:textId="77777777" w:rsidR="00504FEA" w:rsidRPr="002207FD" w:rsidRDefault="00504FEA" w:rsidP="0026210D">
      <w:pPr>
        <w:suppressAutoHyphens/>
        <w:spacing w:before="0"/>
        <w:ind w:left="0"/>
        <w:rPr>
          <w:b/>
          <w:color w:val="000000"/>
          <w:szCs w:val="24"/>
          <w:lang w:eastAsia="en-GB"/>
        </w:rPr>
      </w:pPr>
    </w:p>
    <w:p w14:paraId="41B8E493" w14:textId="77777777" w:rsidR="00504FEA" w:rsidRPr="002207FD" w:rsidRDefault="00504FEA" w:rsidP="0026210D">
      <w:pPr>
        <w:suppressAutoHyphens/>
        <w:spacing w:before="0"/>
        <w:ind w:left="0"/>
        <w:rPr>
          <w:b/>
          <w:color w:val="000000"/>
          <w:szCs w:val="24"/>
          <w:lang w:eastAsia="en-GB"/>
        </w:rPr>
      </w:pPr>
    </w:p>
    <w:p w14:paraId="6D25B53D" w14:textId="77777777" w:rsidR="00504FEA" w:rsidRPr="002207FD" w:rsidRDefault="00504FEA" w:rsidP="0026210D">
      <w:pPr>
        <w:suppressAutoHyphens/>
        <w:spacing w:before="0"/>
        <w:ind w:left="0"/>
        <w:rPr>
          <w:b/>
          <w:color w:val="000000"/>
          <w:szCs w:val="24"/>
          <w:lang w:eastAsia="en-GB"/>
        </w:rPr>
      </w:pPr>
    </w:p>
    <w:p w14:paraId="5AA6DD32" w14:textId="77777777" w:rsidR="00504FEA" w:rsidRPr="002207FD" w:rsidRDefault="00504FEA" w:rsidP="0026210D">
      <w:pPr>
        <w:suppressAutoHyphens/>
        <w:spacing w:before="0"/>
        <w:ind w:left="0"/>
        <w:rPr>
          <w:b/>
          <w:color w:val="000000"/>
          <w:szCs w:val="24"/>
          <w:lang w:eastAsia="en-GB"/>
        </w:rPr>
      </w:pPr>
    </w:p>
    <w:p w14:paraId="4E80A0B4" w14:textId="77777777" w:rsidR="00504FEA" w:rsidRPr="002207FD" w:rsidRDefault="00352129" w:rsidP="0026210D">
      <w:pPr>
        <w:suppressAutoHyphens/>
        <w:spacing w:before="0"/>
        <w:ind w:left="0"/>
        <w:rPr>
          <w:b/>
          <w:color w:val="000000"/>
          <w:szCs w:val="24"/>
          <w:lang w:eastAsia="en-GB"/>
        </w:rPr>
      </w:pPr>
      <w:r w:rsidRPr="002207FD">
        <w:rPr>
          <w:b/>
          <w:noProof/>
          <w:color w:val="000000"/>
          <w:szCs w:val="24"/>
          <w:lang w:eastAsia="en-GB"/>
        </w:rPr>
        <mc:AlternateContent>
          <mc:Choice Requires="wps">
            <w:drawing>
              <wp:anchor distT="0" distB="0" distL="114300" distR="114300" simplePos="0" relativeHeight="251658240" behindDoc="0" locked="0" layoutInCell="1" allowOverlap="1" wp14:anchorId="5C309A0E" wp14:editId="4F92F03D">
                <wp:simplePos x="0" y="0"/>
                <wp:positionH relativeFrom="margin">
                  <wp:align>center</wp:align>
                </wp:positionH>
                <wp:positionV relativeFrom="margin">
                  <wp:align>center</wp:align>
                </wp:positionV>
                <wp:extent cx="1066800" cy="277495"/>
                <wp:effectExtent l="0" t="0" r="0" b="1270"/>
                <wp:wrapNone/>
                <wp:docPr id="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733F6" w14:textId="77777777" w:rsidR="0005296E" w:rsidRPr="00C97651" w:rsidRDefault="0005296E" w:rsidP="00352129">
                            <w:pPr>
                              <w:spacing w:before="0" w:after="0"/>
                              <w:ind w:left="0"/>
                              <w:rPr>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309A0E" id="_x0000_s1029" type="#_x0000_t202" style="position:absolute;margin-left:0;margin-top:0;width:84pt;height:21.85pt;z-index:251658240;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" stroked="f">
                <v:textbox style="mso-fit-shape-to-text:t">
                  <w:txbxContent>
                    <w:p w14:paraId="3A3733F6" w14:textId="77777777" w:rsidR="0005296E" w:rsidRPr="00C97651" w:rsidRDefault="0005296E" w:rsidP="00352129">
                      <w:pPr>
                        <w:spacing w:before="0" w:after="0"/>
                        <w:ind w:left="0"/>
                        <w:rPr>
                          <w:sz w:val="20"/>
                        </w:rPr>
                      </w:pPr>
                    </w:p>
                  </w:txbxContent>
                </v:textbox>
                <w10:wrap anchorx="margin" anchory="margin"/>
              </v:shape>
            </w:pict>
          </mc:Fallback>
        </mc:AlternateContent>
      </w:r>
    </w:p>
    <w:p w14:paraId="37A1F58E" w14:textId="77777777" w:rsidR="00504FEA" w:rsidRPr="002207FD" w:rsidRDefault="00504FEA" w:rsidP="0026210D">
      <w:pPr>
        <w:suppressAutoHyphens/>
        <w:spacing w:before="0"/>
        <w:ind w:left="0"/>
        <w:rPr>
          <w:b/>
          <w:color w:val="000000"/>
          <w:szCs w:val="24"/>
          <w:lang w:eastAsia="en-GB"/>
        </w:rPr>
      </w:pPr>
    </w:p>
    <w:p w14:paraId="5B560C18" w14:textId="77777777" w:rsidR="00797D5B" w:rsidRDefault="00797D5B" w:rsidP="0026210D">
      <w:pPr>
        <w:suppressAutoHyphens/>
        <w:spacing w:before="0"/>
        <w:ind w:left="0"/>
        <w:rPr>
          <w:b/>
          <w:color w:val="000000"/>
          <w:szCs w:val="24"/>
          <w:lang w:eastAsia="en-GB"/>
        </w:rPr>
        <w:sectPr w:rsidR="00797D5B" w:rsidSect="005F5863">
          <w:headerReference w:type="first" r:id="rId55"/>
          <w:footerReference w:type="first" r:id="rId56"/>
          <w:footnotePr>
            <w:numRestart w:val="eachSect"/>
          </w:footnotePr>
          <w:pgSz w:w="11906" w:h="16838"/>
          <w:pgMar w:top="680" w:right="851" w:bottom="680" w:left="851" w:header="454" w:footer="454" w:gutter="0"/>
          <w:pgNumType w:start="1"/>
          <w:cols w:space="708"/>
          <w:titlePg/>
          <w:docGrid w:linePitch="360"/>
        </w:sectPr>
      </w:pPr>
    </w:p>
    <w:p w14:paraId="0F1AE7D0" w14:textId="77777777" w:rsidR="00504FEA" w:rsidRPr="002207FD" w:rsidRDefault="00504FEA" w:rsidP="0026210D">
      <w:pPr>
        <w:suppressAutoHyphens/>
        <w:spacing w:before="0"/>
        <w:ind w:left="0"/>
        <w:rPr>
          <w:b/>
          <w:color w:val="000000"/>
          <w:szCs w:val="24"/>
          <w:lang w:eastAsia="en-GB"/>
        </w:rPr>
      </w:pPr>
    </w:p>
    <w:p w14:paraId="163BCA0B" w14:textId="77777777" w:rsidR="00504FEA" w:rsidRPr="002207FD" w:rsidRDefault="00797D5B" w:rsidP="0026210D">
      <w:pPr>
        <w:suppressAutoHyphens/>
        <w:spacing w:before="0"/>
        <w:ind w:left="0"/>
        <w:rPr>
          <w:b/>
          <w:color w:val="000000"/>
          <w:szCs w:val="24"/>
          <w:lang w:eastAsia="en-GB"/>
        </w:rPr>
        <w:sectPr w:rsidR="00504FEA" w:rsidRPr="002207FD" w:rsidSect="00797D5B">
          <w:headerReference w:type="first" r:id="rId57"/>
          <w:footnotePr>
            <w:numRestart w:val="eachSect"/>
          </w:footnotePr>
          <w:pgSz w:w="11906" w:h="16838"/>
          <w:pgMar w:top="1134" w:right="1134" w:bottom="1134" w:left="1134" w:header="454" w:footer="454" w:gutter="0"/>
          <w:pgNumType w:start="1"/>
          <w:cols w:space="708"/>
          <w:titlePg/>
          <w:docGrid w:linePitch="360"/>
        </w:sectPr>
      </w:pPr>
      <w:r w:rsidRPr="00797D5B">
        <w:rPr>
          <w:b/>
          <w:noProof/>
          <w:color w:val="000000"/>
          <w:sz w:val="72"/>
          <w:szCs w:val="24"/>
          <w:lang w:eastAsia="en-GB"/>
        </w:rPr>
        <mc:AlternateContent>
          <mc:Choice Requires="wps">
            <w:drawing>
              <wp:anchor distT="0" distB="0" distL="114300" distR="114300" simplePos="0" relativeHeight="251665408" behindDoc="0" locked="0" layoutInCell="1" allowOverlap="1" wp14:anchorId="5317363E" wp14:editId="3C88B972">
                <wp:simplePos x="0" y="0"/>
                <wp:positionH relativeFrom="margin">
                  <wp:align>center</wp:align>
                </wp:positionH>
                <wp:positionV relativeFrom="margin">
                  <wp:align>center</wp:align>
                </wp:positionV>
                <wp:extent cx="3576955" cy="277495"/>
                <wp:effectExtent l="0" t="0" r="4445" b="8255"/>
                <wp:wrapNone/>
                <wp:docPr id="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75C95" w14:textId="77777777" w:rsidR="0005296E" w:rsidRPr="00C97651" w:rsidRDefault="0005296E" w:rsidP="00797D5B">
                            <w:pPr>
                              <w:spacing w:before="0" w:after="0"/>
                              <w:ind w:left="0"/>
                              <w:jc w:val="center"/>
                              <w:rPr>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17363E" id="_x0000_s1030" type="#_x0000_t202" style="position:absolute;margin-left:0;margin-top:0;width:281.65pt;height:21.85pt;z-index:251665408;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" stroked="f">
                <v:textbox style="mso-fit-shape-to-text:t">
                  <w:txbxContent>
                    <w:p w14:paraId="5E975C95" w14:textId="77777777" w:rsidR="0005296E" w:rsidRPr="00C97651" w:rsidRDefault="0005296E" w:rsidP="00797D5B">
                      <w:pPr>
                        <w:spacing w:before="0" w:after="0"/>
                        <w:ind w:left="0"/>
                        <w:jc w:val="center"/>
                        <w:rPr>
                          <w:sz w:val="20"/>
                        </w:rPr>
                      </w:pPr>
                    </w:p>
                  </w:txbxContent>
                </v:textbox>
                <w10:wrap anchorx="margin" anchory="margin"/>
              </v:shape>
            </w:pict>
          </mc:Fallback>
        </mc:AlternateContent>
      </w:r>
    </w:p>
    <w:p w14:paraId="0EC2B34F" w14:textId="77777777" w:rsidR="00455798" w:rsidRPr="002207FD" w:rsidRDefault="00455798" w:rsidP="004D1B46">
      <w:pPr>
        <w:pStyle w:val="Heading1"/>
        <w:numPr>
          <w:ilvl w:val="0"/>
          <w:numId w:val="0"/>
        </w:numPr>
        <w:spacing w:before="0"/>
        <w:jc w:val="center"/>
      </w:pPr>
      <w:bookmarkStart w:id="57" w:name="_Data_Classifications_and"/>
      <w:bookmarkStart w:id="58" w:name="_Toc513209327"/>
      <w:bookmarkEnd w:id="57"/>
      <w:r w:rsidRPr="002207FD">
        <w:t>Data Classifications and Handling Requirements</w:t>
      </w:r>
      <w:bookmarkEnd w:id="58"/>
    </w:p>
    <w:p w14:paraId="5E6590B9" w14:textId="77777777" w:rsidR="00455798" w:rsidRPr="002207FD" w:rsidRDefault="00455798" w:rsidP="00455798">
      <w:pPr>
        <w:spacing w:before="0" w:after="240"/>
        <w:ind w:left="0"/>
        <w:rPr>
          <w:rFonts w:eastAsia="Calibri"/>
          <w:szCs w:val="22"/>
        </w:rPr>
      </w:pPr>
      <w:r w:rsidRPr="002207FD">
        <w:rPr>
          <w:rFonts w:eastAsia="Calibri"/>
          <w:szCs w:val="22"/>
        </w:rPr>
        <w:t>This is an indicative rather than exhaustive guide to data classification and the resulting data handling requirements.  All relevant queries should be directed to the Data Protection Officer</w:t>
      </w:r>
      <w:r w:rsidR="00784B4E">
        <w:rPr>
          <w:rFonts w:eastAsia="Calibri"/>
          <w:szCs w:val="22"/>
        </w:rPr>
        <w:t>, Stacey Cornthwaite on admin@boltons.cumbria.sch.uk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97"/>
        <w:gridCol w:w="4142"/>
        <w:gridCol w:w="4472"/>
        <w:gridCol w:w="4688"/>
      </w:tblGrid>
      <w:tr w:rsidR="008B5A11" w:rsidRPr="002207FD" w14:paraId="2D77401E" w14:textId="77777777" w:rsidTr="008B5A11">
        <w:trPr>
          <w:tblHeader/>
        </w:trPr>
        <w:tc>
          <w:tcPr>
            <w:tcW w:w="763" w:type="pct"/>
            <w:tcBorders>
              <w:top w:val="nil"/>
              <w:left w:val="nil"/>
            </w:tcBorders>
            <w:shd w:val="clear" w:color="auto" w:fill="auto"/>
          </w:tcPr>
          <w:p w14:paraId="796DFDCB" w14:textId="77777777" w:rsidR="00455798" w:rsidRPr="002207FD" w:rsidRDefault="00455798" w:rsidP="008B5A11">
            <w:pPr>
              <w:spacing w:before="0" w:after="0"/>
              <w:ind w:left="0"/>
              <w:rPr>
                <w:rFonts w:eastAsia="Calibri"/>
                <w:b/>
                <w:szCs w:val="22"/>
              </w:rPr>
            </w:pPr>
          </w:p>
        </w:tc>
        <w:tc>
          <w:tcPr>
            <w:tcW w:w="1319" w:type="pct"/>
            <w:shd w:val="clear" w:color="auto" w:fill="00B050"/>
            <w:vAlign w:val="center"/>
          </w:tcPr>
          <w:p w14:paraId="0BAE46DE" w14:textId="77777777" w:rsidR="00455798" w:rsidRPr="002207FD" w:rsidRDefault="00455798" w:rsidP="008B5A11">
            <w:pPr>
              <w:spacing w:before="0" w:after="0"/>
              <w:ind w:left="0"/>
              <w:jc w:val="center"/>
              <w:rPr>
                <w:rFonts w:eastAsia="Calibri"/>
                <w:b/>
                <w:color w:val="FFFFFF"/>
                <w:sz w:val="24"/>
                <w:szCs w:val="22"/>
              </w:rPr>
            </w:pPr>
            <w:r w:rsidRPr="002207FD">
              <w:rPr>
                <w:rFonts w:eastAsia="Calibri"/>
                <w:b/>
                <w:color w:val="FFFFFF"/>
                <w:sz w:val="24"/>
                <w:szCs w:val="22"/>
              </w:rPr>
              <w:t>Public</w:t>
            </w:r>
          </w:p>
        </w:tc>
        <w:tc>
          <w:tcPr>
            <w:tcW w:w="1424" w:type="pct"/>
            <w:shd w:val="clear" w:color="auto" w:fill="FFFF00"/>
            <w:vAlign w:val="center"/>
          </w:tcPr>
          <w:p w14:paraId="37E15857" w14:textId="77777777" w:rsidR="00455798" w:rsidRPr="002207FD" w:rsidRDefault="00455798" w:rsidP="008B5A11">
            <w:pPr>
              <w:spacing w:before="0" w:after="0"/>
              <w:ind w:left="0"/>
              <w:jc w:val="center"/>
              <w:rPr>
                <w:rFonts w:eastAsia="Calibri"/>
                <w:b/>
                <w:color w:val="FFFFFF"/>
                <w:sz w:val="24"/>
                <w:szCs w:val="22"/>
              </w:rPr>
            </w:pPr>
            <w:r w:rsidRPr="002207FD">
              <w:rPr>
                <w:rFonts w:eastAsia="Calibri"/>
                <w:b/>
                <w:color w:val="000000"/>
                <w:sz w:val="24"/>
                <w:szCs w:val="22"/>
              </w:rPr>
              <w:t>Confidential</w:t>
            </w:r>
          </w:p>
        </w:tc>
        <w:tc>
          <w:tcPr>
            <w:tcW w:w="1493" w:type="pct"/>
            <w:shd w:val="clear" w:color="auto" w:fill="FF0000"/>
            <w:vAlign w:val="center"/>
          </w:tcPr>
          <w:p w14:paraId="5B06C317" w14:textId="77777777" w:rsidR="00455798" w:rsidRPr="002207FD" w:rsidRDefault="00455798" w:rsidP="008B5A11">
            <w:pPr>
              <w:spacing w:before="0" w:after="0"/>
              <w:ind w:left="0"/>
              <w:jc w:val="center"/>
              <w:rPr>
                <w:rFonts w:eastAsia="Calibri"/>
                <w:b/>
                <w:color w:val="FFFFFF"/>
                <w:sz w:val="24"/>
                <w:szCs w:val="22"/>
              </w:rPr>
            </w:pPr>
            <w:r w:rsidRPr="002207FD">
              <w:rPr>
                <w:rFonts w:eastAsia="Calibri"/>
                <w:b/>
                <w:color w:val="FFFFFF"/>
                <w:sz w:val="24"/>
                <w:szCs w:val="22"/>
              </w:rPr>
              <w:t>Sensitive</w:t>
            </w:r>
          </w:p>
        </w:tc>
      </w:tr>
      <w:tr w:rsidR="008B5A11" w:rsidRPr="002207FD" w14:paraId="27CDDB3C" w14:textId="77777777" w:rsidTr="008B5A11">
        <w:tc>
          <w:tcPr>
            <w:tcW w:w="763" w:type="pct"/>
            <w:shd w:val="clear" w:color="auto" w:fill="auto"/>
            <w:vAlign w:val="center"/>
          </w:tcPr>
          <w:p w14:paraId="52E394EA" w14:textId="77777777" w:rsidR="00455798" w:rsidRPr="002207FD" w:rsidRDefault="00455798" w:rsidP="008B5A11">
            <w:pPr>
              <w:spacing w:before="0" w:after="0"/>
              <w:ind w:left="0"/>
              <w:rPr>
                <w:rFonts w:eastAsia="Calibri"/>
                <w:b/>
                <w:szCs w:val="22"/>
              </w:rPr>
            </w:pPr>
            <w:r w:rsidRPr="002207FD">
              <w:rPr>
                <w:rFonts w:eastAsia="Calibri"/>
                <w:b/>
                <w:szCs w:val="22"/>
              </w:rPr>
              <w:t xml:space="preserve">Impact if the information becomes public </w:t>
            </w:r>
          </w:p>
        </w:tc>
        <w:tc>
          <w:tcPr>
            <w:tcW w:w="1319" w:type="pct"/>
            <w:shd w:val="clear" w:color="auto" w:fill="E5FFF1"/>
            <w:vAlign w:val="center"/>
          </w:tcPr>
          <w:p w14:paraId="7FD4C2ED" w14:textId="77777777" w:rsidR="00455798" w:rsidRPr="002207FD" w:rsidRDefault="00455798" w:rsidP="008B5A11">
            <w:pPr>
              <w:spacing w:before="0" w:after="0"/>
              <w:ind w:left="0"/>
              <w:jc w:val="center"/>
              <w:rPr>
                <w:rFonts w:eastAsia="Calibri"/>
                <w:b/>
                <w:szCs w:val="22"/>
              </w:rPr>
            </w:pPr>
            <w:r w:rsidRPr="002207FD">
              <w:rPr>
                <w:rFonts w:eastAsia="Calibri"/>
                <w:b/>
                <w:szCs w:val="22"/>
              </w:rPr>
              <w:t>No risk</w:t>
            </w:r>
          </w:p>
        </w:tc>
        <w:tc>
          <w:tcPr>
            <w:tcW w:w="1424" w:type="pct"/>
            <w:shd w:val="clear" w:color="auto" w:fill="FFFFCD"/>
            <w:vAlign w:val="center"/>
          </w:tcPr>
          <w:p w14:paraId="2046E9D9" w14:textId="77777777" w:rsidR="00455798" w:rsidRPr="002207FD" w:rsidRDefault="00455798" w:rsidP="008B5A11">
            <w:pPr>
              <w:spacing w:before="0" w:after="0"/>
              <w:ind w:left="0"/>
              <w:jc w:val="center"/>
              <w:rPr>
                <w:rFonts w:eastAsia="Calibri"/>
                <w:b/>
                <w:szCs w:val="22"/>
              </w:rPr>
            </w:pPr>
            <w:r w:rsidRPr="002207FD">
              <w:rPr>
                <w:rFonts w:eastAsia="Calibri"/>
                <w:b/>
                <w:szCs w:val="22"/>
              </w:rPr>
              <w:t>Low-Medium Risk</w:t>
            </w:r>
          </w:p>
          <w:p w14:paraId="5B85E519" w14:textId="77777777" w:rsidR="00455798" w:rsidRPr="002207FD" w:rsidRDefault="00455798" w:rsidP="008B5A11">
            <w:pPr>
              <w:spacing w:before="0" w:after="0"/>
              <w:ind w:left="0"/>
              <w:rPr>
                <w:rFonts w:eastAsia="Calibri"/>
                <w:szCs w:val="22"/>
              </w:rPr>
            </w:pPr>
            <w:r w:rsidRPr="002207FD">
              <w:rPr>
                <w:rFonts w:eastAsia="Calibri"/>
                <w:szCs w:val="22"/>
              </w:rPr>
              <w:t>May result in minor reputational or financial damage to the school.  May result in minor privacy breach for an individual.</w:t>
            </w:r>
          </w:p>
        </w:tc>
        <w:tc>
          <w:tcPr>
            <w:tcW w:w="1493" w:type="pct"/>
            <w:shd w:val="clear" w:color="auto" w:fill="F9EDED"/>
            <w:vAlign w:val="center"/>
          </w:tcPr>
          <w:p w14:paraId="3AB2E3EC" w14:textId="77777777" w:rsidR="00455798" w:rsidRPr="002207FD" w:rsidRDefault="00455798" w:rsidP="008B5A11">
            <w:pPr>
              <w:spacing w:before="0" w:after="0"/>
              <w:ind w:left="0"/>
              <w:jc w:val="center"/>
              <w:rPr>
                <w:rFonts w:eastAsia="Calibri"/>
                <w:b/>
                <w:szCs w:val="22"/>
              </w:rPr>
            </w:pPr>
            <w:r w:rsidRPr="002207FD">
              <w:rPr>
                <w:rFonts w:eastAsia="Calibri"/>
                <w:b/>
                <w:szCs w:val="22"/>
              </w:rPr>
              <w:t>Medium-High Risk</w:t>
            </w:r>
          </w:p>
          <w:p w14:paraId="7BDEA787" w14:textId="77777777" w:rsidR="00455798" w:rsidRPr="002207FD" w:rsidRDefault="00455798" w:rsidP="008B5A11">
            <w:pPr>
              <w:spacing w:before="0" w:after="0"/>
              <w:ind w:left="0"/>
              <w:rPr>
                <w:rFonts w:eastAsia="Calibri"/>
                <w:szCs w:val="22"/>
              </w:rPr>
            </w:pPr>
            <w:r w:rsidRPr="002207FD">
              <w:rPr>
                <w:rFonts w:eastAsia="Calibri"/>
                <w:szCs w:val="22"/>
              </w:rPr>
              <w:t>Could substantially damage the reputation of the school, have a substantial financial effect on school or a third party, or would result in a serious privacy breach to one or more individuals.</w:t>
            </w:r>
          </w:p>
        </w:tc>
      </w:tr>
      <w:tr w:rsidR="008B5A11" w:rsidRPr="002207FD" w14:paraId="7FD25DC4" w14:textId="77777777" w:rsidTr="008B5A11">
        <w:tc>
          <w:tcPr>
            <w:tcW w:w="763" w:type="pct"/>
            <w:shd w:val="clear" w:color="auto" w:fill="auto"/>
            <w:vAlign w:val="center"/>
          </w:tcPr>
          <w:p w14:paraId="1F604392" w14:textId="77777777" w:rsidR="00455798" w:rsidRPr="002207FD" w:rsidRDefault="00455798" w:rsidP="008B5A11">
            <w:pPr>
              <w:spacing w:before="0" w:after="0"/>
              <w:ind w:left="0"/>
              <w:rPr>
                <w:rFonts w:eastAsia="Calibri"/>
                <w:b/>
                <w:szCs w:val="22"/>
              </w:rPr>
            </w:pPr>
            <w:r w:rsidRPr="002207FD">
              <w:rPr>
                <w:rFonts w:eastAsia="Calibri"/>
                <w:b/>
                <w:szCs w:val="22"/>
              </w:rPr>
              <w:t>Description of the information</w:t>
            </w:r>
          </w:p>
        </w:tc>
        <w:tc>
          <w:tcPr>
            <w:tcW w:w="1319" w:type="pct"/>
            <w:shd w:val="clear" w:color="auto" w:fill="E5FFF1"/>
            <w:vAlign w:val="center"/>
          </w:tcPr>
          <w:p w14:paraId="4B0D0969" w14:textId="77777777" w:rsidR="00455798" w:rsidRPr="002207FD" w:rsidRDefault="00455798" w:rsidP="008B5A11">
            <w:pPr>
              <w:spacing w:before="0" w:after="0"/>
              <w:ind w:left="0"/>
              <w:rPr>
                <w:rFonts w:eastAsia="Calibri"/>
                <w:szCs w:val="22"/>
              </w:rPr>
            </w:pPr>
            <w:r w:rsidRPr="002207FD">
              <w:rPr>
                <w:rFonts w:eastAsia="Calibri"/>
                <w:szCs w:val="22"/>
              </w:rPr>
              <w:t>Information that does not require protection and is considered “open and unclassified” and which may be seen by anyone whether directly linked with school or not.  Information is likely to already exist in the public domain.</w:t>
            </w:r>
          </w:p>
        </w:tc>
        <w:tc>
          <w:tcPr>
            <w:tcW w:w="1424" w:type="pct"/>
            <w:shd w:val="clear" w:color="auto" w:fill="FFFFCD"/>
            <w:vAlign w:val="center"/>
          </w:tcPr>
          <w:p w14:paraId="4E2EE506" w14:textId="77777777" w:rsidR="00455798" w:rsidRPr="002207FD" w:rsidRDefault="00455798" w:rsidP="008B5A11">
            <w:pPr>
              <w:spacing w:before="0" w:after="0"/>
              <w:ind w:left="0"/>
              <w:rPr>
                <w:rFonts w:eastAsia="Calibri"/>
                <w:szCs w:val="22"/>
              </w:rPr>
            </w:pPr>
            <w:r w:rsidRPr="002207FD">
              <w:rPr>
                <w:rFonts w:eastAsia="Calibri"/>
                <w:szCs w:val="22"/>
              </w:rPr>
              <w:t xml:space="preserve">May result in minor reputational or financial damage to the school.  May result in a minor privacy breach for an individual.  </w:t>
            </w:r>
          </w:p>
          <w:p w14:paraId="7814F5E3" w14:textId="77777777" w:rsidR="00455798" w:rsidRPr="002207FD" w:rsidRDefault="00455798" w:rsidP="008B5A11">
            <w:pPr>
              <w:spacing w:before="0" w:after="0"/>
              <w:ind w:left="0"/>
              <w:rPr>
                <w:rFonts w:eastAsia="Calibri"/>
                <w:szCs w:val="22"/>
              </w:rPr>
            </w:pPr>
            <w:r w:rsidRPr="002207FD">
              <w:rPr>
                <w:rFonts w:eastAsia="Calibri"/>
                <w:szCs w:val="22"/>
              </w:rPr>
              <w:t>Information that should only be available to sub-groups of staff within the school who need the information to carry out their roles.</w:t>
            </w:r>
          </w:p>
        </w:tc>
        <w:tc>
          <w:tcPr>
            <w:tcW w:w="1493" w:type="pct"/>
            <w:shd w:val="clear" w:color="auto" w:fill="F9EDED"/>
            <w:vAlign w:val="center"/>
          </w:tcPr>
          <w:p w14:paraId="5729F615" w14:textId="77777777" w:rsidR="00455798" w:rsidRPr="002207FD" w:rsidRDefault="00455798" w:rsidP="008B5A11">
            <w:pPr>
              <w:spacing w:before="0" w:after="0"/>
              <w:ind w:left="0"/>
              <w:rPr>
                <w:rFonts w:eastAsia="Calibri"/>
                <w:szCs w:val="22"/>
              </w:rPr>
            </w:pPr>
            <w:r w:rsidRPr="002207FD">
              <w:rPr>
                <w:rFonts w:eastAsia="Calibri"/>
                <w:szCs w:val="22"/>
              </w:rPr>
              <w:t>Information that has the potential to cause serious damage or distress to individuals or serious damage to the school’s interests if disclosed inappropriately. Information which is sensitive in some way because it might be sensitive personal data, commercially sensitive, legally privileged or under embargo.  This information should only be available to a small tightly restricted group of authorised users.</w:t>
            </w:r>
          </w:p>
        </w:tc>
      </w:tr>
      <w:tr w:rsidR="008B5A11" w:rsidRPr="002207FD" w14:paraId="66DF05CE" w14:textId="77777777" w:rsidTr="008B5A11">
        <w:tc>
          <w:tcPr>
            <w:tcW w:w="763" w:type="pct"/>
            <w:shd w:val="clear" w:color="auto" w:fill="auto"/>
            <w:vAlign w:val="center"/>
          </w:tcPr>
          <w:p w14:paraId="446415C0" w14:textId="77777777" w:rsidR="00455798" w:rsidRPr="002207FD" w:rsidRDefault="00455798" w:rsidP="008B5A11">
            <w:pPr>
              <w:spacing w:before="0" w:after="0"/>
              <w:ind w:left="0"/>
              <w:rPr>
                <w:rFonts w:eastAsia="Calibri"/>
                <w:b/>
                <w:szCs w:val="22"/>
              </w:rPr>
            </w:pPr>
            <w:r w:rsidRPr="002207FD">
              <w:rPr>
                <w:rFonts w:eastAsia="Calibri"/>
                <w:b/>
                <w:szCs w:val="22"/>
              </w:rPr>
              <w:t>Examples of information</w:t>
            </w:r>
          </w:p>
          <w:p w14:paraId="4EA32FCE" w14:textId="77777777" w:rsidR="00455798" w:rsidRPr="002207FD" w:rsidRDefault="00455798" w:rsidP="008B5A11">
            <w:pPr>
              <w:spacing w:before="0" w:after="0"/>
              <w:ind w:left="0"/>
              <w:rPr>
                <w:rFonts w:eastAsia="Calibri"/>
                <w:szCs w:val="22"/>
              </w:rPr>
            </w:pPr>
          </w:p>
          <w:p w14:paraId="656DCF7F" w14:textId="77777777" w:rsidR="00455798" w:rsidRPr="002207FD" w:rsidRDefault="00455798" w:rsidP="008B5A11">
            <w:pPr>
              <w:spacing w:before="0" w:after="0"/>
              <w:ind w:left="0"/>
              <w:rPr>
                <w:rFonts w:eastAsia="Calibri"/>
                <w:b/>
                <w:szCs w:val="22"/>
              </w:rPr>
            </w:pPr>
            <w:r w:rsidRPr="002207FD">
              <w:rPr>
                <w:rFonts w:eastAsia="Calibri"/>
                <w:szCs w:val="22"/>
              </w:rPr>
              <w:t xml:space="preserve">This list is indicative not exhaustive if unsure ask </w:t>
            </w:r>
            <w:r w:rsidR="00784B4E" w:rsidRPr="00784B4E">
              <w:rPr>
                <w:rFonts w:eastAsia="Calibri"/>
                <w:color w:val="000000" w:themeColor="text1"/>
                <w:szCs w:val="22"/>
              </w:rPr>
              <w:t>Stacey Cornthwaite, DPO</w:t>
            </w:r>
            <w:r w:rsidRPr="00784B4E">
              <w:rPr>
                <w:rFonts w:eastAsia="Calibri"/>
                <w:color w:val="000000" w:themeColor="text1"/>
                <w:szCs w:val="22"/>
              </w:rPr>
              <w:t xml:space="preserve"> </w:t>
            </w:r>
            <w:r w:rsidRPr="002207FD">
              <w:rPr>
                <w:rFonts w:eastAsia="Calibri"/>
                <w:szCs w:val="22"/>
              </w:rPr>
              <w:t>for advice</w:t>
            </w:r>
          </w:p>
        </w:tc>
        <w:tc>
          <w:tcPr>
            <w:tcW w:w="1319" w:type="pct"/>
            <w:shd w:val="clear" w:color="auto" w:fill="E5FFF1"/>
            <w:vAlign w:val="center"/>
          </w:tcPr>
          <w:p w14:paraId="40BE16ED" w14:textId="77777777" w:rsidR="00455798" w:rsidRPr="002207FD" w:rsidRDefault="00455798" w:rsidP="008B5A11">
            <w:pPr>
              <w:spacing w:before="0" w:after="0"/>
              <w:ind w:left="0"/>
              <w:rPr>
                <w:rFonts w:eastAsia="Calibri"/>
                <w:szCs w:val="22"/>
              </w:rPr>
            </w:pPr>
            <w:r w:rsidRPr="002207FD">
              <w:rPr>
                <w:rFonts w:eastAsia="Calibri"/>
                <w:szCs w:val="22"/>
              </w:rPr>
              <w:t xml:space="preserve">● Prospectus  ● Press releases  ● Open content on the school web site  ● Publicity flyers and leaflets  ● Published information released under the Freedom of Information Act  </w:t>
            </w:r>
          </w:p>
          <w:p w14:paraId="57824921" w14:textId="77777777" w:rsidR="00455798" w:rsidRPr="002207FD" w:rsidRDefault="00455798" w:rsidP="008B5A11">
            <w:pPr>
              <w:spacing w:before="0" w:after="0"/>
              <w:ind w:left="0"/>
              <w:rPr>
                <w:rFonts w:eastAsia="Calibri"/>
                <w:szCs w:val="22"/>
              </w:rPr>
            </w:pPr>
            <w:r w:rsidRPr="002207FD">
              <w:rPr>
                <w:rFonts w:eastAsia="Calibri"/>
                <w:szCs w:val="22"/>
              </w:rPr>
              <w:t xml:space="preserve">● Policies, annual reports and financial </w:t>
            </w:r>
            <w:r w:rsidR="00CB29E0" w:rsidRPr="002207FD">
              <w:rPr>
                <w:rFonts w:eastAsia="Calibri"/>
                <w:szCs w:val="22"/>
              </w:rPr>
              <w:t>statements ●</w:t>
            </w:r>
            <w:r w:rsidRPr="002207FD">
              <w:rPr>
                <w:rFonts w:eastAsia="Calibri"/>
                <w:szCs w:val="22"/>
              </w:rPr>
              <w:t xml:space="preserve"> Job adverts (excluding internal only positions)  ● staff names and contact details  ● Staff publications.  ● Agendas and minutes of school committees and working groups (except reserved business).  ● Patented intellectual property.</w:t>
            </w:r>
          </w:p>
        </w:tc>
        <w:tc>
          <w:tcPr>
            <w:tcW w:w="1424" w:type="pct"/>
            <w:shd w:val="clear" w:color="auto" w:fill="FFFFCD"/>
            <w:vAlign w:val="center"/>
          </w:tcPr>
          <w:p w14:paraId="3C3C5852" w14:textId="77777777" w:rsidR="00455798" w:rsidRPr="002207FD" w:rsidRDefault="00455798" w:rsidP="008B5A11">
            <w:pPr>
              <w:spacing w:before="0" w:after="0"/>
              <w:ind w:left="0"/>
              <w:rPr>
                <w:rFonts w:eastAsia="Calibri"/>
                <w:szCs w:val="22"/>
              </w:rPr>
            </w:pPr>
            <w:r w:rsidRPr="002207FD">
              <w:rPr>
                <w:rFonts w:eastAsia="Calibri"/>
                <w:szCs w:val="22"/>
              </w:rPr>
              <w:t xml:space="preserve">● Student personal details e.g. demographics, personal email address etc.  ● Staff personal details e.g. demographic, payroll number, personal email address etc.  ● Internal only school policies, processes and guidelines.  ● Internal only job adverts.  ● Tender bids prior to award of contract  ● Individual’s salaries </w:t>
            </w:r>
          </w:p>
          <w:p w14:paraId="721519C1" w14:textId="77777777" w:rsidR="00455798" w:rsidRPr="002207FD" w:rsidRDefault="00455798" w:rsidP="008B5A11">
            <w:pPr>
              <w:spacing w:before="0" w:after="0"/>
              <w:ind w:left="0"/>
              <w:rPr>
                <w:rFonts w:eastAsia="Calibri"/>
                <w:szCs w:val="22"/>
              </w:rPr>
            </w:pPr>
            <w:r w:rsidRPr="002207FD">
              <w:rPr>
                <w:rFonts w:eastAsia="Calibri"/>
                <w:szCs w:val="22"/>
              </w:rPr>
              <w:t>● Student’s assessment marks. ● Job application responses/CVs (unless they contain sensitive personal information).</w:t>
            </w:r>
          </w:p>
        </w:tc>
        <w:tc>
          <w:tcPr>
            <w:tcW w:w="1493" w:type="pct"/>
            <w:shd w:val="clear" w:color="auto" w:fill="F9EDED"/>
            <w:vAlign w:val="center"/>
          </w:tcPr>
          <w:p w14:paraId="2E89E465" w14:textId="77777777" w:rsidR="00455798" w:rsidRPr="002207FD" w:rsidRDefault="00455798" w:rsidP="008B5A11">
            <w:pPr>
              <w:tabs>
                <w:tab w:val="left" w:pos="1305"/>
              </w:tabs>
              <w:spacing w:before="0" w:after="0"/>
              <w:ind w:left="0"/>
              <w:rPr>
                <w:rFonts w:eastAsia="Calibri"/>
                <w:szCs w:val="22"/>
              </w:rPr>
            </w:pPr>
            <w:r w:rsidRPr="002207FD">
              <w:rPr>
                <w:rFonts w:eastAsia="Calibri"/>
                <w:szCs w:val="22"/>
              </w:rPr>
              <w:t>Sensitive personal data and some other data.</w:t>
            </w:r>
          </w:p>
          <w:p w14:paraId="7B0BC417" w14:textId="77777777" w:rsidR="00455798" w:rsidRPr="002207FD" w:rsidRDefault="00455798" w:rsidP="008B5A11">
            <w:pPr>
              <w:tabs>
                <w:tab w:val="left" w:pos="1305"/>
              </w:tabs>
              <w:spacing w:before="0" w:after="0"/>
              <w:ind w:left="0"/>
              <w:rPr>
                <w:rFonts w:eastAsia="Calibri"/>
                <w:szCs w:val="22"/>
              </w:rPr>
            </w:pPr>
            <w:r w:rsidRPr="002207FD">
              <w:rPr>
                <w:rFonts w:eastAsia="Calibri"/>
                <w:szCs w:val="22"/>
              </w:rPr>
              <w:t xml:space="preserve">● Exam questions prior to </w:t>
            </w:r>
            <w:r w:rsidR="00CB29E0" w:rsidRPr="002207FD">
              <w:rPr>
                <w:rFonts w:eastAsia="Calibri"/>
                <w:szCs w:val="22"/>
              </w:rPr>
              <w:t>use ●</w:t>
            </w:r>
            <w:r w:rsidRPr="002207FD">
              <w:rPr>
                <w:rFonts w:eastAsia="Calibri"/>
                <w:szCs w:val="22"/>
              </w:rPr>
              <w:t xml:space="preserve"> Medical records  ● UPRNs  ● Usernames and passwords  ● Investigations/disciplinary proceedings. </w:t>
            </w:r>
          </w:p>
          <w:p w14:paraId="0D6E988D" w14:textId="77777777" w:rsidR="00455798" w:rsidRPr="002207FD" w:rsidRDefault="00455798" w:rsidP="008B5A11">
            <w:pPr>
              <w:tabs>
                <w:tab w:val="left" w:pos="1305"/>
              </w:tabs>
              <w:spacing w:before="0" w:after="0"/>
              <w:ind w:left="0"/>
              <w:rPr>
                <w:rFonts w:eastAsia="Calibri"/>
                <w:szCs w:val="22"/>
              </w:rPr>
            </w:pPr>
            <w:r w:rsidRPr="002207FD">
              <w:rPr>
                <w:rFonts w:eastAsia="Calibri"/>
                <w:szCs w:val="22"/>
              </w:rPr>
              <w:t>● Payment card details. ● Financial information (banking details and data not already disclosed in financial statements).  ● Passwords and access codes to school systems.  ● Some complaints or requests  ● Biometric data</w:t>
            </w:r>
          </w:p>
        </w:tc>
      </w:tr>
      <w:tr w:rsidR="008B5A11" w:rsidRPr="002207FD" w14:paraId="77181F53" w14:textId="77777777" w:rsidTr="008B5A11">
        <w:tc>
          <w:tcPr>
            <w:tcW w:w="763" w:type="pct"/>
            <w:shd w:val="clear" w:color="auto" w:fill="auto"/>
            <w:vAlign w:val="center"/>
          </w:tcPr>
          <w:p w14:paraId="14EE8C9A" w14:textId="77777777" w:rsidR="00455798" w:rsidRPr="002207FD" w:rsidRDefault="00455798" w:rsidP="008B5A11">
            <w:pPr>
              <w:spacing w:before="0" w:after="0"/>
              <w:ind w:left="0"/>
              <w:rPr>
                <w:rFonts w:eastAsia="Calibri"/>
                <w:b/>
                <w:szCs w:val="22"/>
              </w:rPr>
            </w:pPr>
            <w:r w:rsidRPr="002207FD">
              <w:rPr>
                <w:rFonts w:eastAsia="Calibri"/>
                <w:b/>
                <w:szCs w:val="22"/>
              </w:rPr>
              <w:t xml:space="preserve">Security Marking </w:t>
            </w:r>
          </w:p>
        </w:tc>
        <w:tc>
          <w:tcPr>
            <w:tcW w:w="1319" w:type="pct"/>
            <w:shd w:val="clear" w:color="auto" w:fill="E5FFF1"/>
          </w:tcPr>
          <w:p w14:paraId="1E949E7A" w14:textId="77777777" w:rsidR="00455798" w:rsidRPr="002207FD" w:rsidRDefault="00455798" w:rsidP="008B5A11">
            <w:pPr>
              <w:spacing w:before="0" w:after="0"/>
              <w:ind w:left="0"/>
              <w:rPr>
                <w:rFonts w:eastAsia="Calibri"/>
                <w:szCs w:val="22"/>
              </w:rPr>
            </w:pPr>
            <w:r w:rsidRPr="002207FD">
              <w:rPr>
                <w:rFonts w:eastAsia="Calibri"/>
                <w:szCs w:val="22"/>
              </w:rPr>
              <w:t>No marking required</w:t>
            </w:r>
          </w:p>
        </w:tc>
        <w:tc>
          <w:tcPr>
            <w:tcW w:w="1424" w:type="pct"/>
            <w:shd w:val="clear" w:color="auto" w:fill="FFFFCD"/>
          </w:tcPr>
          <w:p w14:paraId="46908071" w14:textId="77777777" w:rsidR="00455798" w:rsidRPr="002207FD" w:rsidRDefault="00455798" w:rsidP="008B5A11">
            <w:pPr>
              <w:spacing w:before="0" w:after="0"/>
              <w:ind w:left="0"/>
              <w:rPr>
                <w:rFonts w:eastAsia="Calibri"/>
                <w:szCs w:val="22"/>
              </w:rPr>
            </w:pPr>
            <w:r w:rsidRPr="002207FD">
              <w:rPr>
                <w:rFonts w:eastAsia="Calibri"/>
                <w:szCs w:val="22"/>
              </w:rPr>
              <w:t xml:space="preserve">Must be clearly marked as </w:t>
            </w:r>
            <w:r w:rsidRPr="002207FD">
              <w:rPr>
                <w:rFonts w:eastAsia="Calibri"/>
                <w:b/>
                <w:szCs w:val="22"/>
              </w:rPr>
              <w:t>Confidential</w:t>
            </w:r>
          </w:p>
        </w:tc>
        <w:tc>
          <w:tcPr>
            <w:tcW w:w="1493" w:type="pct"/>
            <w:shd w:val="clear" w:color="auto" w:fill="F9EDED"/>
          </w:tcPr>
          <w:p w14:paraId="309C4BE3" w14:textId="77777777" w:rsidR="00455798" w:rsidRPr="002207FD" w:rsidRDefault="00455798" w:rsidP="008B5A11">
            <w:pPr>
              <w:spacing w:before="0" w:after="0"/>
              <w:ind w:left="0"/>
              <w:rPr>
                <w:rFonts w:eastAsia="Calibri"/>
                <w:szCs w:val="22"/>
              </w:rPr>
            </w:pPr>
            <w:r w:rsidRPr="002207FD">
              <w:rPr>
                <w:rFonts w:eastAsia="Calibri"/>
                <w:szCs w:val="22"/>
              </w:rPr>
              <w:t xml:space="preserve">Must be clearly marked as </w:t>
            </w:r>
            <w:r w:rsidRPr="002207FD">
              <w:rPr>
                <w:rFonts w:eastAsia="Calibri"/>
                <w:b/>
                <w:szCs w:val="22"/>
              </w:rPr>
              <w:t>Sensitive</w:t>
            </w:r>
          </w:p>
        </w:tc>
      </w:tr>
      <w:tr w:rsidR="008B5A11" w:rsidRPr="002207FD" w14:paraId="4F77F1AD" w14:textId="77777777" w:rsidTr="008B5A11">
        <w:trPr>
          <w:cantSplit/>
        </w:trPr>
        <w:tc>
          <w:tcPr>
            <w:tcW w:w="763" w:type="pct"/>
            <w:shd w:val="clear" w:color="auto" w:fill="auto"/>
            <w:vAlign w:val="center"/>
          </w:tcPr>
          <w:p w14:paraId="7376A783" w14:textId="77777777" w:rsidR="00455798" w:rsidRPr="002207FD" w:rsidRDefault="00455798" w:rsidP="008B5A11">
            <w:pPr>
              <w:spacing w:before="0" w:after="0"/>
              <w:ind w:left="0"/>
              <w:rPr>
                <w:rFonts w:eastAsia="Calibri"/>
                <w:b/>
                <w:szCs w:val="22"/>
              </w:rPr>
            </w:pPr>
            <w:r w:rsidRPr="002207FD">
              <w:rPr>
                <w:rFonts w:eastAsia="Calibri"/>
                <w:b/>
                <w:szCs w:val="22"/>
              </w:rPr>
              <w:t>Storage (electronic)</w:t>
            </w:r>
          </w:p>
        </w:tc>
        <w:tc>
          <w:tcPr>
            <w:tcW w:w="1319" w:type="pct"/>
            <w:shd w:val="clear" w:color="auto" w:fill="E5FFF1"/>
            <w:vAlign w:val="center"/>
          </w:tcPr>
          <w:p w14:paraId="2A05503E" w14:textId="77777777" w:rsidR="00455798" w:rsidRPr="002207FD" w:rsidRDefault="00455798" w:rsidP="008B5A11">
            <w:pPr>
              <w:spacing w:before="0" w:after="0"/>
              <w:ind w:left="0"/>
              <w:rPr>
                <w:rFonts w:eastAsia="Calibri"/>
                <w:szCs w:val="22"/>
              </w:rPr>
            </w:pPr>
            <w:r w:rsidRPr="002207FD">
              <w:rPr>
                <w:rFonts w:eastAsia="Calibri"/>
                <w:szCs w:val="22"/>
              </w:rPr>
              <w:t>● Store using school IT facilities to ensure appropriate management, back-up and access.</w:t>
            </w:r>
          </w:p>
          <w:p w14:paraId="28E4138C" w14:textId="77777777" w:rsidR="00455798" w:rsidRPr="002207FD" w:rsidRDefault="00455798" w:rsidP="008B5A11">
            <w:pPr>
              <w:spacing w:before="0" w:after="0"/>
              <w:ind w:left="0"/>
              <w:rPr>
                <w:rFonts w:eastAsia="Calibri"/>
                <w:szCs w:val="22"/>
              </w:rPr>
            </w:pPr>
            <w:r w:rsidRPr="002207FD">
              <w:rPr>
                <w:rFonts w:eastAsia="Calibri"/>
                <w:szCs w:val="22"/>
              </w:rPr>
              <w:t>● Use only th</w:t>
            </w:r>
            <w:r w:rsidR="00784B4E">
              <w:rPr>
                <w:rFonts w:eastAsia="Calibri"/>
                <w:szCs w:val="22"/>
              </w:rPr>
              <w:t>e school approved cloud service, One Drive</w:t>
            </w:r>
            <w:r w:rsidRPr="002207FD">
              <w:rPr>
                <w:rFonts w:eastAsia="Calibri"/>
                <w:szCs w:val="22"/>
              </w:rPr>
              <w:t xml:space="preserve">.  Some cloud services may </w:t>
            </w:r>
            <w:r w:rsidRPr="002207FD">
              <w:rPr>
                <w:rFonts w:eastAsia="Calibri"/>
                <w:b/>
                <w:szCs w:val="22"/>
              </w:rPr>
              <w:t>not</w:t>
            </w:r>
            <w:r w:rsidRPr="002207FD">
              <w:rPr>
                <w:rFonts w:eastAsia="Calibri"/>
                <w:szCs w:val="22"/>
              </w:rPr>
              <w:t xml:space="preserve"> be used because they link to computer C: drives which is not secure.  </w:t>
            </w:r>
          </w:p>
        </w:tc>
        <w:tc>
          <w:tcPr>
            <w:tcW w:w="1424" w:type="pct"/>
            <w:shd w:val="clear" w:color="auto" w:fill="FFFFCD"/>
            <w:vAlign w:val="center"/>
          </w:tcPr>
          <w:p w14:paraId="50CE9E1A" w14:textId="77777777" w:rsidR="00455798" w:rsidRPr="002207FD" w:rsidRDefault="00455798" w:rsidP="008B5A11">
            <w:pPr>
              <w:spacing w:before="0" w:after="0"/>
              <w:ind w:left="0"/>
              <w:rPr>
                <w:rFonts w:eastAsia="Calibri"/>
                <w:szCs w:val="22"/>
              </w:rPr>
            </w:pPr>
            <w:r w:rsidRPr="002207FD">
              <w:rPr>
                <w:rFonts w:eastAsia="Calibri"/>
                <w:szCs w:val="22"/>
              </w:rPr>
              <w:t xml:space="preserve">● Store only on the school IT network and never on the C: drive of a PC/laptop (beware downloading information when a laptop is not connected to the school domain - the download will go onto the C: drive and you may be in breach of this policy).  ● Store only on the C: drive of a specially encrypted PC/laptop.  </w:t>
            </w:r>
          </w:p>
          <w:p w14:paraId="219426C9" w14:textId="77777777" w:rsidR="00455798" w:rsidRPr="002207FD" w:rsidRDefault="00455798" w:rsidP="008B5A11">
            <w:pPr>
              <w:spacing w:before="0" w:after="0"/>
              <w:ind w:left="0"/>
              <w:rPr>
                <w:rFonts w:eastAsia="Calibri"/>
                <w:szCs w:val="22"/>
              </w:rPr>
            </w:pPr>
            <w:r w:rsidRPr="002207FD">
              <w:rPr>
                <w:rFonts w:eastAsia="Calibri"/>
                <w:szCs w:val="22"/>
              </w:rPr>
              <w:t xml:space="preserve">● Store only on the approved cloud service in a suitably restricted folder.  ● Portable devices such as USB sticks must be encrypted and must </w:t>
            </w:r>
            <w:r w:rsidRPr="002207FD">
              <w:rPr>
                <w:rFonts w:eastAsia="Calibri"/>
                <w:b/>
                <w:szCs w:val="22"/>
              </w:rPr>
              <w:t>not</w:t>
            </w:r>
            <w:r w:rsidRPr="002207FD">
              <w:rPr>
                <w:rFonts w:eastAsia="Calibri"/>
                <w:szCs w:val="22"/>
              </w:rPr>
              <w:t xml:space="preserve"> be used for long term storage due to the risks of loss or corruption of data.  ● Never to be stored on any personal device or personal cloud service not controlled by school or on any unencrypted school device e.g. tablet, laptop, mobile phone etc.</w:t>
            </w:r>
          </w:p>
        </w:tc>
        <w:tc>
          <w:tcPr>
            <w:tcW w:w="1493" w:type="pct"/>
            <w:shd w:val="clear" w:color="auto" w:fill="F9EDED"/>
            <w:vAlign w:val="center"/>
          </w:tcPr>
          <w:p w14:paraId="4BA0B09B" w14:textId="77777777" w:rsidR="00455798" w:rsidRPr="002207FD" w:rsidRDefault="00455798" w:rsidP="008B5A11">
            <w:pPr>
              <w:spacing w:before="0" w:after="0"/>
              <w:ind w:left="0"/>
              <w:rPr>
                <w:rFonts w:eastAsia="Calibri"/>
                <w:szCs w:val="22"/>
              </w:rPr>
            </w:pPr>
            <w:r w:rsidRPr="002207FD">
              <w:rPr>
                <w:rFonts w:eastAsia="Calibri"/>
                <w:szCs w:val="22"/>
              </w:rPr>
              <w:t xml:space="preserve">● Store only on the school IT network in rigorously monitored &amp; restricted access drives. ● Never to be stored on the approved cloud service unless also separately encrypted.  </w:t>
            </w:r>
          </w:p>
          <w:p w14:paraId="6EA3FE00" w14:textId="77777777" w:rsidR="00455798" w:rsidRPr="002207FD" w:rsidRDefault="00455798" w:rsidP="008B5A11">
            <w:pPr>
              <w:spacing w:before="0" w:after="0"/>
              <w:ind w:left="0"/>
              <w:rPr>
                <w:rFonts w:eastAsia="Calibri"/>
                <w:szCs w:val="22"/>
              </w:rPr>
            </w:pPr>
            <w:r w:rsidRPr="002207FD">
              <w:rPr>
                <w:rFonts w:eastAsia="Calibri"/>
                <w:szCs w:val="22"/>
              </w:rPr>
              <w:t xml:space="preserve">● Never to be stored on any portable storage device i.e. USB drive regardless of encryption.  </w:t>
            </w:r>
          </w:p>
          <w:p w14:paraId="24544215" w14:textId="77777777" w:rsidR="00455798" w:rsidRPr="002207FD" w:rsidRDefault="00455798" w:rsidP="008B5A11">
            <w:pPr>
              <w:spacing w:before="0" w:after="0"/>
              <w:ind w:left="0"/>
              <w:rPr>
                <w:rFonts w:eastAsia="Calibri"/>
                <w:szCs w:val="22"/>
              </w:rPr>
            </w:pPr>
            <w:r w:rsidRPr="002207FD">
              <w:rPr>
                <w:rFonts w:eastAsia="Calibri"/>
                <w:szCs w:val="22"/>
              </w:rPr>
              <w:t xml:space="preserve">● Never to be stored on any personal device or personal cloud service not controlled by school or on any school device e.g. tablet, laptop, mobile phone etc. unless it has been specially encrypted </w:t>
            </w:r>
            <w:r w:rsidRPr="002207FD">
              <w:rPr>
                <w:rFonts w:eastAsia="Calibri"/>
                <w:i/>
                <w:szCs w:val="22"/>
              </w:rPr>
              <w:t>and</w:t>
            </w:r>
            <w:r w:rsidRPr="002207FD">
              <w:rPr>
                <w:rFonts w:eastAsia="Calibri"/>
                <w:szCs w:val="22"/>
              </w:rPr>
              <w:t xml:space="preserve"> there are other high level procedural safeguards.</w:t>
            </w:r>
          </w:p>
        </w:tc>
      </w:tr>
      <w:tr w:rsidR="008B5A11" w:rsidRPr="002207FD" w14:paraId="28A6DAD5" w14:textId="77777777" w:rsidTr="008B5A11">
        <w:tc>
          <w:tcPr>
            <w:tcW w:w="763" w:type="pct"/>
            <w:shd w:val="clear" w:color="auto" w:fill="auto"/>
            <w:vAlign w:val="center"/>
          </w:tcPr>
          <w:p w14:paraId="477F4FB7" w14:textId="77777777" w:rsidR="00455798" w:rsidRPr="002207FD" w:rsidRDefault="00455798" w:rsidP="008B5A11">
            <w:pPr>
              <w:spacing w:before="0" w:after="0"/>
              <w:ind w:left="0"/>
              <w:rPr>
                <w:rFonts w:eastAsia="Calibri"/>
                <w:b/>
                <w:szCs w:val="22"/>
              </w:rPr>
            </w:pPr>
            <w:r w:rsidRPr="002207FD">
              <w:rPr>
                <w:rFonts w:eastAsia="Calibri"/>
                <w:b/>
                <w:szCs w:val="22"/>
              </w:rPr>
              <w:t xml:space="preserve">School Website </w:t>
            </w:r>
          </w:p>
        </w:tc>
        <w:tc>
          <w:tcPr>
            <w:tcW w:w="1319" w:type="pct"/>
            <w:shd w:val="clear" w:color="auto" w:fill="E5FFF1"/>
            <w:vAlign w:val="center"/>
          </w:tcPr>
          <w:p w14:paraId="7A21FF76" w14:textId="77777777" w:rsidR="00455798" w:rsidRPr="002207FD" w:rsidRDefault="00455798" w:rsidP="008B5A11">
            <w:pPr>
              <w:spacing w:before="0" w:after="0"/>
              <w:ind w:left="0"/>
              <w:rPr>
                <w:rFonts w:eastAsia="Calibri"/>
                <w:szCs w:val="22"/>
              </w:rPr>
            </w:pPr>
            <w:r w:rsidRPr="002207FD">
              <w:rPr>
                <w:rFonts w:eastAsia="Calibri"/>
                <w:szCs w:val="22"/>
              </w:rPr>
              <w:t>No restrictions</w:t>
            </w:r>
          </w:p>
        </w:tc>
        <w:tc>
          <w:tcPr>
            <w:tcW w:w="1424" w:type="pct"/>
            <w:shd w:val="clear" w:color="auto" w:fill="FFFFCD"/>
            <w:vAlign w:val="center"/>
          </w:tcPr>
          <w:p w14:paraId="055245DC" w14:textId="77777777" w:rsidR="00455798" w:rsidRPr="002207FD" w:rsidRDefault="00455798" w:rsidP="008B5A11">
            <w:pPr>
              <w:spacing w:before="0" w:after="0"/>
              <w:ind w:left="0"/>
              <w:rPr>
                <w:rFonts w:eastAsia="Calibri"/>
                <w:szCs w:val="22"/>
              </w:rPr>
            </w:pPr>
            <w:r w:rsidRPr="002207FD">
              <w:rPr>
                <w:rFonts w:eastAsia="Calibri"/>
                <w:szCs w:val="22"/>
              </w:rPr>
              <w:t>Not permitted</w:t>
            </w:r>
          </w:p>
        </w:tc>
        <w:tc>
          <w:tcPr>
            <w:tcW w:w="1493" w:type="pct"/>
            <w:shd w:val="clear" w:color="auto" w:fill="F9EDED"/>
            <w:vAlign w:val="center"/>
          </w:tcPr>
          <w:p w14:paraId="404EC34B" w14:textId="77777777" w:rsidR="00455798" w:rsidRPr="002207FD" w:rsidRDefault="00455798" w:rsidP="008B5A11">
            <w:pPr>
              <w:spacing w:before="0" w:after="0"/>
              <w:ind w:left="0"/>
              <w:rPr>
                <w:rFonts w:eastAsia="Calibri"/>
                <w:szCs w:val="22"/>
              </w:rPr>
            </w:pPr>
            <w:r w:rsidRPr="002207FD">
              <w:rPr>
                <w:rFonts w:eastAsia="Calibri"/>
                <w:szCs w:val="22"/>
              </w:rPr>
              <w:t>Not permitted</w:t>
            </w:r>
          </w:p>
        </w:tc>
      </w:tr>
      <w:tr w:rsidR="008B5A11" w:rsidRPr="002207FD" w14:paraId="51095C91" w14:textId="77777777" w:rsidTr="008B5A11">
        <w:tc>
          <w:tcPr>
            <w:tcW w:w="763" w:type="pct"/>
            <w:shd w:val="clear" w:color="auto" w:fill="auto"/>
            <w:vAlign w:val="center"/>
          </w:tcPr>
          <w:p w14:paraId="2425D4E7" w14:textId="77777777" w:rsidR="00455798" w:rsidRPr="002207FD" w:rsidRDefault="00455798" w:rsidP="008B5A11">
            <w:pPr>
              <w:spacing w:before="0" w:after="0"/>
              <w:ind w:left="0"/>
              <w:rPr>
                <w:rFonts w:eastAsia="Calibri"/>
                <w:b/>
                <w:szCs w:val="22"/>
              </w:rPr>
            </w:pPr>
            <w:r w:rsidRPr="002207FD">
              <w:rPr>
                <w:rFonts w:eastAsia="Calibri"/>
                <w:b/>
                <w:szCs w:val="22"/>
              </w:rPr>
              <w:t>Storage (hardcopy)</w:t>
            </w:r>
          </w:p>
        </w:tc>
        <w:tc>
          <w:tcPr>
            <w:tcW w:w="1319" w:type="pct"/>
            <w:shd w:val="clear" w:color="auto" w:fill="E5FFF1"/>
            <w:vAlign w:val="center"/>
          </w:tcPr>
          <w:p w14:paraId="5A656C3F" w14:textId="77777777" w:rsidR="00455798" w:rsidRPr="002207FD" w:rsidRDefault="00455798" w:rsidP="008B5A11">
            <w:pPr>
              <w:spacing w:before="0" w:after="0"/>
              <w:ind w:left="0"/>
              <w:rPr>
                <w:rFonts w:eastAsia="Calibri"/>
                <w:szCs w:val="22"/>
              </w:rPr>
            </w:pPr>
            <w:r w:rsidRPr="002207FD">
              <w:rPr>
                <w:rFonts w:eastAsia="Calibri"/>
                <w:szCs w:val="22"/>
              </w:rPr>
              <w:t>No restrictions</w:t>
            </w:r>
          </w:p>
        </w:tc>
        <w:tc>
          <w:tcPr>
            <w:tcW w:w="1424" w:type="pct"/>
            <w:shd w:val="clear" w:color="auto" w:fill="FFFFCD"/>
            <w:vAlign w:val="center"/>
          </w:tcPr>
          <w:p w14:paraId="7FF68DEA" w14:textId="77777777" w:rsidR="00455798" w:rsidRPr="002207FD" w:rsidRDefault="00455798" w:rsidP="008B5A11">
            <w:pPr>
              <w:spacing w:before="0" w:after="0"/>
              <w:ind w:left="0"/>
              <w:rPr>
                <w:rFonts w:eastAsia="Calibri"/>
                <w:szCs w:val="22"/>
              </w:rPr>
            </w:pPr>
            <w:r w:rsidRPr="002207FD">
              <w:rPr>
                <w:rFonts w:eastAsia="Calibri"/>
                <w:szCs w:val="22"/>
              </w:rPr>
              <w:t>In a lockable cabinet/drawer which is locked when unattended and where the room is also locked when unoccupied.  If not in a lockable store the room where this classification of data is kept should be locked at all times when unattended and must have restricted access.</w:t>
            </w:r>
          </w:p>
        </w:tc>
        <w:tc>
          <w:tcPr>
            <w:tcW w:w="1493" w:type="pct"/>
            <w:shd w:val="clear" w:color="auto" w:fill="F9EDED"/>
            <w:vAlign w:val="center"/>
          </w:tcPr>
          <w:p w14:paraId="30AF52D4" w14:textId="77777777" w:rsidR="00455798" w:rsidRPr="002207FD" w:rsidRDefault="00455798" w:rsidP="008B5A11">
            <w:pPr>
              <w:spacing w:before="0" w:after="0"/>
              <w:ind w:left="0"/>
              <w:rPr>
                <w:rFonts w:eastAsia="Calibri"/>
                <w:szCs w:val="22"/>
              </w:rPr>
            </w:pPr>
            <w:r w:rsidRPr="002207FD">
              <w:rPr>
                <w:rFonts w:eastAsia="Calibri"/>
                <w:szCs w:val="22"/>
              </w:rPr>
              <w:t>In a lockable cabinet/drawer which is locked when unattended and where the room is also locked when unoccupied.  If not in a lockable store the room where this classification of data is kept should be locked at all times when unattended and must have restricted access.</w:t>
            </w:r>
          </w:p>
        </w:tc>
      </w:tr>
      <w:tr w:rsidR="008B5A11" w:rsidRPr="002207FD" w14:paraId="38B068FC" w14:textId="77777777" w:rsidTr="008B5A11">
        <w:tc>
          <w:tcPr>
            <w:tcW w:w="763" w:type="pct"/>
            <w:shd w:val="clear" w:color="auto" w:fill="auto"/>
            <w:vAlign w:val="center"/>
          </w:tcPr>
          <w:p w14:paraId="6F310070" w14:textId="77777777" w:rsidR="00455798" w:rsidRPr="002207FD" w:rsidRDefault="00455798" w:rsidP="008B5A11">
            <w:pPr>
              <w:spacing w:before="0" w:after="0"/>
              <w:ind w:left="0"/>
              <w:rPr>
                <w:rFonts w:eastAsia="Calibri"/>
                <w:b/>
                <w:szCs w:val="22"/>
              </w:rPr>
            </w:pPr>
            <w:r w:rsidRPr="002207FD">
              <w:rPr>
                <w:rFonts w:eastAsia="Calibri"/>
                <w:b/>
                <w:szCs w:val="22"/>
              </w:rPr>
              <w:t>Email hosted by school</w:t>
            </w:r>
          </w:p>
        </w:tc>
        <w:tc>
          <w:tcPr>
            <w:tcW w:w="1319" w:type="pct"/>
            <w:shd w:val="clear" w:color="auto" w:fill="E5FFF1"/>
            <w:vAlign w:val="center"/>
          </w:tcPr>
          <w:p w14:paraId="45EAB9C1" w14:textId="77777777" w:rsidR="00455798" w:rsidRPr="002207FD" w:rsidRDefault="00455798" w:rsidP="008B5A11">
            <w:pPr>
              <w:spacing w:before="0" w:after="0"/>
              <w:ind w:left="0"/>
              <w:rPr>
                <w:rFonts w:eastAsia="Calibri"/>
                <w:szCs w:val="22"/>
              </w:rPr>
            </w:pPr>
            <w:r w:rsidRPr="002207FD">
              <w:rPr>
                <w:rFonts w:eastAsia="Calibri"/>
                <w:szCs w:val="22"/>
              </w:rPr>
              <w:t>No restrictions</w:t>
            </w:r>
          </w:p>
        </w:tc>
        <w:tc>
          <w:tcPr>
            <w:tcW w:w="1424" w:type="pct"/>
            <w:shd w:val="clear" w:color="auto" w:fill="FFFFCD"/>
            <w:vAlign w:val="center"/>
          </w:tcPr>
          <w:p w14:paraId="58E4FEB3" w14:textId="77777777" w:rsidR="00455798" w:rsidRPr="002207FD" w:rsidRDefault="00455798" w:rsidP="008B5A11">
            <w:pPr>
              <w:spacing w:before="0" w:after="0"/>
              <w:ind w:left="0"/>
              <w:rPr>
                <w:rFonts w:eastAsia="Calibri"/>
                <w:szCs w:val="22"/>
              </w:rPr>
            </w:pPr>
            <w:r w:rsidRPr="002207FD">
              <w:rPr>
                <w:rFonts w:eastAsia="Calibri"/>
                <w:szCs w:val="22"/>
              </w:rPr>
              <w:t xml:space="preserve">Emails to external recipients must not contain this data.  It must be an encrypted email or sent as an encrypted attachment and the password conveyed by a separate mechanism e.g. telephone.  Emails to internal recipients i.e. school email account-to-school email account are secure, so encryption and encrypted attachments are not necessary. </w:t>
            </w:r>
          </w:p>
        </w:tc>
        <w:tc>
          <w:tcPr>
            <w:tcW w:w="1493" w:type="pct"/>
            <w:shd w:val="clear" w:color="auto" w:fill="F9EDED"/>
            <w:vAlign w:val="center"/>
          </w:tcPr>
          <w:p w14:paraId="640BEDD8" w14:textId="77777777" w:rsidR="00455798" w:rsidRPr="002207FD" w:rsidRDefault="00455798" w:rsidP="008B5A11">
            <w:pPr>
              <w:spacing w:before="0" w:after="0"/>
              <w:ind w:left="0"/>
              <w:rPr>
                <w:rFonts w:eastAsia="Calibri"/>
                <w:szCs w:val="22"/>
              </w:rPr>
            </w:pPr>
            <w:r w:rsidRPr="002207FD">
              <w:rPr>
                <w:rFonts w:eastAsia="Calibri"/>
                <w:szCs w:val="22"/>
              </w:rPr>
              <w:t>Emails to external recipients must not contain this data.  It must be an encrypted email or sent as an encrypted attachment and the password conveyed by a separate mechanism e.g. telephone.  Emails to internal recipients i.e. school email account-to-school email account are secure, so encryption and encrypted attachments are not necessary.</w:t>
            </w:r>
          </w:p>
        </w:tc>
      </w:tr>
      <w:tr w:rsidR="008B5A11" w:rsidRPr="002207FD" w14:paraId="0539D5A8" w14:textId="77777777" w:rsidTr="008B5A11">
        <w:tc>
          <w:tcPr>
            <w:tcW w:w="763" w:type="pct"/>
            <w:shd w:val="clear" w:color="auto" w:fill="auto"/>
            <w:vAlign w:val="center"/>
          </w:tcPr>
          <w:p w14:paraId="62B86C81" w14:textId="77777777" w:rsidR="00455798" w:rsidRPr="002207FD" w:rsidRDefault="00455798" w:rsidP="008B5A11">
            <w:pPr>
              <w:spacing w:before="0" w:after="0"/>
              <w:ind w:left="0"/>
              <w:rPr>
                <w:rFonts w:eastAsia="Calibri"/>
                <w:b/>
                <w:szCs w:val="22"/>
              </w:rPr>
            </w:pPr>
            <w:r w:rsidRPr="002207FD">
              <w:rPr>
                <w:rFonts w:eastAsia="Calibri"/>
                <w:b/>
                <w:szCs w:val="22"/>
              </w:rPr>
              <w:t>Personal email account e.g. Hotmail etc.</w:t>
            </w:r>
          </w:p>
        </w:tc>
        <w:tc>
          <w:tcPr>
            <w:tcW w:w="1319" w:type="pct"/>
            <w:shd w:val="clear" w:color="auto" w:fill="E5FFF1"/>
            <w:vAlign w:val="center"/>
          </w:tcPr>
          <w:p w14:paraId="58276C59" w14:textId="77777777" w:rsidR="00455798" w:rsidRPr="002207FD" w:rsidRDefault="00455798" w:rsidP="008B5A11">
            <w:pPr>
              <w:spacing w:before="0" w:after="0"/>
              <w:ind w:left="0"/>
              <w:rPr>
                <w:rFonts w:eastAsia="Calibri"/>
                <w:szCs w:val="22"/>
              </w:rPr>
            </w:pPr>
            <w:r w:rsidRPr="002207FD">
              <w:rPr>
                <w:rFonts w:eastAsia="Calibri"/>
                <w:szCs w:val="22"/>
              </w:rPr>
              <w:t>No restrictions</w:t>
            </w:r>
          </w:p>
        </w:tc>
        <w:tc>
          <w:tcPr>
            <w:tcW w:w="1424" w:type="pct"/>
            <w:shd w:val="clear" w:color="auto" w:fill="FFFFCD"/>
            <w:vAlign w:val="center"/>
          </w:tcPr>
          <w:p w14:paraId="7B748A37" w14:textId="77777777" w:rsidR="00455798" w:rsidRPr="002207FD" w:rsidRDefault="00455798" w:rsidP="008B5A11">
            <w:pPr>
              <w:spacing w:before="0" w:after="0"/>
              <w:ind w:left="0"/>
              <w:rPr>
                <w:rFonts w:eastAsia="Calibri"/>
                <w:szCs w:val="22"/>
              </w:rPr>
            </w:pPr>
            <w:r w:rsidRPr="002207FD">
              <w:rPr>
                <w:rFonts w:eastAsia="Calibri"/>
                <w:szCs w:val="22"/>
              </w:rPr>
              <w:t>Not permitted</w:t>
            </w:r>
          </w:p>
        </w:tc>
        <w:tc>
          <w:tcPr>
            <w:tcW w:w="1493" w:type="pct"/>
            <w:shd w:val="clear" w:color="auto" w:fill="F9EDED"/>
            <w:vAlign w:val="center"/>
          </w:tcPr>
          <w:p w14:paraId="40E751CC" w14:textId="77777777" w:rsidR="00455798" w:rsidRPr="002207FD" w:rsidRDefault="00455798" w:rsidP="008B5A11">
            <w:pPr>
              <w:spacing w:before="0" w:after="0"/>
              <w:ind w:left="0"/>
              <w:rPr>
                <w:rFonts w:eastAsia="Calibri"/>
                <w:szCs w:val="22"/>
              </w:rPr>
            </w:pPr>
            <w:r w:rsidRPr="002207FD">
              <w:rPr>
                <w:rFonts w:eastAsia="Calibri"/>
                <w:szCs w:val="22"/>
              </w:rPr>
              <w:t>Not permitted</w:t>
            </w:r>
          </w:p>
        </w:tc>
      </w:tr>
      <w:tr w:rsidR="008B5A11" w:rsidRPr="002207FD" w14:paraId="65D2C216" w14:textId="77777777" w:rsidTr="008B5A11">
        <w:tc>
          <w:tcPr>
            <w:tcW w:w="763" w:type="pct"/>
            <w:shd w:val="clear" w:color="auto" w:fill="auto"/>
            <w:vAlign w:val="center"/>
          </w:tcPr>
          <w:p w14:paraId="16C639A4" w14:textId="77777777" w:rsidR="00455798" w:rsidRPr="002207FD" w:rsidRDefault="00455798" w:rsidP="008B5A11">
            <w:pPr>
              <w:spacing w:before="0" w:after="0"/>
              <w:ind w:left="0"/>
              <w:rPr>
                <w:rFonts w:eastAsia="Calibri"/>
                <w:b/>
                <w:szCs w:val="22"/>
              </w:rPr>
            </w:pPr>
            <w:r w:rsidRPr="002207FD">
              <w:rPr>
                <w:rFonts w:eastAsia="Calibri"/>
                <w:b/>
                <w:szCs w:val="22"/>
              </w:rPr>
              <w:t xml:space="preserve">Post (Internal) </w:t>
            </w:r>
          </w:p>
        </w:tc>
        <w:tc>
          <w:tcPr>
            <w:tcW w:w="1319" w:type="pct"/>
            <w:shd w:val="clear" w:color="auto" w:fill="E5FFF1"/>
            <w:vAlign w:val="center"/>
          </w:tcPr>
          <w:p w14:paraId="4D9E177A" w14:textId="77777777" w:rsidR="00455798" w:rsidRPr="002207FD" w:rsidRDefault="00455798" w:rsidP="008B5A11">
            <w:pPr>
              <w:spacing w:before="0" w:after="0"/>
              <w:ind w:left="0"/>
              <w:rPr>
                <w:rFonts w:eastAsia="Calibri"/>
                <w:szCs w:val="22"/>
              </w:rPr>
            </w:pPr>
            <w:r w:rsidRPr="002207FD">
              <w:rPr>
                <w:rFonts w:eastAsia="Calibri"/>
                <w:szCs w:val="22"/>
              </w:rPr>
              <w:t>No restrictions</w:t>
            </w:r>
          </w:p>
        </w:tc>
        <w:tc>
          <w:tcPr>
            <w:tcW w:w="1424" w:type="pct"/>
            <w:shd w:val="clear" w:color="auto" w:fill="FFFFCD"/>
            <w:vAlign w:val="center"/>
          </w:tcPr>
          <w:p w14:paraId="44F7876D" w14:textId="77777777" w:rsidR="00455798" w:rsidRPr="002207FD" w:rsidRDefault="00455798" w:rsidP="008B5A11">
            <w:pPr>
              <w:spacing w:before="0" w:after="0"/>
              <w:ind w:left="0"/>
              <w:rPr>
                <w:rFonts w:eastAsia="Calibri"/>
                <w:szCs w:val="22"/>
              </w:rPr>
            </w:pPr>
            <w:r w:rsidRPr="002207FD">
              <w:rPr>
                <w:rFonts w:eastAsia="Calibri"/>
                <w:szCs w:val="22"/>
              </w:rPr>
              <w:t>In a sealed envelope marked Confidential.</w:t>
            </w:r>
          </w:p>
        </w:tc>
        <w:tc>
          <w:tcPr>
            <w:tcW w:w="1493" w:type="pct"/>
            <w:shd w:val="clear" w:color="auto" w:fill="F9EDED"/>
            <w:vAlign w:val="center"/>
          </w:tcPr>
          <w:p w14:paraId="67132DD9" w14:textId="77777777" w:rsidR="00455798" w:rsidRPr="002207FD" w:rsidRDefault="00455798" w:rsidP="008B5A11">
            <w:pPr>
              <w:spacing w:before="0" w:after="0"/>
              <w:ind w:left="0"/>
              <w:rPr>
                <w:rFonts w:eastAsia="Calibri"/>
                <w:szCs w:val="22"/>
              </w:rPr>
            </w:pPr>
            <w:r w:rsidRPr="002207FD">
              <w:rPr>
                <w:rFonts w:eastAsia="Calibri"/>
                <w:szCs w:val="22"/>
              </w:rPr>
              <w:t>Seal envelope, mark Confidential &amp; hand deliver.</w:t>
            </w:r>
          </w:p>
        </w:tc>
      </w:tr>
      <w:tr w:rsidR="008B5A11" w:rsidRPr="002207FD" w14:paraId="32C0A33C" w14:textId="77777777" w:rsidTr="008B5A11">
        <w:tc>
          <w:tcPr>
            <w:tcW w:w="763" w:type="pct"/>
            <w:shd w:val="clear" w:color="auto" w:fill="auto"/>
            <w:vAlign w:val="center"/>
          </w:tcPr>
          <w:p w14:paraId="616CA12E" w14:textId="77777777" w:rsidR="00455798" w:rsidRPr="002207FD" w:rsidRDefault="00455798" w:rsidP="008B5A11">
            <w:pPr>
              <w:spacing w:before="0" w:after="0"/>
              <w:ind w:left="0"/>
              <w:rPr>
                <w:rFonts w:eastAsia="Calibri"/>
                <w:b/>
                <w:szCs w:val="22"/>
              </w:rPr>
            </w:pPr>
            <w:r w:rsidRPr="002207FD">
              <w:rPr>
                <w:rFonts w:eastAsia="Calibri"/>
                <w:b/>
                <w:szCs w:val="22"/>
              </w:rPr>
              <w:t>Post (External)</w:t>
            </w:r>
          </w:p>
        </w:tc>
        <w:tc>
          <w:tcPr>
            <w:tcW w:w="1319" w:type="pct"/>
            <w:shd w:val="clear" w:color="auto" w:fill="E5FFF1"/>
            <w:vAlign w:val="center"/>
          </w:tcPr>
          <w:p w14:paraId="1F703DBA" w14:textId="77777777" w:rsidR="00455798" w:rsidRPr="002207FD" w:rsidRDefault="00455798" w:rsidP="008B5A11">
            <w:pPr>
              <w:spacing w:before="0" w:after="0"/>
              <w:ind w:left="0"/>
              <w:rPr>
                <w:rFonts w:eastAsia="Calibri"/>
                <w:szCs w:val="22"/>
              </w:rPr>
            </w:pPr>
            <w:r w:rsidRPr="002207FD">
              <w:rPr>
                <w:rFonts w:eastAsia="Calibri"/>
                <w:szCs w:val="22"/>
              </w:rPr>
              <w:t>No restrictions</w:t>
            </w:r>
          </w:p>
        </w:tc>
        <w:tc>
          <w:tcPr>
            <w:tcW w:w="1424" w:type="pct"/>
            <w:shd w:val="clear" w:color="auto" w:fill="FFFFCD"/>
            <w:vAlign w:val="center"/>
          </w:tcPr>
          <w:p w14:paraId="2FFCBE25" w14:textId="77777777" w:rsidR="00455798" w:rsidRPr="002207FD" w:rsidRDefault="00455798" w:rsidP="008B5A11">
            <w:pPr>
              <w:spacing w:before="0" w:after="0"/>
              <w:ind w:left="0"/>
              <w:rPr>
                <w:rFonts w:eastAsia="Calibri"/>
                <w:szCs w:val="22"/>
              </w:rPr>
            </w:pPr>
            <w:r w:rsidRPr="002207FD">
              <w:rPr>
                <w:rFonts w:eastAsia="Calibri"/>
                <w:szCs w:val="22"/>
              </w:rPr>
              <w:t>Tracked and recorded delivery only and marked Confidential</w:t>
            </w:r>
          </w:p>
        </w:tc>
        <w:tc>
          <w:tcPr>
            <w:tcW w:w="1493" w:type="pct"/>
            <w:shd w:val="clear" w:color="auto" w:fill="F9EDED"/>
            <w:vAlign w:val="center"/>
          </w:tcPr>
          <w:p w14:paraId="0E17666A" w14:textId="77777777" w:rsidR="00455798" w:rsidRPr="002207FD" w:rsidRDefault="00455798" w:rsidP="008B5A11">
            <w:pPr>
              <w:spacing w:before="0" w:after="0"/>
              <w:ind w:left="0"/>
              <w:rPr>
                <w:rFonts w:eastAsia="Calibri"/>
                <w:szCs w:val="22"/>
              </w:rPr>
            </w:pPr>
            <w:r w:rsidRPr="002207FD">
              <w:rPr>
                <w:rFonts w:eastAsia="Calibri"/>
                <w:szCs w:val="22"/>
              </w:rPr>
              <w:t>Tracked and recorded delivery only and marked Confidential within two separate envelopes.</w:t>
            </w:r>
          </w:p>
        </w:tc>
      </w:tr>
      <w:tr w:rsidR="008B5A11" w:rsidRPr="002207FD" w14:paraId="6F6A383C" w14:textId="77777777" w:rsidTr="008B5A11">
        <w:tc>
          <w:tcPr>
            <w:tcW w:w="763" w:type="pct"/>
            <w:shd w:val="clear" w:color="auto" w:fill="auto"/>
            <w:vAlign w:val="center"/>
          </w:tcPr>
          <w:p w14:paraId="23430D84" w14:textId="77777777" w:rsidR="00455798" w:rsidRPr="002207FD" w:rsidRDefault="00455798" w:rsidP="008B5A11">
            <w:pPr>
              <w:spacing w:before="0" w:after="0"/>
              <w:ind w:left="0"/>
              <w:rPr>
                <w:rFonts w:eastAsia="Calibri"/>
                <w:b/>
                <w:szCs w:val="22"/>
              </w:rPr>
            </w:pPr>
            <w:r w:rsidRPr="002207FD">
              <w:rPr>
                <w:rFonts w:eastAsia="Calibri"/>
                <w:b/>
                <w:szCs w:val="22"/>
              </w:rPr>
              <w:t>School-based server</w:t>
            </w:r>
          </w:p>
        </w:tc>
        <w:tc>
          <w:tcPr>
            <w:tcW w:w="1319" w:type="pct"/>
            <w:shd w:val="clear" w:color="auto" w:fill="E5FFF1"/>
            <w:vAlign w:val="center"/>
          </w:tcPr>
          <w:p w14:paraId="5E6A36D3" w14:textId="77777777" w:rsidR="00455798" w:rsidRPr="002207FD" w:rsidRDefault="00455798" w:rsidP="008B5A11">
            <w:pPr>
              <w:spacing w:before="0" w:after="0"/>
              <w:ind w:left="0"/>
              <w:rPr>
                <w:rFonts w:eastAsia="Calibri"/>
                <w:szCs w:val="22"/>
              </w:rPr>
            </w:pPr>
            <w:r w:rsidRPr="002207FD">
              <w:rPr>
                <w:rFonts w:eastAsia="Calibri"/>
                <w:szCs w:val="22"/>
              </w:rPr>
              <w:t>No restrictions but consideration should be given to back-up requirements.</w:t>
            </w:r>
          </w:p>
        </w:tc>
        <w:tc>
          <w:tcPr>
            <w:tcW w:w="1424" w:type="pct"/>
            <w:shd w:val="clear" w:color="auto" w:fill="FFFFCD"/>
            <w:vAlign w:val="center"/>
          </w:tcPr>
          <w:p w14:paraId="2BC62D7F" w14:textId="77777777" w:rsidR="00455798" w:rsidRPr="002207FD" w:rsidRDefault="00455798" w:rsidP="008B5A11">
            <w:pPr>
              <w:spacing w:before="0" w:after="0"/>
              <w:ind w:left="0"/>
              <w:rPr>
                <w:rFonts w:eastAsia="Calibri"/>
                <w:szCs w:val="22"/>
              </w:rPr>
            </w:pPr>
            <w:r w:rsidRPr="002207FD">
              <w:rPr>
                <w:rFonts w:eastAsia="Calibri"/>
                <w:szCs w:val="22"/>
              </w:rPr>
              <w:t>No storage or creation is permitted unless the server environment is equivalent to the school-based server or the CTU server environment.</w:t>
            </w:r>
          </w:p>
        </w:tc>
        <w:tc>
          <w:tcPr>
            <w:tcW w:w="1493" w:type="pct"/>
            <w:shd w:val="clear" w:color="auto" w:fill="F9EDED"/>
            <w:vAlign w:val="center"/>
          </w:tcPr>
          <w:p w14:paraId="6CCC29BD" w14:textId="77777777" w:rsidR="00455798" w:rsidRPr="002207FD" w:rsidRDefault="00455798" w:rsidP="008B5A11">
            <w:pPr>
              <w:spacing w:before="0" w:after="0"/>
              <w:ind w:left="0"/>
              <w:rPr>
                <w:rFonts w:eastAsia="Calibri"/>
                <w:szCs w:val="22"/>
              </w:rPr>
            </w:pPr>
            <w:r w:rsidRPr="002207FD">
              <w:rPr>
                <w:rFonts w:eastAsia="Calibri"/>
                <w:szCs w:val="22"/>
              </w:rPr>
              <w:t>No storage or creation permitted unless the server environment is equivalent to the school-based server or the CTU server environment.</w:t>
            </w:r>
          </w:p>
        </w:tc>
      </w:tr>
      <w:tr w:rsidR="008B5A11" w:rsidRPr="002207FD" w14:paraId="0639976B" w14:textId="77777777" w:rsidTr="008B5A11">
        <w:tc>
          <w:tcPr>
            <w:tcW w:w="763" w:type="pct"/>
            <w:shd w:val="clear" w:color="auto" w:fill="auto"/>
            <w:vAlign w:val="center"/>
          </w:tcPr>
          <w:p w14:paraId="58FC4A4F" w14:textId="77777777" w:rsidR="00455798" w:rsidRPr="002207FD" w:rsidRDefault="00455798" w:rsidP="008B5A11">
            <w:pPr>
              <w:spacing w:before="0" w:after="0"/>
              <w:ind w:left="0"/>
              <w:rPr>
                <w:rFonts w:eastAsia="Calibri"/>
                <w:b/>
                <w:szCs w:val="22"/>
              </w:rPr>
            </w:pPr>
            <w:r w:rsidRPr="002207FD">
              <w:rPr>
                <w:rFonts w:eastAsia="Calibri"/>
                <w:b/>
                <w:szCs w:val="22"/>
              </w:rPr>
              <w:t>School owned laptop</w:t>
            </w:r>
          </w:p>
        </w:tc>
        <w:tc>
          <w:tcPr>
            <w:tcW w:w="1319" w:type="pct"/>
            <w:shd w:val="clear" w:color="auto" w:fill="E5FFF1"/>
            <w:vAlign w:val="center"/>
          </w:tcPr>
          <w:p w14:paraId="61BBA3EB" w14:textId="77777777" w:rsidR="00455798" w:rsidRPr="002207FD" w:rsidRDefault="00455798" w:rsidP="008B5A11">
            <w:pPr>
              <w:spacing w:before="0" w:after="0"/>
              <w:ind w:left="0"/>
              <w:rPr>
                <w:rFonts w:eastAsia="Calibri"/>
                <w:szCs w:val="22"/>
              </w:rPr>
            </w:pPr>
            <w:r w:rsidRPr="002207FD">
              <w:rPr>
                <w:rFonts w:eastAsia="Calibri"/>
                <w:szCs w:val="22"/>
              </w:rPr>
              <w:t xml:space="preserve">No restrictions but do </w:t>
            </w:r>
            <w:r w:rsidRPr="002207FD">
              <w:rPr>
                <w:rFonts w:eastAsia="Calibri"/>
                <w:b/>
                <w:szCs w:val="22"/>
              </w:rPr>
              <w:t>not</w:t>
            </w:r>
            <w:r w:rsidRPr="002207FD">
              <w:rPr>
                <w:rFonts w:eastAsia="Calibri"/>
                <w:szCs w:val="22"/>
              </w:rPr>
              <w:t xml:space="preserve"> use to store master copies of vital records.</w:t>
            </w:r>
          </w:p>
        </w:tc>
        <w:tc>
          <w:tcPr>
            <w:tcW w:w="1424" w:type="pct"/>
            <w:shd w:val="clear" w:color="auto" w:fill="FFFFCD"/>
            <w:vAlign w:val="center"/>
          </w:tcPr>
          <w:p w14:paraId="768C6BCC" w14:textId="77777777" w:rsidR="00455798" w:rsidRPr="002207FD" w:rsidRDefault="00455798" w:rsidP="008B5A11">
            <w:pPr>
              <w:spacing w:before="0" w:after="0"/>
              <w:ind w:left="0"/>
              <w:rPr>
                <w:rFonts w:eastAsia="Calibri"/>
                <w:szCs w:val="22"/>
              </w:rPr>
            </w:pPr>
            <w:r w:rsidRPr="002207FD">
              <w:rPr>
                <w:rFonts w:eastAsia="Calibri"/>
                <w:szCs w:val="22"/>
              </w:rPr>
              <w:t>The internal storage (hard drive(s), HDDs, SSDs) must be encrypted and set to lock after five minutes of inactivity.</w:t>
            </w:r>
          </w:p>
        </w:tc>
        <w:tc>
          <w:tcPr>
            <w:tcW w:w="1493" w:type="pct"/>
            <w:shd w:val="clear" w:color="auto" w:fill="F9EDED"/>
            <w:vAlign w:val="center"/>
          </w:tcPr>
          <w:p w14:paraId="041073DD" w14:textId="77777777" w:rsidR="00455798" w:rsidRPr="002207FD" w:rsidRDefault="00455798" w:rsidP="008B5A11">
            <w:pPr>
              <w:spacing w:before="0" w:after="0"/>
              <w:ind w:left="0"/>
              <w:rPr>
                <w:rFonts w:eastAsia="Calibri"/>
                <w:szCs w:val="22"/>
              </w:rPr>
            </w:pPr>
            <w:r w:rsidRPr="002207FD">
              <w:rPr>
                <w:rFonts w:eastAsia="Calibri"/>
                <w:szCs w:val="22"/>
              </w:rPr>
              <w:t>The internal storage (hard drive(s), HDDs, SSDs) must be encrypted and set to lock after five minutes of inactivity.</w:t>
            </w:r>
          </w:p>
        </w:tc>
      </w:tr>
      <w:tr w:rsidR="008B5A11" w:rsidRPr="002207FD" w14:paraId="2D36E138" w14:textId="77777777" w:rsidTr="008B5A11">
        <w:tc>
          <w:tcPr>
            <w:tcW w:w="763" w:type="pct"/>
            <w:shd w:val="clear" w:color="auto" w:fill="auto"/>
            <w:vAlign w:val="center"/>
          </w:tcPr>
          <w:p w14:paraId="6A7284D6" w14:textId="77777777" w:rsidR="00455798" w:rsidRPr="002207FD" w:rsidRDefault="00455798" w:rsidP="008B5A11">
            <w:pPr>
              <w:spacing w:before="0" w:after="0"/>
              <w:ind w:left="0"/>
              <w:rPr>
                <w:rFonts w:eastAsia="Calibri"/>
                <w:b/>
                <w:szCs w:val="22"/>
              </w:rPr>
            </w:pPr>
            <w:r w:rsidRPr="002207FD">
              <w:rPr>
                <w:rFonts w:eastAsia="Calibri"/>
                <w:b/>
                <w:szCs w:val="22"/>
              </w:rPr>
              <w:t>Personally owned mobile device</w:t>
            </w:r>
          </w:p>
        </w:tc>
        <w:tc>
          <w:tcPr>
            <w:tcW w:w="1319" w:type="pct"/>
            <w:shd w:val="clear" w:color="auto" w:fill="E5FFF1"/>
            <w:vAlign w:val="center"/>
          </w:tcPr>
          <w:p w14:paraId="465F02F3" w14:textId="77777777" w:rsidR="00455798" w:rsidRPr="002207FD" w:rsidRDefault="00455798" w:rsidP="008B5A11">
            <w:pPr>
              <w:spacing w:before="0" w:after="0"/>
              <w:ind w:left="0"/>
              <w:rPr>
                <w:rFonts w:eastAsia="Calibri"/>
                <w:szCs w:val="22"/>
              </w:rPr>
            </w:pPr>
            <w:r w:rsidRPr="002207FD">
              <w:rPr>
                <w:rFonts w:eastAsia="Calibri"/>
                <w:szCs w:val="22"/>
              </w:rPr>
              <w:t>No restrictions</w:t>
            </w:r>
          </w:p>
        </w:tc>
        <w:tc>
          <w:tcPr>
            <w:tcW w:w="1424" w:type="pct"/>
            <w:shd w:val="clear" w:color="auto" w:fill="FFFFCD"/>
            <w:vAlign w:val="center"/>
          </w:tcPr>
          <w:p w14:paraId="4600EBC2" w14:textId="77777777" w:rsidR="00455798" w:rsidRPr="002207FD" w:rsidRDefault="00455798" w:rsidP="008B5A11">
            <w:pPr>
              <w:spacing w:before="0" w:after="0"/>
              <w:ind w:left="0"/>
              <w:rPr>
                <w:rFonts w:eastAsia="Calibri"/>
                <w:szCs w:val="22"/>
              </w:rPr>
            </w:pPr>
            <w:r w:rsidRPr="002207FD">
              <w:rPr>
                <w:rFonts w:eastAsia="Calibri"/>
                <w:szCs w:val="22"/>
              </w:rPr>
              <w:t xml:space="preserve">Only to be stored on devices that are encrypted and have PIN/password/Biometric access controls applied in line with the ICO </w:t>
            </w:r>
            <w:hyperlink r:id="rId58" w:history="1">
              <w:r w:rsidRPr="002207FD">
                <w:rPr>
                  <w:rFonts w:eastAsia="Calibri"/>
                  <w:color w:val="0000FF"/>
                  <w:szCs w:val="22"/>
                  <w:u w:val="single"/>
                </w:rPr>
                <w:t>BYOD</w:t>
              </w:r>
            </w:hyperlink>
            <w:r w:rsidRPr="002207FD">
              <w:rPr>
                <w:rFonts w:eastAsia="Calibri"/>
                <w:szCs w:val="22"/>
              </w:rPr>
              <w:t xml:space="preserve"> guidance document.</w:t>
            </w:r>
          </w:p>
        </w:tc>
        <w:tc>
          <w:tcPr>
            <w:tcW w:w="1493" w:type="pct"/>
            <w:shd w:val="clear" w:color="auto" w:fill="F9EDED"/>
            <w:vAlign w:val="center"/>
          </w:tcPr>
          <w:p w14:paraId="2C615642" w14:textId="77777777" w:rsidR="00455798" w:rsidRPr="002207FD" w:rsidRDefault="00455798" w:rsidP="008B5A11">
            <w:pPr>
              <w:spacing w:before="0" w:after="0"/>
              <w:ind w:left="0"/>
              <w:rPr>
                <w:rFonts w:eastAsia="Calibri"/>
                <w:szCs w:val="22"/>
              </w:rPr>
            </w:pPr>
            <w:r w:rsidRPr="002207FD">
              <w:rPr>
                <w:rFonts w:eastAsia="Calibri"/>
                <w:szCs w:val="22"/>
              </w:rPr>
              <w:t xml:space="preserve">Not permitted unless authorised by the Senior Information Risk Owner (SIRO). Only then to be stored on devices that are encrypted and have PIN/password/Biometric access controls applied in line with the ICO </w:t>
            </w:r>
            <w:hyperlink r:id="rId59" w:history="1">
              <w:r w:rsidRPr="002207FD">
                <w:rPr>
                  <w:rFonts w:eastAsia="Calibri"/>
                  <w:color w:val="0000FF"/>
                  <w:szCs w:val="22"/>
                  <w:u w:val="single"/>
                </w:rPr>
                <w:t>BYOD</w:t>
              </w:r>
            </w:hyperlink>
            <w:r w:rsidRPr="002207FD">
              <w:rPr>
                <w:rFonts w:eastAsia="Calibri"/>
                <w:szCs w:val="22"/>
              </w:rPr>
              <w:t xml:space="preserve"> guidance document.</w:t>
            </w:r>
          </w:p>
        </w:tc>
      </w:tr>
      <w:tr w:rsidR="008B5A11" w:rsidRPr="002207FD" w14:paraId="6D72A9A6" w14:textId="77777777" w:rsidTr="008B5A11">
        <w:tc>
          <w:tcPr>
            <w:tcW w:w="763" w:type="pct"/>
            <w:shd w:val="clear" w:color="auto" w:fill="auto"/>
            <w:vAlign w:val="center"/>
          </w:tcPr>
          <w:p w14:paraId="2D6AE082" w14:textId="77777777" w:rsidR="00455798" w:rsidRPr="002207FD" w:rsidRDefault="00455798" w:rsidP="008B5A11">
            <w:pPr>
              <w:spacing w:before="0" w:after="0"/>
              <w:ind w:left="0"/>
              <w:rPr>
                <w:rFonts w:eastAsia="Calibri"/>
                <w:b/>
                <w:szCs w:val="22"/>
              </w:rPr>
            </w:pPr>
            <w:r w:rsidRPr="002207FD">
              <w:rPr>
                <w:rFonts w:eastAsia="Calibri"/>
                <w:b/>
                <w:szCs w:val="22"/>
              </w:rPr>
              <w:t>School owned desktop (public areas)</w:t>
            </w:r>
          </w:p>
        </w:tc>
        <w:tc>
          <w:tcPr>
            <w:tcW w:w="1319" w:type="pct"/>
            <w:shd w:val="clear" w:color="auto" w:fill="E5FFF1"/>
            <w:vAlign w:val="center"/>
          </w:tcPr>
          <w:p w14:paraId="7833B9C8" w14:textId="77777777" w:rsidR="00455798" w:rsidRPr="002207FD" w:rsidRDefault="00455798" w:rsidP="008B5A11">
            <w:pPr>
              <w:spacing w:before="0" w:after="0"/>
              <w:ind w:left="0"/>
              <w:rPr>
                <w:rFonts w:eastAsia="Calibri"/>
                <w:szCs w:val="22"/>
              </w:rPr>
            </w:pPr>
            <w:r w:rsidRPr="002207FD">
              <w:rPr>
                <w:rFonts w:eastAsia="Calibri"/>
                <w:szCs w:val="22"/>
              </w:rPr>
              <w:t>No restrictions, but always lock the screen when unattended.</w:t>
            </w:r>
          </w:p>
        </w:tc>
        <w:tc>
          <w:tcPr>
            <w:tcW w:w="1424" w:type="pct"/>
            <w:shd w:val="clear" w:color="auto" w:fill="FFFFCD"/>
            <w:vAlign w:val="center"/>
          </w:tcPr>
          <w:p w14:paraId="736B36B3" w14:textId="77777777" w:rsidR="00455798" w:rsidRPr="002207FD" w:rsidRDefault="00455798" w:rsidP="008B5A11">
            <w:pPr>
              <w:spacing w:before="0" w:after="0"/>
              <w:ind w:left="0"/>
              <w:rPr>
                <w:rFonts w:eastAsia="Calibri"/>
                <w:szCs w:val="22"/>
              </w:rPr>
            </w:pPr>
            <w:r w:rsidRPr="002207FD">
              <w:rPr>
                <w:rFonts w:eastAsia="Calibri"/>
                <w:szCs w:val="22"/>
              </w:rPr>
              <w:t>Not permitted.  The risk of incidental disclosure is too high.</w:t>
            </w:r>
          </w:p>
        </w:tc>
        <w:tc>
          <w:tcPr>
            <w:tcW w:w="1493" w:type="pct"/>
            <w:shd w:val="clear" w:color="auto" w:fill="F9EDED"/>
            <w:vAlign w:val="center"/>
          </w:tcPr>
          <w:p w14:paraId="731E5368" w14:textId="77777777" w:rsidR="00455798" w:rsidRPr="002207FD" w:rsidRDefault="00455798" w:rsidP="008B5A11">
            <w:pPr>
              <w:spacing w:before="0" w:after="0"/>
              <w:ind w:left="0"/>
              <w:rPr>
                <w:rFonts w:eastAsia="Calibri"/>
                <w:szCs w:val="22"/>
              </w:rPr>
            </w:pPr>
            <w:r w:rsidRPr="002207FD">
              <w:rPr>
                <w:rFonts w:eastAsia="Calibri"/>
                <w:szCs w:val="22"/>
              </w:rPr>
              <w:t>Not permitted.  The risk of incidental disclosure is too high.</w:t>
            </w:r>
          </w:p>
        </w:tc>
      </w:tr>
      <w:tr w:rsidR="008B5A11" w:rsidRPr="002207FD" w14:paraId="7583B402" w14:textId="77777777" w:rsidTr="008B5A11">
        <w:tc>
          <w:tcPr>
            <w:tcW w:w="763" w:type="pct"/>
            <w:shd w:val="clear" w:color="auto" w:fill="auto"/>
            <w:vAlign w:val="center"/>
          </w:tcPr>
          <w:p w14:paraId="62E342A8" w14:textId="77777777" w:rsidR="00455798" w:rsidRPr="002207FD" w:rsidRDefault="00455798" w:rsidP="008B5A11">
            <w:pPr>
              <w:spacing w:before="0" w:after="0"/>
              <w:ind w:left="0"/>
              <w:rPr>
                <w:rFonts w:eastAsia="Calibri"/>
                <w:b/>
                <w:szCs w:val="22"/>
              </w:rPr>
            </w:pPr>
            <w:r w:rsidRPr="002207FD">
              <w:rPr>
                <w:rFonts w:eastAsia="Calibri"/>
                <w:b/>
                <w:szCs w:val="22"/>
              </w:rPr>
              <w:t>School owned desktop (key/card access controlled areas)</w:t>
            </w:r>
          </w:p>
        </w:tc>
        <w:tc>
          <w:tcPr>
            <w:tcW w:w="1319" w:type="pct"/>
            <w:shd w:val="clear" w:color="auto" w:fill="E5FFF1"/>
            <w:vAlign w:val="center"/>
          </w:tcPr>
          <w:p w14:paraId="438122E3" w14:textId="77777777" w:rsidR="00455798" w:rsidRPr="002207FD" w:rsidRDefault="00455798" w:rsidP="008B5A11">
            <w:pPr>
              <w:spacing w:before="0" w:after="0"/>
              <w:ind w:left="0"/>
              <w:rPr>
                <w:rFonts w:eastAsia="Calibri"/>
                <w:szCs w:val="22"/>
              </w:rPr>
            </w:pPr>
            <w:r w:rsidRPr="002207FD">
              <w:rPr>
                <w:rFonts w:eastAsia="Calibri"/>
                <w:szCs w:val="22"/>
              </w:rPr>
              <w:t>No restrictions, but always lock the screen when unattended.</w:t>
            </w:r>
          </w:p>
        </w:tc>
        <w:tc>
          <w:tcPr>
            <w:tcW w:w="1424" w:type="pct"/>
            <w:shd w:val="clear" w:color="auto" w:fill="FFFFCD"/>
            <w:vAlign w:val="center"/>
          </w:tcPr>
          <w:p w14:paraId="4C2441F8" w14:textId="77777777" w:rsidR="00455798" w:rsidRPr="002207FD" w:rsidRDefault="00455798" w:rsidP="008B5A11">
            <w:pPr>
              <w:spacing w:before="0" w:after="0"/>
              <w:ind w:left="0"/>
              <w:rPr>
                <w:rFonts w:eastAsia="Calibri"/>
                <w:szCs w:val="22"/>
              </w:rPr>
            </w:pPr>
            <w:r w:rsidRPr="002207FD">
              <w:rPr>
                <w:rFonts w:eastAsia="Calibri"/>
                <w:szCs w:val="22"/>
              </w:rPr>
              <w:t>Only permitted on encrypted drives or using or password protected files. Always lock the screen when unattended.</w:t>
            </w:r>
          </w:p>
        </w:tc>
        <w:tc>
          <w:tcPr>
            <w:tcW w:w="1493" w:type="pct"/>
            <w:shd w:val="clear" w:color="auto" w:fill="F9EDED"/>
            <w:vAlign w:val="center"/>
          </w:tcPr>
          <w:p w14:paraId="2603A954" w14:textId="77777777" w:rsidR="00455798" w:rsidRPr="002207FD" w:rsidRDefault="00455798" w:rsidP="008B5A11">
            <w:pPr>
              <w:spacing w:before="0" w:after="0"/>
              <w:ind w:left="0"/>
              <w:rPr>
                <w:rFonts w:eastAsia="Calibri"/>
                <w:szCs w:val="22"/>
              </w:rPr>
            </w:pPr>
            <w:r w:rsidRPr="002207FD">
              <w:rPr>
                <w:rFonts w:eastAsia="Calibri"/>
                <w:szCs w:val="22"/>
              </w:rPr>
              <w:t>Only permitted on encrypted drives. Always lock the screen when unattended.</w:t>
            </w:r>
          </w:p>
        </w:tc>
      </w:tr>
      <w:tr w:rsidR="008B5A11" w:rsidRPr="002207FD" w14:paraId="417B5117" w14:textId="77777777" w:rsidTr="008B5A11">
        <w:tc>
          <w:tcPr>
            <w:tcW w:w="763" w:type="pct"/>
            <w:shd w:val="clear" w:color="auto" w:fill="auto"/>
            <w:vAlign w:val="center"/>
          </w:tcPr>
          <w:p w14:paraId="589DAF47" w14:textId="77777777" w:rsidR="00455798" w:rsidRPr="002207FD" w:rsidRDefault="00455798" w:rsidP="008B5A11">
            <w:pPr>
              <w:spacing w:before="0" w:after="0"/>
              <w:ind w:left="0"/>
              <w:rPr>
                <w:rFonts w:eastAsia="Calibri"/>
                <w:b/>
                <w:szCs w:val="22"/>
              </w:rPr>
            </w:pPr>
            <w:r w:rsidRPr="002207FD">
              <w:rPr>
                <w:rFonts w:eastAsia="Calibri"/>
                <w:b/>
                <w:szCs w:val="22"/>
              </w:rPr>
              <w:t>School owned mobile device</w:t>
            </w:r>
          </w:p>
        </w:tc>
        <w:tc>
          <w:tcPr>
            <w:tcW w:w="1319" w:type="pct"/>
            <w:shd w:val="clear" w:color="auto" w:fill="E5FFF1"/>
            <w:vAlign w:val="center"/>
          </w:tcPr>
          <w:p w14:paraId="345A2F0E" w14:textId="77777777" w:rsidR="00455798" w:rsidRPr="002207FD" w:rsidRDefault="00455798" w:rsidP="008B5A11">
            <w:pPr>
              <w:spacing w:before="0" w:after="0"/>
              <w:ind w:left="0"/>
              <w:rPr>
                <w:rFonts w:eastAsia="Calibri"/>
                <w:szCs w:val="22"/>
              </w:rPr>
            </w:pPr>
            <w:r w:rsidRPr="002207FD">
              <w:rPr>
                <w:rFonts w:eastAsia="Calibri"/>
                <w:szCs w:val="22"/>
              </w:rPr>
              <w:t>No restrictions, but always lock the screen when unattended.</w:t>
            </w:r>
          </w:p>
        </w:tc>
        <w:tc>
          <w:tcPr>
            <w:tcW w:w="1424" w:type="pct"/>
            <w:shd w:val="clear" w:color="auto" w:fill="FFFFCD"/>
            <w:vAlign w:val="center"/>
          </w:tcPr>
          <w:p w14:paraId="02CBF405" w14:textId="77777777" w:rsidR="00455798" w:rsidRPr="002207FD" w:rsidRDefault="00455798" w:rsidP="008B5A11">
            <w:pPr>
              <w:spacing w:before="0" w:after="0"/>
              <w:ind w:left="0"/>
              <w:rPr>
                <w:rFonts w:eastAsia="Calibri"/>
                <w:szCs w:val="22"/>
              </w:rPr>
            </w:pPr>
            <w:r w:rsidRPr="002207FD">
              <w:rPr>
                <w:rFonts w:eastAsia="Calibri"/>
                <w:szCs w:val="22"/>
              </w:rPr>
              <w:t xml:space="preserve">Only to be stored on devices that are encrypted and have PIN/password/Biometric access controls applied in line with our policy and the ICO </w:t>
            </w:r>
            <w:hyperlink r:id="rId60" w:history="1">
              <w:r w:rsidRPr="002207FD">
                <w:rPr>
                  <w:rFonts w:eastAsia="Calibri"/>
                  <w:color w:val="0000FF"/>
                  <w:szCs w:val="22"/>
                  <w:u w:val="single"/>
                </w:rPr>
                <w:t>BYOD</w:t>
              </w:r>
            </w:hyperlink>
            <w:r w:rsidRPr="002207FD">
              <w:rPr>
                <w:rFonts w:eastAsia="Calibri"/>
                <w:szCs w:val="22"/>
              </w:rPr>
              <w:t xml:space="preserve"> guidance document.</w:t>
            </w:r>
          </w:p>
        </w:tc>
        <w:tc>
          <w:tcPr>
            <w:tcW w:w="1493" w:type="pct"/>
            <w:shd w:val="clear" w:color="auto" w:fill="F9EDED"/>
            <w:vAlign w:val="center"/>
          </w:tcPr>
          <w:p w14:paraId="655D25AD" w14:textId="77777777" w:rsidR="00455798" w:rsidRPr="002207FD" w:rsidRDefault="00455798" w:rsidP="008B5A11">
            <w:pPr>
              <w:spacing w:before="0" w:after="0"/>
              <w:ind w:left="0"/>
              <w:rPr>
                <w:rFonts w:eastAsia="Calibri"/>
                <w:szCs w:val="22"/>
              </w:rPr>
            </w:pPr>
            <w:r w:rsidRPr="002207FD">
              <w:rPr>
                <w:rFonts w:eastAsia="Calibri"/>
                <w:szCs w:val="22"/>
              </w:rPr>
              <w:t xml:space="preserve">Not permitted unless authorised by the SIRO. Only then to be stored on devices that are encrypted and have PIN/password/Biometric access controls applied in line with our policy and the ICO </w:t>
            </w:r>
            <w:hyperlink r:id="rId61" w:history="1">
              <w:r w:rsidRPr="002207FD">
                <w:rPr>
                  <w:rFonts w:eastAsia="Calibri"/>
                  <w:color w:val="0000FF"/>
                  <w:szCs w:val="22"/>
                  <w:u w:val="single"/>
                </w:rPr>
                <w:t>BYOD</w:t>
              </w:r>
            </w:hyperlink>
            <w:r w:rsidRPr="002207FD">
              <w:rPr>
                <w:rFonts w:eastAsia="Calibri"/>
                <w:szCs w:val="22"/>
              </w:rPr>
              <w:t xml:space="preserve"> guidance document</w:t>
            </w:r>
          </w:p>
        </w:tc>
      </w:tr>
      <w:tr w:rsidR="008B5A11" w:rsidRPr="002207FD" w14:paraId="5540A282" w14:textId="77777777" w:rsidTr="008B5A11">
        <w:tc>
          <w:tcPr>
            <w:tcW w:w="763" w:type="pct"/>
            <w:shd w:val="clear" w:color="auto" w:fill="auto"/>
            <w:vAlign w:val="center"/>
          </w:tcPr>
          <w:p w14:paraId="32E2B7C6" w14:textId="77777777" w:rsidR="00455798" w:rsidRPr="002207FD" w:rsidRDefault="00455798" w:rsidP="008B5A11">
            <w:pPr>
              <w:spacing w:before="0" w:after="0"/>
              <w:ind w:left="0"/>
              <w:rPr>
                <w:rFonts w:eastAsia="Calibri"/>
                <w:b/>
                <w:szCs w:val="22"/>
              </w:rPr>
            </w:pPr>
            <w:r w:rsidRPr="002207FD">
              <w:rPr>
                <w:rFonts w:eastAsia="Calibri"/>
                <w:b/>
                <w:szCs w:val="22"/>
              </w:rPr>
              <w:t>Removable media (CDs, USB drives etc.)</w:t>
            </w:r>
          </w:p>
        </w:tc>
        <w:tc>
          <w:tcPr>
            <w:tcW w:w="1319" w:type="pct"/>
            <w:shd w:val="clear" w:color="auto" w:fill="E5FFF1"/>
            <w:vAlign w:val="center"/>
          </w:tcPr>
          <w:p w14:paraId="3EB0E74B" w14:textId="77777777" w:rsidR="00455798" w:rsidRPr="002207FD" w:rsidRDefault="00455798" w:rsidP="008B5A11">
            <w:pPr>
              <w:spacing w:before="0" w:after="0"/>
              <w:ind w:left="0"/>
              <w:rPr>
                <w:rFonts w:eastAsia="Calibri"/>
                <w:szCs w:val="22"/>
              </w:rPr>
            </w:pPr>
            <w:r w:rsidRPr="002207FD">
              <w:rPr>
                <w:rFonts w:eastAsia="Calibri"/>
                <w:szCs w:val="22"/>
              </w:rPr>
              <w:t>No restrictions.</w:t>
            </w:r>
          </w:p>
        </w:tc>
        <w:tc>
          <w:tcPr>
            <w:tcW w:w="1424" w:type="pct"/>
            <w:shd w:val="clear" w:color="auto" w:fill="FFFFCD"/>
            <w:vAlign w:val="center"/>
          </w:tcPr>
          <w:p w14:paraId="23A60336" w14:textId="77777777" w:rsidR="00455798" w:rsidRPr="002207FD" w:rsidRDefault="00455798" w:rsidP="008B5A11">
            <w:pPr>
              <w:spacing w:before="0" w:after="0"/>
              <w:ind w:left="0"/>
              <w:rPr>
                <w:rFonts w:eastAsia="Calibri"/>
                <w:szCs w:val="22"/>
              </w:rPr>
            </w:pPr>
            <w:r w:rsidRPr="002207FD">
              <w:rPr>
                <w:rFonts w:eastAsia="Calibri"/>
                <w:szCs w:val="22"/>
              </w:rPr>
              <w:t>Encrypted storage with strong password e.g. 8 characters or longer and a mixture of uppercase, lowercase, digits and special characters.</w:t>
            </w:r>
          </w:p>
        </w:tc>
        <w:tc>
          <w:tcPr>
            <w:tcW w:w="1493" w:type="pct"/>
            <w:shd w:val="clear" w:color="auto" w:fill="F9EDED"/>
            <w:vAlign w:val="center"/>
          </w:tcPr>
          <w:p w14:paraId="32D5F5BA" w14:textId="77777777" w:rsidR="00455798" w:rsidRPr="002207FD" w:rsidRDefault="00455798" w:rsidP="008B5A11">
            <w:pPr>
              <w:spacing w:before="0" w:after="0"/>
              <w:ind w:left="0"/>
              <w:rPr>
                <w:rFonts w:eastAsia="Calibri"/>
                <w:szCs w:val="22"/>
              </w:rPr>
            </w:pPr>
            <w:r w:rsidRPr="002207FD">
              <w:rPr>
                <w:rFonts w:eastAsia="Calibri"/>
                <w:szCs w:val="22"/>
              </w:rPr>
              <w:t>Encrypted storage with strong password e.g. 8 characters or longer and a mixture of uppercase, lowercase, digits and special characters.</w:t>
            </w:r>
          </w:p>
        </w:tc>
      </w:tr>
      <w:tr w:rsidR="008B5A11" w:rsidRPr="00455798" w14:paraId="781E450E" w14:textId="77777777" w:rsidTr="008B5A11">
        <w:tc>
          <w:tcPr>
            <w:tcW w:w="763" w:type="pct"/>
            <w:shd w:val="clear" w:color="auto" w:fill="auto"/>
            <w:vAlign w:val="center"/>
          </w:tcPr>
          <w:p w14:paraId="2BA72913" w14:textId="77777777" w:rsidR="00455798" w:rsidRPr="002207FD" w:rsidRDefault="00455798" w:rsidP="008B5A11">
            <w:pPr>
              <w:spacing w:before="0" w:after="0"/>
              <w:ind w:left="0"/>
              <w:rPr>
                <w:rFonts w:eastAsia="Calibri"/>
                <w:b/>
                <w:szCs w:val="22"/>
              </w:rPr>
            </w:pPr>
            <w:r w:rsidRPr="002207FD">
              <w:rPr>
                <w:rFonts w:eastAsia="Calibri"/>
                <w:b/>
                <w:szCs w:val="22"/>
              </w:rPr>
              <w:t>Disposal</w:t>
            </w:r>
          </w:p>
        </w:tc>
        <w:tc>
          <w:tcPr>
            <w:tcW w:w="1319" w:type="pct"/>
            <w:shd w:val="clear" w:color="auto" w:fill="E5FFF1"/>
            <w:vAlign w:val="center"/>
          </w:tcPr>
          <w:p w14:paraId="46DF7B32" w14:textId="77777777" w:rsidR="00455798" w:rsidRPr="002207FD" w:rsidRDefault="00455798" w:rsidP="008B5A11">
            <w:pPr>
              <w:spacing w:before="0" w:after="0"/>
              <w:ind w:left="0"/>
              <w:rPr>
                <w:rFonts w:eastAsia="Calibri"/>
                <w:szCs w:val="22"/>
              </w:rPr>
            </w:pPr>
            <w:r w:rsidRPr="002207FD">
              <w:rPr>
                <w:rFonts w:eastAsia="Calibri"/>
                <w:szCs w:val="22"/>
              </w:rPr>
              <w:t>No restrictions.  Recycle where possible.</w:t>
            </w:r>
          </w:p>
        </w:tc>
        <w:tc>
          <w:tcPr>
            <w:tcW w:w="1424" w:type="pct"/>
            <w:shd w:val="clear" w:color="auto" w:fill="FFFFCD"/>
            <w:vAlign w:val="center"/>
          </w:tcPr>
          <w:p w14:paraId="0685F6F9" w14:textId="77777777" w:rsidR="00455798" w:rsidRPr="002207FD" w:rsidRDefault="00455798" w:rsidP="008B5A11">
            <w:pPr>
              <w:spacing w:before="0" w:after="0"/>
              <w:ind w:left="0"/>
              <w:rPr>
                <w:rFonts w:eastAsia="Calibri"/>
                <w:szCs w:val="22"/>
              </w:rPr>
            </w:pPr>
            <w:r w:rsidRPr="002207FD">
              <w:rPr>
                <w:rFonts w:eastAsia="Calibri"/>
                <w:szCs w:val="22"/>
              </w:rPr>
              <w:t>Shred or place in a confidential waste bag.  Delete from electronic media when no longer required.</w:t>
            </w:r>
          </w:p>
        </w:tc>
        <w:tc>
          <w:tcPr>
            <w:tcW w:w="1493" w:type="pct"/>
            <w:shd w:val="clear" w:color="auto" w:fill="F9EDED"/>
            <w:vAlign w:val="center"/>
          </w:tcPr>
          <w:p w14:paraId="5C605EB6" w14:textId="77777777" w:rsidR="00455798" w:rsidRPr="00455798" w:rsidRDefault="00455798" w:rsidP="008B5A11">
            <w:pPr>
              <w:spacing w:before="0" w:after="0"/>
              <w:ind w:left="0"/>
              <w:rPr>
                <w:rFonts w:eastAsia="Calibri"/>
                <w:szCs w:val="22"/>
              </w:rPr>
            </w:pPr>
            <w:r w:rsidRPr="002207FD">
              <w:rPr>
                <w:rFonts w:eastAsia="Calibri"/>
                <w:szCs w:val="22"/>
              </w:rPr>
              <w:t>Cross shred only &amp; put shredded material into the confidential waste.  Appropriately scrub data from devices.  Some devices (encrypted USB drives) may need to be securely destroyed.  Seek advice from the IT manager.</w:t>
            </w:r>
          </w:p>
        </w:tc>
      </w:tr>
    </w:tbl>
    <w:p w14:paraId="3C4C1B3A" w14:textId="77777777" w:rsidR="00455798" w:rsidRPr="00455798" w:rsidRDefault="00455798" w:rsidP="00797D5B">
      <w:pPr>
        <w:spacing w:before="0" w:after="0"/>
        <w:ind w:left="0"/>
        <w:rPr>
          <w:rFonts w:eastAsia="Calibri"/>
          <w:sz w:val="2"/>
          <w:szCs w:val="2"/>
        </w:rPr>
      </w:pPr>
    </w:p>
    <w:sectPr w:rsidR="00455798" w:rsidRPr="00455798" w:rsidSect="00797D5B">
      <w:headerReference w:type="first" r:id="rId62"/>
      <w:pgSz w:w="16838" w:h="11906" w:orient="landscape"/>
      <w:pgMar w:top="680" w:right="567" w:bottom="680" w:left="567"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55B03" w14:textId="77777777" w:rsidR="0005296E" w:rsidRDefault="0005296E" w:rsidP="00996DF0">
      <w:r>
        <w:separator/>
      </w:r>
    </w:p>
    <w:p w14:paraId="216153EA" w14:textId="77777777" w:rsidR="0005296E" w:rsidRDefault="0005296E"/>
  </w:endnote>
  <w:endnote w:type="continuationSeparator" w:id="0">
    <w:p w14:paraId="11482E71" w14:textId="77777777" w:rsidR="0005296E" w:rsidRDefault="0005296E" w:rsidP="00996DF0">
      <w:r>
        <w:continuationSeparator/>
      </w:r>
    </w:p>
    <w:p w14:paraId="192A718E" w14:textId="77777777" w:rsidR="0005296E" w:rsidRDefault="00052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R Frutiger Roman">
    <w:altName w:val="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DE34E" w14:textId="77777777" w:rsidR="0005296E" w:rsidRPr="007D58CC" w:rsidRDefault="0005296E" w:rsidP="007D58CC">
    <w:pPr>
      <w:tabs>
        <w:tab w:val="center" w:pos="4513"/>
        <w:tab w:val="right" w:pos="9026"/>
      </w:tabs>
      <w:spacing w:before="0" w:after="0"/>
      <w:ind w:left="0"/>
      <w:rPr>
        <w:rFonts w:eastAsia="Calibri"/>
        <w:sz w:val="20"/>
      </w:rPr>
    </w:pPr>
    <w:r w:rsidRPr="007D58CC">
      <w:rPr>
        <w:rFonts w:eastAsia="Calibri"/>
        <w:sz w:val="20"/>
        <w:vertAlign w:val="superscript"/>
      </w:rPr>
      <w:t xml:space="preserve">1 </w:t>
    </w:r>
    <w:r w:rsidRPr="007D58CC">
      <w:rPr>
        <w:rFonts w:eastAsia="Calibri"/>
        <w:sz w:val="20"/>
      </w:rPr>
      <w:t>The Governing Body is free to determine how to implement</w:t>
    </w:r>
    <w:r>
      <w:rPr>
        <w:rFonts w:eastAsia="Calibri"/>
        <w:sz w:val="20"/>
      </w:rPr>
      <w:t xml:space="preserve"> this policy</w:t>
    </w:r>
    <w:r w:rsidRPr="007D58CC">
      <w:rPr>
        <w:rFonts w:eastAsia="Calibri"/>
        <w:sz w:val="20"/>
      </w:rPr>
      <w:t xml:space="preserve">. </w:t>
    </w:r>
    <w:r>
      <w:rPr>
        <w:rFonts w:eastAsia="Calibri"/>
        <w:sz w:val="20"/>
      </w:rPr>
      <w:t xml:space="preserve">Obtain further advice from the </w:t>
    </w:r>
    <w:r w:rsidRPr="007D58CC">
      <w:rPr>
        <w:rFonts w:eastAsia="Calibri"/>
        <w:sz w:val="20"/>
      </w:rPr>
      <w:t>Information Commissioner’s Office website</w:t>
    </w:r>
    <w:r>
      <w:rPr>
        <w:rFonts w:eastAsia="Calibri"/>
        <w:sz w:val="20"/>
      </w:rPr>
      <w:t xml:space="preserve"> </w:t>
    </w:r>
    <w:hyperlink r:id="rId1" w:history="1">
      <w:r w:rsidRPr="00E05847">
        <w:rPr>
          <w:rStyle w:val="Hyperlink"/>
          <w:rFonts w:eastAsia="Calibri"/>
          <w:sz w:val="20"/>
        </w:rPr>
        <w:t>www.ico.org.uk</w:t>
      </w:r>
    </w:hyperlink>
    <w:r w:rsidRPr="007D58CC">
      <w:rPr>
        <w:rFonts w:eastAsia="Calibri"/>
        <w:sz w:val="20"/>
      </w:rPr>
      <w:t xml:space="preserve">. </w:t>
    </w:r>
    <w:r w:rsidRPr="007D58CC">
      <w:rPr>
        <w:rFonts w:eastAsia="Calibri"/>
        <w:sz w:val="20"/>
      </w:rPr>
      <w:cr/>
    </w:r>
    <w:r w:rsidRPr="007D58CC">
      <w:rPr>
        <w:rFonts w:eastAsia="Calibri"/>
        <w:sz w:val="20"/>
        <w:vertAlign w:val="superscript"/>
      </w:rPr>
      <w:t xml:space="preserve">2 </w:t>
    </w:r>
    <w:r w:rsidRPr="007D58CC">
      <w:rPr>
        <w:rFonts w:eastAsia="Calibri"/>
        <w:sz w:val="20"/>
      </w:rPr>
      <w:t>This document should be reviewed at least every two years</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8382B" w14:textId="77777777" w:rsidR="0005296E" w:rsidRPr="00475A9B" w:rsidRDefault="0005296E" w:rsidP="00C97651">
    <w:pPr>
      <w:pStyle w:val="Footer"/>
      <w:jc w:val="center"/>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E2505" w14:textId="7B161D91" w:rsidR="0005296E" w:rsidRPr="00475A9B" w:rsidRDefault="0005296E" w:rsidP="00C97651">
    <w:pPr>
      <w:pStyle w:val="Footer"/>
      <w:jc w:val="center"/>
      <w:rPr>
        <w:sz w:val="20"/>
      </w:rPr>
    </w:pPr>
    <w:r w:rsidRPr="00475A9B">
      <w:rPr>
        <w:sz w:val="20"/>
      </w:rPr>
      <w:fldChar w:fldCharType="begin"/>
    </w:r>
    <w:r w:rsidRPr="00475A9B">
      <w:rPr>
        <w:sz w:val="20"/>
      </w:rPr>
      <w:instrText xml:space="preserve"> PAGE   \* MERGEFORMAT </w:instrText>
    </w:r>
    <w:r w:rsidRPr="00475A9B">
      <w:rPr>
        <w:sz w:val="20"/>
      </w:rPr>
      <w:fldChar w:fldCharType="separate"/>
    </w:r>
    <w:r w:rsidR="00CE2CAF">
      <w:rPr>
        <w:noProof/>
        <w:sz w:val="20"/>
      </w:rPr>
      <w:t>4</w:t>
    </w:r>
    <w:r w:rsidRPr="00475A9B">
      <w:rPr>
        <w:noProof/>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2850" w14:textId="59E4504C" w:rsidR="0005296E" w:rsidRPr="00D01D53" w:rsidRDefault="0005296E" w:rsidP="000C3F7E">
    <w:pPr>
      <w:pStyle w:val="Footer"/>
      <w:jc w:val="center"/>
    </w:pPr>
    <w:r>
      <w:fldChar w:fldCharType="begin"/>
    </w:r>
    <w:r>
      <w:instrText xml:space="preserve"> PAGE   \* MERGEFORMAT </w:instrText>
    </w:r>
    <w:r>
      <w:fldChar w:fldCharType="separate"/>
    </w:r>
    <w:r w:rsidR="00CE2CAF">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D4F9" w14:textId="77777777" w:rsidR="0005296E" w:rsidRPr="00D3525B" w:rsidRDefault="0005296E" w:rsidP="008759E9">
    <w:pPr>
      <w:pStyle w:val="Footer"/>
      <w:spacing w:after="0"/>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8AB9B" w14:textId="77777777" w:rsidR="0005296E" w:rsidRPr="00A242F1" w:rsidRDefault="0005296E" w:rsidP="00302D24">
    <w:pPr>
      <w:pStyle w:val="Footer"/>
      <w:spacing w:after="0"/>
      <w:ind w:left="0"/>
      <w:jc w:val="right"/>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269E" w14:textId="77777777" w:rsidR="0005296E" w:rsidRDefault="0005296E" w:rsidP="00302D24">
    <w:pPr>
      <w:pStyle w:val="Footer"/>
      <w:spacing w:after="0"/>
      <w:ind w:left="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C54D" w14:textId="3BD6AA53" w:rsidR="0005296E" w:rsidRPr="00020F02" w:rsidRDefault="0005296E" w:rsidP="00302D24">
    <w:pPr>
      <w:pStyle w:val="Footer"/>
      <w:spacing w:after="0"/>
      <w:ind w:left="0"/>
      <w:jc w:val="center"/>
      <w:rPr>
        <w:sz w:val="20"/>
      </w:rPr>
    </w:pPr>
    <w:r w:rsidRPr="00020F02">
      <w:rPr>
        <w:sz w:val="20"/>
      </w:rPr>
      <w:fldChar w:fldCharType="begin"/>
    </w:r>
    <w:r w:rsidRPr="00020F02">
      <w:rPr>
        <w:sz w:val="20"/>
      </w:rPr>
      <w:instrText xml:space="preserve"> PAGE   \* MERGEFORMAT </w:instrText>
    </w:r>
    <w:r w:rsidRPr="00020F02">
      <w:rPr>
        <w:sz w:val="20"/>
      </w:rPr>
      <w:fldChar w:fldCharType="separate"/>
    </w:r>
    <w:r w:rsidR="00CE2CAF">
      <w:rPr>
        <w:noProof/>
        <w:sz w:val="20"/>
      </w:rPr>
      <w:t>17</w:t>
    </w:r>
    <w:r w:rsidRPr="00020F02">
      <w:rPr>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6B52" w14:textId="66082C7C" w:rsidR="0005296E" w:rsidRDefault="0005296E" w:rsidP="005F5863">
    <w:pPr>
      <w:pStyle w:val="Footer"/>
      <w:ind w:left="0"/>
      <w:jc w:val="center"/>
    </w:pPr>
    <w:r>
      <w:fldChar w:fldCharType="begin"/>
    </w:r>
    <w:r>
      <w:instrText xml:space="preserve"> PAGE   \* MERGEFORMAT </w:instrText>
    </w:r>
    <w:r>
      <w:fldChar w:fldCharType="separate"/>
    </w:r>
    <w:r w:rsidR="00CE2CAF">
      <w:rPr>
        <w:noProof/>
      </w:rPr>
      <w:t>1</w:t>
    </w:r>
    <w:r>
      <w:rPr>
        <w:noProof/>
      </w:rPr>
      <w:fldChar w:fldCharType="end"/>
    </w:r>
  </w:p>
  <w:p w14:paraId="712B10B6" w14:textId="77777777" w:rsidR="0005296E" w:rsidRPr="00020F02" w:rsidRDefault="0005296E" w:rsidP="00302D24">
    <w:pPr>
      <w:pStyle w:val="Footer"/>
      <w:spacing w:after="0"/>
      <w:ind w:left="0"/>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2B883" w14:textId="77777777" w:rsidR="0005296E" w:rsidRPr="00F5476F" w:rsidRDefault="0005296E" w:rsidP="000C3F7E">
    <w:pPr>
      <w:pStyle w:val="Footer"/>
      <w:jc w:val="cen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E038" w14:textId="2376B512" w:rsidR="0005296E" w:rsidRPr="00475A9B" w:rsidRDefault="0005296E" w:rsidP="00C97651">
    <w:pPr>
      <w:pStyle w:val="Footer"/>
      <w:jc w:val="center"/>
      <w:rPr>
        <w:sz w:val="20"/>
      </w:rPr>
    </w:pPr>
    <w:r w:rsidRPr="00475A9B">
      <w:rPr>
        <w:sz w:val="20"/>
      </w:rPr>
      <w:fldChar w:fldCharType="begin"/>
    </w:r>
    <w:r w:rsidRPr="00475A9B">
      <w:rPr>
        <w:sz w:val="20"/>
      </w:rPr>
      <w:instrText xml:space="preserve"> PAGE   \* MERGEFORMAT </w:instrText>
    </w:r>
    <w:r w:rsidRPr="00475A9B">
      <w:rPr>
        <w:sz w:val="20"/>
      </w:rPr>
      <w:fldChar w:fldCharType="separate"/>
    </w:r>
    <w:r w:rsidR="00CE2CAF">
      <w:rPr>
        <w:noProof/>
        <w:sz w:val="20"/>
      </w:rPr>
      <w:t>4</w:t>
    </w:r>
    <w:r w:rsidRPr="00475A9B">
      <w:rPr>
        <w:noProof/>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7DB84" w14:textId="635FD074" w:rsidR="0005296E" w:rsidRPr="00D01D53" w:rsidRDefault="0005296E" w:rsidP="000C3F7E">
    <w:pPr>
      <w:pStyle w:val="Footer"/>
      <w:jc w:val="center"/>
    </w:pPr>
    <w:r>
      <w:fldChar w:fldCharType="begin"/>
    </w:r>
    <w:r>
      <w:instrText xml:space="preserve"> PAGE   \* MERGEFORMAT </w:instrText>
    </w:r>
    <w:r>
      <w:fldChar w:fldCharType="separate"/>
    </w:r>
    <w:r w:rsidR="00CE2CA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72CD4" w14:textId="77777777" w:rsidR="0005296E" w:rsidRDefault="0005296E" w:rsidP="00996DF0">
      <w:r>
        <w:separator/>
      </w:r>
    </w:p>
    <w:p w14:paraId="2ECFC604" w14:textId="77777777" w:rsidR="0005296E" w:rsidRDefault="0005296E"/>
  </w:footnote>
  <w:footnote w:type="continuationSeparator" w:id="0">
    <w:p w14:paraId="4AFEF2B7" w14:textId="77777777" w:rsidR="0005296E" w:rsidRDefault="0005296E" w:rsidP="00996DF0">
      <w:r>
        <w:continuationSeparator/>
      </w:r>
    </w:p>
    <w:p w14:paraId="31B238B6" w14:textId="77777777" w:rsidR="0005296E" w:rsidRDefault="000529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E159" w14:textId="77777777" w:rsidR="0005296E" w:rsidRDefault="0005296E" w:rsidP="00302D24">
    <w:pPr>
      <w:pStyle w:val="Header"/>
      <w:tabs>
        <w:tab w:val="clear" w:pos="4513"/>
        <w:tab w:val="clear" w:pos="9026"/>
      </w:tabs>
      <w:spacing w:before="0"/>
      <w:ind w:left="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1B25E" w14:textId="77777777" w:rsidR="0005296E" w:rsidRPr="00504FEA" w:rsidRDefault="0005296E" w:rsidP="00504FE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F6581" w14:textId="77777777" w:rsidR="0005296E" w:rsidRPr="00CB29E0" w:rsidRDefault="0005296E" w:rsidP="00D01D53">
    <w:pPr>
      <w:pStyle w:val="Header"/>
      <w:jc w:val="right"/>
      <w:rPr>
        <w:b/>
        <w:sz w:val="24"/>
        <w:szCs w:val="24"/>
      </w:rPr>
    </w:pPr>
    <w:r>
      <w:rPr>
        <w:b/>
        <w:sz w:val="24"/>
        <w:szCs w:val="24"/>
      </w:rPr>
      <w:t>Appendix C</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D0502" w14:textId="77777777" w:rsidR="0005296E" w:rsidRPr="00977E51" w:rsidRDefault="0005296E" w:rsidP="00D01D53">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28A18" w14:textId="77777777" w:rsidR="0005296E" w:rsidRPr="008C0219" w:rsidRDefault="0005296E" w:rsidP="00D01D53">
    <w:pPr>
      <w:pStyle w:val="Header"/>
      <w:jc w:val="right"/>
      <w:rPr>
        <w:b/>
      </w:rPr>
    </w:pPr>
    <w:r w:rsidRPr="008C0219">
      <w:rPr>
        <w:b/>
      </w:rPr>
      <w:t>Appendix D</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D5BCA" w14:textId="77777777" w:rsidR="0005296E" w:rsidRPr="00CB29E0" w:rsidRDefault="0005296E" w:rsidP="00D01D53">
    <w:pPr>
      <w:pStyle w:val="Header"/>
      <w:jc w:val="right"/>
      <w:rPr>
        <w:b/>
        <w:sz w:val="24"/>
        <w:szCs w:val="24"/>
      </w:rPr>
    </w:pPr>
    <w:r>
      <w:rPr>
        <w:b/>
        <w:sz w:val="24"/>
        <w:szCs w:val="24"/>
      </w:rPr>
      <w:t>Appendix 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5FBCE" w14:textId="77777777" w:rsidR="0005296E" w:rsidRPr="00A242F1" w:rsidRDefault="0005296E" w:rsidP="000D3855">
    <w:pPr>
      <w:pStyle w:val="Header"/>
      <w:spacing w:before="0"/>
      <w:ind w:left="0"/>
      <w:jc w:val="right"/>
      <w:rPr>
        <w:rFonts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A5DB" w14:textId="77777777" w:rsidR="0005296E" w:rsidRPr="00B102CB" w:rsidRDefault="0005296E" w:rsidP="00302D24">
    <w:pPr>
      <w:pStyle w:val="Header"/>
      <w:tabs>
        <w:tab w:val="clear" w:pos="4513"/>
        <w:tab w:val="clear" w:pos="9026"/>
      </w:tabs>
      <w:spacing w:before="0"/>
      <w:ind w:left="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3DE2" w14:textId="77777777" w:rsidR="0005296E" w:rsidRPr="007D58CC" w:rsidRDefault="0005296E" w:rsidP="000C3F7E">
    <w:pPr>
      <w:pStyle w:val="Header"/>
      <w:jc w:val="right"/>
      <w:rPr>
        <w:b/>
        <w:szCs w:val="22"/>
      </w:rPr>
    </w:pPr>
    <w:r w:rsidRPr="007D58CC">
      <w:rPr>
        <w:b/>
        <w:szCs w:val="22"/>
      </w:rPr>
      <w:t>APPENDIX A</w:t>
    </w:r>
  </w:p>
  <w:p w14:paraId="48D5B69B" w14:textId="77777777" w:rsidR="0005296E" w:rsidRDefault="000529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B62E0" w14:textId="77777777" w:rsidR="0005296E" w:rsidRPr="00E9080D" w:rsidRDefault="0005296E" w:rsidP="000C3F7E">
    <w:pPr>
      <w:pStyle w:val="Header"/>
      <w:jc w:val="right"/>
      <w:rPr>
        <w:b/>
        <w:sz w:val="24"/>
        <w:szCs w:val="24"/>
      </w:rPr>
    </w:pPr>
    <w:r w:rsidRPr="00E9080D">
      <w:rPr>
        <w:b/>
        <w:sz w:val="24"/>
        <w:szCs w:val="24"/>
      </w:rPr>
      <w:t>Appendix A</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696F8" w14:textId="77777777" w:rsidR="0005296E" w:rsidRPr="00977E51" w:rsidRDefault="0005296E" w:rsidP="000C3F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A6838" w14:textId="77777777" w:rsidR="0005296E" w:rsidRPr="00D01D53" w:rsidRDefault="0005296E" w:rsidP="00D01D53">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10DC" w14:textId="77777777" w:rsidR="0005296E" w:rsidRPr="00CB29E0" w:rsidRDefault="0005296E" w:rsidP="00D01D53">
    <w:pPr>
      <w:pStyle w:val="Header"/>
      <w:jc w:val="right"/>
      <w:rPr>
        <w:b/>
        <w:sz w:val="24"/>
        <w:szCs w:val="24"/>
      </w:rPr>
    </w:pPr>
    <w:r>
      <w:rPr>
        <w:b/>
        <w:sz w:val="24"/>
        <w:szCs w:val="24"/>
      </w:rPr>
      <w:t>Appendix B</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6574" w14:textId="77777777" w:rsidR="00AD0616" w:rsidRPr="008C0219" w:rsidRDefault="00AD0616" w:rsidP="00D01D53">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A6F"/>
    <w:multiLevelType w:val="hybridMultilevel"/>
    <w:tmpl w:val="A05A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A1A36"/>
    <w:multiLevelType w:val="hybridMultilevel"/>
    <w:tmpl w:val="71AAE71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7D80FF1"/>
    <w:multiLevelType w:val="hybridMultilevel"/>
    <w:tmpl w:val="4B36B78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F001F07"/>
    <w:multiLevelType w:val="hybridMultilevel"/>
    <w:tmpl w:val="FEE419E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10EF42C8"/>
    <w:multiLevelType w:val="hybridMultilevel"/>
    <w:tmpl w:val="8C48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07EAD"/>
    <w:multiLevelType w:val="hybridMultilevel"/>
    <w:tmpl w:val="17A0DE1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13265A5B"/>
    <w:multiLevelType w:val="hybridMultilevel"/>
    <w:tmpl w:val="5EC6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84627"/>
    <w:multiLevelType w:val="hybridMultilevel"/>
    <w:tmpl w:val="FB685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0FB1"/>
    <w:multiLevelType w:val="hybridMultilevel"/>
    <w:tmpl w:val="6E74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71E22"/>
    <w:multiLevelType w:val="hybridMultilevel"/>
    <w:tmpl w:val="4DD2F8C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1E76472C"/>
    <w:multiLevelType w:val="hybridMultilevel"/>
    <w:tmpl w:val="65002C5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1F6226F5"/>
    <w:multiLevelType w:val="hybridMultilevel"/>
    <w:tmpl w:val="C4D268E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1FAC3A1E"/>
    <w:multiLevelType w:val="hybridMultilevel"/>
    <w:tmpl w:val="B47A1E5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204072F6"/>
    <w:multiLevelType w:val="hybridMultilevel"/>
    <w:tmpl w:val="260C271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21AA3F86"/>
    <w:multiLevelType w:val="hybridMultilevel"/>
    <w:tmpl w:val="A0E60ACA"/>
    <w:lvl w:ilvl="0" w:tplc="7738370E">
      <w:numFmt w:val="bullet"/>
      <w:lvlText w:val="•"/>
      <w:lvlJc w:val="left"/>
      <w:pPr>
        <w:ind w:left="2571" w:hanging="360"/>
      </w:pPr>
      <w:rPr>
        <w:rFonts w:ascii="Calibri" w:eastAsia="Calibri" w:hAnsi="Calibri" w:cs="Times New Roman" w:hint="default"/>
        <w:sz w:val="22"/>
        <w:szCs w:val="22"/>
      </w:rPr>
    </w:lvl>
    <w:lvl w:ilvl="1" w:tplc="08090001">
      <w:start w:val="1"/>
      <w:numFmt w:val="bullet"/>
      <w:lvlText w:val=""/>
      <w:lvlJc w:val="left"/>
      <w:pPr>
        <w:ind w:left="2177" w:hanging="360"/>
      </w:pPr>
      <w:rPr>
        <w:rFonts w:ascii="Symbol" w:hAnsi="Symbol" w:hint="default"/>
        <w:sz w:val="22"/>
        <w:szCs w:val="22"/>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5" w15:restartNumberingAfterBreak="0">
    <w:nsid w:val="226D5D03"/>
    <w:multiLevelType w:val="hybridMultilevel"/>
    <w:tmpl w:val="5D20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31A52"/>
    <w:multiLevelType w:val="multilevel"/>
    <w:tmpl w:val="92F66114"/>
    <w:lvl w:ilvl="0">
      <w:start w:val="1"/>
      <w:numFmt w:val="decimal"/>
      <w:pStyle w:val="Heading1"/>
      <w:lvlText w:val="%1."/>
      <w:lvlJc w:val="left"/>
      <w:pPr>
        <w:ind w:left="574" w:hanging="432"/>
      </w:pPr>
      <w:rPr>
        <w:rFonts w:hint="default"/>
      </w:rPr>
    </w:lvl>
    <w:lvl w:ilvl="1">
      <w:start w:val="1"/>
      <w:numFmt w:val="decimal"/>
      <w:pStyle w:val="Heading2"/>
      <w:lvlText w:val="%1.%2."/>
      <w:lvlJc w:val="left"/>
      <w:pPr>
        <w:ind w:left="6813"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06" w:hanging="864"/>
      </w:pPr>
      <w:rPr>
        <w:rFonts w:hint="default"/>
      </w:rPr>
    </w:lvl>
    <w:lvl w:ilvl="4">
      <w:start w:val="1"/>
      <w:numFmt w:val="decimal"/>
      <w:pStyle w:val="Heading5"/>
      <w:lvlText w:val="%1.%2.%3.%4.%5."/>
      <w:lvlJc w:val="left"/>
      <w:pPr>
        <w:ind w:left="1150" w:hanging="1008"/>
      </w:pPr>
      <w:rPr>
        <w:rFonts w:hint="default"/>
      </w:rPr>
    </w:lvl>
    <w:lvl w:ilvl="5">
      <w:start w:val="1"/>
      <w:numFmt w:val="decimal"/>
      <w:pStyle w:val="Heading6"/>
      <w:lvlText w:val="%1.%2.%3.%4.%5.%6"/>
      <w:lvlJc w:val="left"/>
      <w:pPr>
        <w:ind w:left="1294" w:hanging="1152"/>
      </w:pPr>
      <w:rPr>
        <w:rFonts w:hint="default"/>
      </w:rPr>
    </w:lvl>
    <w:lvl w:ilvl="6">
      <w:start w:val="1"/>
      <w:numFmt w:val="decimal"/>
      <w:pStyle w:val="Heading7"/>
      <w:lvlText w:val="%1.%2.%3.%4.%5.%6.%7"/>
      <w:lvlJc w:val="left"/>
      <w:pPr>
        <w:ind w:left="1438" w:hanging="1296"/>
      </w:pPr>
      <w:rPr>
        <w:rFonts w:hint="default"/>
      </w:rPr>
    </w:lvl>
    <w:lvl w:ilvl="7">
      <w:start w:val="1"/>
      <w:numFmt w:val="decimal"/>
      <w:pStyle w:val="Heading8"/>
      <w:lvlText w:val="%1.%2.%3.%4.%5.%6.%7.%8"/>
      <w:lvlJc w:val="left"/>
      <w:pPr>
        <w:ind w:left="1582" w:hanging="1440"/>
      </w:pPr>
      <w:rPr>
        <w:rFonts w:hint="default"/>
      </w:rPr>
    </w:lvl>
    <w:lvl w:ilvl="8">
      <w:start w:val="1"/>
      <w:numFmt w:val="decimal"/>
      <w:pStyle w:val="Heading9"/>
      <w:lvlText w:val="%1.%2.%3.%4.%5.%6.%7.%8.%9"/>
      <w:lvlJc w:val="left"/>
      <w:pPr>
        <w:ind w:left="1726" w:hanging="1584"/>
      </w:pPr>
      <w:rPr>
        <w:rFonts w:hint="default"/>
      </w:rPr>
    </w:lvl>
  </w:abstractNum>
  <w:abstractNum w:abstractNumId="17" w15:restartNumberingAfterBreak="0">
    <w:nsid w:val="260B2529"/>
    <w:multiLevelType w:val="multilevel"/>
    <w:tmpl w:val="B106BC26"/>
    <w:lvl w:ilvl="0">
      <w:start w:val="1"/>
      <w:numFmt w:val="decimal"/>
      <w:lvlRestart w:val="0"/>
      <w:pStyle w:val="DfESOutNumbered"/>
      <w:lvlText w:val="%1."/>
      <w:lvlJc w:val="left"/>
      <w:pPr>
        <w:tabs>
          <w:tab w:val="num" w:pos="720"/>
        </w:tabs>
        <w:ind w:left="0" w:firstLine="0"/>
      </w:pPr>
      <w:rPr>
        <w:rFonts w:asciiTheme="minorHAnsi" w:hAnsiTheme="minorHAnsi" w:hint="default"/>
        <w:b/>
        <w:sz w:val="32"/>
        <w:szCs w:val="32"/>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8" w15:restartNumberingAfterBreak="0">
    <w:nsid w:val="2BF81781"/>
    <w:multiLevelType w:val="hybridMultilevel"/>
    <w:tmpl w:val="F036FF9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9" w15:restartNumberingAfterBreak="0">
    <w:nsid w:val="2EB87431"/>
    <w:multiLevelType w:val="hybridMultilevel"/>
    <w:tmpl w:val="9BB047B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30FE4AD2"/>
    <w:multiLevelType w:val="hybridMultilevel"/>
    <w:tmpl w:val="3438D16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 w15:restartNumberingAfterBreak="0">
    <w:nsid w:val="31B769D0"/>
    <w:multiLevelType w:val="hybridMultilevel"/>
    <w:tmpl w:val="2E2CC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CE2D1C"/>
    <w:multiLevelType w:val="hybridMultilevel"/>
    <w:tmpl w:val="709EEE1A"/>
    <w:lvl w:ilvl="0" w:tplc="7738370E">
      <w:numFmt w:val="bullet"/>
      <w:lvlText w:val="•"/>
      <w:lvlJc w:val="left"/>
      <w:pPr>
        <w:ind w:left="2571" w:hanging="360"/>
      </w:pPr>
      <w:rPr>
        <w:rFonts w:ascii="Calibri" w:eastAsia="Calibri" w:hAnsi="Calibri" w:cs="Times New Roman" w:hint="default"/>
        <w:sz w:val="22"/>
        <w:szCs w:val="22"/>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3" w15:restartNumberingAfterBreak="0">
    <w:nsid w:val="35385524"/>
    <w:multiLevelType w:val="hybridMultilevel"/>
    <w:tmpl w:val="39AE57B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4" w15:restartNumberingAfterBreak="0">
    <w:nsid w:val="36EE742F"/>
    <w:multiLevelType w:val="hybridMultilevel"/>
    <w:tmpl w:val="FC16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004BFD"/>
    <w:multiLevelType w:val="hybridMultilevel"/>
    <w:tmpl w:val="C5109BB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6" w15:restartNumberingAfterBreak="0">
    <w:nsid w:val="385E3D58"/>
    <w:multiLevelType w:val="hybridMultilevel"/>
    <w:tmpl w:val="1D90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3A6C70AC"/>
    <w:multiLevelType w:val="hybridMultilevel"/>
    <w:tmpl w:val="66DEF1B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9" w15:restartNumberingAfterBreak="0">
    <w:nsid w:val="41D07968"/>
    <w:multiLevelType w:val="hybridMultilevel"/>
    <w:tmpl w:val="D8CEE21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0" w15:restartNumberingAfterBreak="0">
    <w:nsid w:val="429761B0"/>
    <w:multiLevelType w:val="hybridMultilevel"/>
    <w:tmpl w:val="BA36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BA1B9D"/>
    <w:multiLevelType w:val="hybridMultilevel"/>
    <w:tmpl w:val="386AA4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9FD3301"/>
    <w:multiLevelType w:val="hybridMultilevel"/>
    <w:tmpl w:val="F532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1311E1"/>
    <w:multiLevelType w:val="hybridMultilevel"/>
    <w:tmpl w:val="53BCA70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4" w15:restartNumberingAfterBreak="0">
    <w:nsid w:val="4EDB732F"/>
    <w:multiLevelType w:val="hybridMultilevel"/>
    <w:tmpl w:val="500A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624BB9"/>
    <w:multiLevelType w:val="hybridMultilevel"/>
    <w:tmpl w:val="9376BE4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6" w15:restartNumberingAfterBreak="0">
    <w:nsid w:val="59C05781"/>
    <w:multiLevelType w:val="hybridMultilevel"/>
    <w:tmpl w:val="7F4C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DA1496"/>
    <w:multiLevelType w:val="hybridMultilevel"/>
    <w:tmpl w:val="E9F04494"/>
    <w:lvl w:ilvl="0" w:tplc="8996C36E">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38" w15:restartNumberingAfterBreak="0">
    <w:nsid w:val="5D5B2977"/>
    <w:multiLevelType w:val="hybridMultilevel"/>
    <w:tmpl w:val="FC68A804"/>
    <w:lvl w:ilvl="0" w:tplc="4F04D094">
      <w:start w:val="1"/>
      <w:numFmt w:val="lowerLetter"/>
      <w:lvlText w:val="%1)."/>
      <w:lvlJc w:val="left"/>
      <w:pPr>
        <w:ind w:left="1457" w:hanging="360"/>
      </w:pPr>
      <w:rPr>
        <w:rFonts w:hint="default"/>
        <w:b/>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39" w15:restartNumberingAfterBreak="0">
    <w:nsid w:val="5E373348"/>
    <w:multiLevelType w:val="hybridMultilevel"/>
    <w:tmpl w:val="1AF69E9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0" w15:restartNumberingAfterBreak="0">
    <w:nsid w:val="60685066"/>
    <w:multiLevelType w:val="multilevel"/>
    <w:tmpl w:val="317A5FF6"/>
    <w:styleLink w:val="headings"/>
    <w:lvl w:ilvl="0">
      <w:start w:val="1"/>
      <w:numFmt w:val="decimal"/>
      <w:lvlText w:val="%1"/>
      <w:lvlJc w:val="left"/>
      <w:pPr>
        <w:ind w:left="567" w:hanging="567"/>
      </w:pPr>
      <w:rPr>
        <w:rFonts w:ascii="Calibri" w:hAnsi="Calibri" w:hint="default"/>
        <w:b/>
        <w:i w:val="0"/>
        <w:color w:val="548DD4"/>
        <w:sz w:val="28"/>
      </w:rPr>
    </w:lvl>
    <w:lvl w:ilvl="1">
      <w:start w:val="1"/>
      <w:numFmt w:val="decimal"/>
      <w:lvlText w:val="%1.%2"/>
      <w:lvlJc w:val="left"/>
      <w:pPr>
        <w:ind w:left="567" w:hanging="567"/>
      </w:pPr>
      <w:rPr>
        <w:rFonts w:ascii="Calibri" w:hAnsi="Calibri" w:hint="default"/>
        <w:b/>
        <w:i w:val="0"/>
        <w:color w:val="548DD4"/>
        <w:sz w:val="24"/>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41"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CB1684"/>
    <w:multiLevelType w:val="hybridMultilevel"/>
    <w:tmpl w:val="FF90C37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3" w15:restartNumberingAfterBreak="0">
    <w:nsid w:val="6857192E"/>
    <w:multiLevelType w:val="hybridMultilevel"/>
    <w:tmpl w:val="560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B6008C4"/>
    <w:multiLevelType w:val="hybridMultilevel"/>
    <w:tmpl w:val="8C20343E"/>
    <w:lvl w:ilvl="0" w:tplc="7738370E">
      <w:numFmt w:val="bullet"/>
      <w:lvlText w:val="•"/>
      <w:lvlJc w:val="left"/>
      <w:pPr>
        <w:ind w:left="1834" w:hanging="360"/>
      </w:pPr>
      <w:rPr>
        <w:rFonts w:ascii="Calibri" w:eastAsia="Calibri" w:hAnsi="Calibri" w:cs="Times New Roman" w:hint="default"/>
        <w:sz w:val="22"/>
        <w:szCs w:val="22"/>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6" w15:restartNumberingAfterBreak="0">
    <w:nsid w:val="70B10B74"/>
    <w:multiLevelType w:val="hybridMultilevel"/>
    <w:tmpl w:val="4226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8" w15:restartNumberingAfterBreak="0">
    <w:nsid w:val="779F5E7F"/>
    <w:multiLevelType w:val="hybridMultilevel"/>
    <w:tmpl w:val="F43AF79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9" w15:restartNumberingAfterBreak="0">
    <w:nsid w:val="7C2C7BE5"/>
    <w:multiLevelType w:val="hybridMultilevel"/>
    <w:tmpl w:val="8B9EAAA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0"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DA2714"/>
    <w:multiLevelType w:val="hybridMultilevel"/>
    <w:tmpl w:val="F6884F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7"/>
  </w:num>
  <w:num w:numId="2">
    <w:abstractNumId w:val="16"/>
  </w:num>
  <w:num w:numId="3">
    <w:abstractNumId w:val="31"/>
  </w:num>
  <w:num w:numId="4">
    <w:abstractNumId w:val="40"/>
  </w:num>
  <w:num w:numId="5">
    <w:abstractNumId w:val="13"/>
  </w:num>
  <w:num w:numId="6">
    <w:abstractNumId w:val="45"/>
  </w:num>
  <w:num w:numId="7">
    <w:abstractNumId w:val="32"/>
  </w:num>
  <w:num w:numId="8">
    <w:abstractNumId w:val="15"/>
  </w:num>
  <w:num w:numId="9">
    <w:abstractNumId w:val="36"/>
  </w:num>
  <w:num w:numId="10">
    <w:abstractNumId w:val="34"/>
  </w:num>
  <w:num w:numId="11">
    <w:abstractNumId w:val="46"/>
  </w:num>
  <w:num w:numId="12">
    <w:abstractNumId w:val="8"/>
  </w:num>
  <w:num w:numId="13">
    <w:abstractNumId w:val="26"/>
  </w:num>
  <w:num w:numId="14">
    <w:abstractNumId w:val="24"/>
  </w:num>
  <w:num w:numId="15">
    <w:abstractNumId w:val="6"/>
  </w:num>
  <w:num w:numId="16">
    <w:abstractNumId w:val="7"/>
  </w:num>
  <w:num w:numId="17">
    <w:abstractNumId w:val="30"/>
  </w:num>
  <w:num w:numId="18">
    <w:abstractNumId w:val="9"/>
  </w:num>
  <w:num w:numId="19">
    <w:abstractNumId w:val="38"/>
  </w:num>
  <w:num w:numId="20">
    <w:abstractNumId w:val="35"/>
  </w:num>
  <w:num w:numId="21">
    <w:abstractNumId w:val="42"/>
  </w:num>
  <w:num w:numId="22">
    <w:abstractNumId w:val="20"/>
  </w:num>
  <w:num w:numId="23">
    <w:abstractNumId w:val="5"/>
  </w:num>
  <w:num w:numId="24">
    <w:abstractNumId w:val="33"/>
  </w:num>
  <w:num w:numId="25">
    <w:abstractNumId w:val="49"/>
  </w:num>
  <w:num w:numId="26">
    <w:abstractNumId w:val="12"/>
  </w:num>
  <w:num w:numId="27">
    <w:abstractNumId w:val="28"/>
  </w:num>
  <w:num w:numId="28">
    <w:abstractNumId w:val="48"/>
  </w:num>
  <w:num w:numId="29">
    <w:abstractNumId w:val="2"/>
  </w:num>
  <w:num w:numId="30">
    <w:abstractNumId w:val="1"/>
  </w:num>
  <w:num w:numId="31">
    <w:abstractNumId w:val="37"/>
  </w:num>
  <w:num w:numId="32">
    <w:abstractNumId w:val="14"/>
  </w:num>
  <w:num w:numId="33">
    <w:abstractNumId w:val="19"/>
  </w:num>
  <w:num w:numId="34">
    <w:abstractNumId w:val="22"/>
  </w:num>
  <w:num w:numId="35">
    <w:abstractNumId w:val="39"/>
  </w:num>
  <w:num w:numId="36">
    <w:abstractNumId w:val="11"/>
  </w:num>
  <w:num w:numId="37">
    <w:abstractNumId w:val="29"/>
  </w:num>
  <w:num w:numId="38">
    <w:abstractNumId w:val="3"/>
  </w:num>
  <w:num w:numId="39">
    <w:abstractNumId w:val="23"/>
  </w:num>
  <w:num w:numId="40">
    <w:abstractNumId w:val="25"/>
  </w:num>
  <w:num w:numId="41">
    <w:abstractNumId w:val="18"/>
  </w:num>
  <w:num w:numId="42">
    <w:abstractNumId w:val="10"/>
  </w:num>
  <w:num w:numId="43">
    <w:abstractNumId w:val="27"/>
  </w:num>
  <w:num w:numId="44">
    <w:abstractNumId w:val="21"/>
  </w:num>
  <w:num w:numId="45">
    <w:abstractNumId w:val="4"/>
  </w:num>
  <w:num w:numId="46">
    <w:abstractNumId w:val="44"/>
  </w:num>
  <w:num w:numId="47">
    <w:abstractNumId w:val="50"/>
  </w:num>
  <w:num w:numId="48">
    <w:abstractNumId w:val="41"/>
  </w:num>
  <w:num w:numId="49">
    <w:abstractNumId w:val="43"/>
  </w:num>
  <w:num w:numId="50">
    <w:abstractNumId w:val="0"/>
  </w:num>
  <w:num w:numId="51">
    <w:abstractNumId w:val="17"/>
  </w:num>
  <w:num w:numId="52">
    <w:abstractNumId w:val="5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7A"/>
    <w:rsid w:val="00000BED"/>
    <w:rsid w:val="000015F6"/>
    <w:rsid w:val="000028E7"/>
    <w:rsid w:val="00002A2B"/>
    <w:rsid w:val="000063B8"/>
    <w:rsid w:val="000077FB"/>
    <w:rsid w:val="00007E1F"/>
    <w:rsid w:val="000103BF"/>
    <w:rsid w:val="00012411"/>
    <w:rsid w:val="00012A98"/>
    <w:rsid w:val="00013803"/>
    <w:rsid w:val="000150C9"/>
    <w:rsid w:val="0002162B"/>
    <w:rsid w:val="0002338D"/>
    <w:rsid w:val="00023725"/>
    <w:rsid w:val="00025F4A"/>
    <w:rsid w:val="000319B7"/>
    <w:rsid w:val="00031C57"/>
    <w:rsid w:val="0003251F"/>
    <w:rsid w:val="00032AC2"/>
    <w:rsid w:val="00034BC2"/>
    <w:rsid w:val="00040711"/>
    <w:rsid w:val="00041F13"/>
    <w:rsid w:val="0004319F"/>
    <w:rsid w:val="00045F9B"/>
    <w:rsid w:val="000469C4"/>
    <w:rsid w:val="00050665"/>
    <w:rsid w:val="0005296E"/>
    <w:rsid w:val="00054437"/>
    <w:rsid w:val="00055644"/>
    <w:rsid w:val="00056ED3"/>
    <w:rsid w:val="00057E0D"/>
    <w:rsid w:val="00062AE7"/>
    <w:rsid w:val="00062C2A"/>
    <w:rsid w:val="00062C4F"/>
    <w:rsid w:val="000633C7"/>
    <w:rsid w:val="0006355A"/>
    <w:rsid w:val="00063835"/>
    <w:rsid w:val="00066D43"/>
    <w:rsid w:val="000671F1"/>
    <w:rsid w:val="00071A51"/>
    <w:rsid w:val="00071E2B"/>
    <w:rsid w:val="00075CE5"/>
    <w:rsid w:val="0007670E"/>
    <w:rsid w:val="00081A25"/>
    <w:rsid w:val="00081B7B"/>
    <w:rsid w:val="0008436B"/>
    <w:rsid w:val="00087CA8"/>
    <w:rsid w:val="00090EAD"/>
    <w:rsid w:val="000917F1"/>
    <w:rsid w:val="00091ADB"/>
    <w:rsid w:val="00094D95"/>
    <w:rsid w:val="0009682B"/>
    <w:rsid w:val="00097F1E"/>
    <w:rsid w:val="000A08E1"/>
    <w:rsid w:val="000A09E0"/>
    <w:rsid w:val="000A1D3B"/>
    <w:rsid w:val="000A1F68"/>
    <w:rsid w:val="000A2D0B"/>
    <w:rsid w:val="000A2D50"/>
    <w:rsid w:val="000A47A9"/>
    <w:rsid w:val="000A5E90"/>
    <w:rsid w:val="000A729D"/>
    <w:rsid w:val="000B1F93"/>
    <w:rsid w:val="000B3859"/>
    <w:rsid w:val="000B43E9"/>
    <w:rsid w:val="000B4A0B"/>
    <w:rsid w:val="000B632C"/>
    <w:rsid w:val="000B691E"/>
    <w:rsid w:val="000B70E7"/>
    <w:rsid w:val="000B715E"/>
    <w:rsid w:val="000C03B7"/>
    <w:rsid w:val="000C14EC"/>
    <w:rsid w:val="000C279E"/>
    <w:rsid w:val="000C3051"/>
    <w:rsid w:val="000C3331"/>
    <w:rsid w:val="000C343E"/>
    <w:rsid w:val="000C3D36"/>
    <w:rsid w:val="000C3F7E"/>
    <w:rsid w:val="000C4ED9"/>
    <w:rsid w:val="000C5B8E"/>
    <w:rsid w:val="000C6F71"/>
    <w:rsid w:val="000D0D01"/>
    <w:rsid w:val="000D3855"/>
    <w:rsid w:val="000D3C71"/>
    <w:rsid w:val="000D3E25"/>
    <w:rsid w:val="000D52E1"/>
    <w:rsid w:val="000D6DEA"/>
    <w:rsid w:val="000E0E25"/>
    <w:rsid w:val="000E374A"/>
    <w:rsid w:val="000E50B6"/>
    <w:rsid w:val="000E634F"/>
    <w:rsid w:val="000F02C5"/>
    <w:rsid w:val="000F1125"/>
    <w:rsid w:val="000F1C08"/>
    <w:rsid w:val="000F3562"/>
    <w:rsid w:val="000F361C"/>
    <w:rsid w:val="000F4ACB"/>
    <w:rsid w:val="000F4D15"/>
    <w:rsid w:val="000F5903"/>
    <w:rsid w:val="0010128B"/>
    <w:rsid w:val="00102A19"/>
    <w:rsid w:val="0010776A"/>
    <w:rsid w:val="001125E2"/>
    <w:rsid w:val="00114819"/>
    <w:rsid w:val="00116D97"/>
    <w:rsid w:val="00123DA0"/>
    <w:rsid w:val="001338DD"/>
    <w:rsid w:val="00134B75"/>
    <w:rsid w:val="001357E4"/>
    <w:rsid w:val="00136FE9"/>
    <w:rsid w:val="001422F2"/>
    <w:rsid w:val="001435EB"/>
    <w:rsid w:val="00144CFE"/>
    <w:rsid w:val="00150D43"/>
    <w:rsid w:val="001546F7"/>
    <w:rsid w:val="00155D6C"/>
    <w:rsid w:val="0015600E"/>
    <w:rsid w:val="00160850"/>
    <w:rsid w:val="00161F2D"/>
    <w:rsid w:val="00163953"/>
    <w:rsid w:val="00167354"/>
    <w:rsid w:val="00167555"/>
    <w:rsid w:val="00167E8B"/>
    <w:rsid w:val="0017157A"/>
    <w:rsid w:val="00173659"/>
    <w:rsid w:val="00176B15"/>
    <w:rsid w:val="00176B59"/>
    <w:rsid w:val="00180930"/>
    <w:rsid w:val="001817CF"/>
    <w:rsid w:val="0018221A"/>
    <w:rsid w:val="00182950"/>
    <w:rsid w:val="00182D34"/>
    <w:rsid w:val="00184D15"/>
    <w:rsid w:val="001853D8"/>
    <w:rsid w:val="00187BE5"/>
    <w:rsid w:val="00191EA4"/>
    <w:rsid w:val="001920C7"/>
    <w:rsid w:val="001950C8"/>
    <w:rsid w:val="00195D36"/>
    <w:rsid w:val="00196488"/>
    <w:rsid w:val="001969BC"/>
    <w:rsid w:val="001A0E1D"/>
    <w:rsid w:val="001A130E"/>
    <w:rsid w:val="001A2926"/>
    <w:rsid w:val="001A4239"/>
    <w:rsid w:val="001A6B40"/>
    <w:rsid w:val="001A7243"/>
    <w:rsid w:val="001B1915"/>
    <w:rsid w:val="001B1BE8"/>
    <w:rsid w:val="001B3C82"/>
    <w:rsid w:val="001B4A64"/>
    <w:rsid w:val="001B535A"/>
    <w:rsid w:val="001B596C"/>
    <w:rsid w:val="001B63AF"/>
    <w:rsid w:val="001C0888"/>
    <w:rsid w:val="001C1E11"/>
    <w:rsid w:val="001C2057"/>
    <w:rsid w:val="001C3BF8"/>
    <w:rsid w:val="001C5E98"/>
    <w:rsid w:val="001C6147"/>
    <w:rsid w:val="001D13AF"/>
    <w:rsid w:val="001D13D6"/>
    <w:rsid w:val="001D1BE2"/>
    <w:rsid w:val="001D2244"/>
    <w:rsid w:val="001D3EF9"/>
    <w:rsid w:val="001D4B1E"/>
    <w:rsid w:val="001D61B7"/>
    <w:rsid w:val="001D6459"/>
    <w:rsid w:val="001D7315"/>
    <w:rsid w:val="001E18FE"/>
    <w:rsid w:val="001E1B2C"/>
    <w:rsid w:val="001E2A7F"/>
    <w:rsid w:val="001E34B4"/>
    <w:rsid w:val="001E4F20"/>
    <w:rsid w:val="001E5F00"/>
    <w:rsid w:val="001E73A9"/>
    <w:rsid w:val="001E7EFA"/>
    <w:rsid w:val="001F0B9A"/>
    <w:rsid w:val="001F2AB9"/>
    <w:rsid w:val="001F32DC"/>
    <w:rsid w:val="001F469C"/>
    <w:rsid w:val="001F4800"/>
    <w:rsid w:val="001F61CA"/>
    <w:rsid w:val="001F652F"/>
    <w:rsid w:val="001F670F"/>
    <w:rsid w:val="001F6B9B"/>
    <w:rsid w:val="002015B6"/>
    <w:rsid w:val="002022B3"/>
    <w:rsid w:val="00205896"/>
    <w:rsid w:val="00206343"/>
    <w:rsid w:val="00206968"/>
    <w:rsid w:val="00212990"/>
    <w:rsid w:val="00215DFB"/>
    <w:rsid w:val="002176F5"/>
    <w:rsid w:val="002207FD"/>
    <w:rsid w:val="00220E12"/>
    <w:rsid w:val="00221687"/>
    <w:rsid w:val="0022188B"/>
    <w:rsid w:val="0022296E"/>
    <w:rsid w:val="00227828"/>
    <w:rsid w:val="00227A01"/>
    <w:rsid w:val="002327A7"/>
    <w:rsid w:val="00233822"/>
    <w:rsid w:val="0023671D"/>
    <w:rsid w:val="00241335"/>
    <w:rsid w:val="00242368"/>
    <w:rsid w:val="002451B7"/>
    <w:rsid w:val="002468AA"/>
    <w:rsid w:val="00246999"/>
    <w:rsid w:val="00251CC8"/>
    <w:rsid w:val="0025419C"/>
    <w:rsid w:val="002544F0"/>
    <w:rsid w:val="00254E7C"/>
    <w:rsid w:val="00256767"/>
    <w:rsid w:val="00257DD7"/>
    <w:rsid w:val="00257F4F"/>
    <w:rsid w:val="00260D76"/>
    <w:rsid w:val="0026173A"/>
    <w:rsid w:val="0026210D"/>
    <w:rsid w:val="00265A8A"/>
    <w:rsid w:val="0026606B"/>
    <w:rsid w:val="002706D7"/>
    <w:rsid w:val="00271932"/>
    <w:rsid w:val="00272C90"/>
    <w:rsid w:val="002758A5"/>
    <w:rsid w:val="00275D3C"/>
    <w:rsid w:val="00282443"/>
    <w:rsid w:val="00283423"/>
    <w:rsid w:val="00286B8D"/>
    <w:rsid w:val="00286C4D"/>
    <w:rsid w:val="00295984"/>
    <w:rsid w:val="00296B51"/>
    <w:rsid w:val="00296F76"/>
    <w:rsid w:val="002A0163"/>
    <w:rsid w:val="002A1D9C"/>
    <w:rsid w:val="002A2D31"/>
    <w:rsid w:val="002A3039"/>
    <w:rsid w:val="002A319C"/>
    <w:rsid w:val="002A42A2"/>
    <w:rsid w:val="002A6AC0"/>
    <w:rsid w:val="002B4945"/>
    <w:rsid w:val="002B5EE2"/>
    <w:rsid w:val="002B7286"/>
    <w:rsid w:val="002B7CCB"/>
    <w:rsid w:val="002C4DBB"/>
    <w:rsid w:val="002C4F13"/>
    <w:rsid w:val="002C569D"/>
    <w:rsid w:val="002C72A2"/>
    <w:rsid w:val="002C7ECF"/>
    <w:rsid w:val="002D0ECE"/>
    <w:rsid w:val="002D36EE"/>
    <w:rsid w:val="002D60EB"/>
    <w:rsid w:val="002E04C3"/>
    <w:rsid w:val="002E4D82"/>
    <w:rsid w:val="002E546E"/>
    <w:rsid w:val="002E5628"/>
    <w:rsid w:val="002E6B1E"/>
    <w:rsid w:val="002E7BD5"/>
    <w:rsid w:val="002F15B6"/>
    <w:rsid w:val="002F167D"/>
    <w:rsid w:val="002F19DA"/>
    <w:rsid w:val="002F7995"/>
    <w:rsid w:val="002F7FC7"/>
    <w:rsid w:val="00300303"/>
    <w:rsid w:val="00301558"/>
    <w:rsid w:val="0030200E"/>
    <w:rsid w:val="00302D24"/>
    <w:rsid w:val="00304EE3"/>
    <w:rsid w:val="00305913"/>
    <w:rsid w:val="003061DE"/>
    <w:rsid w:val="00307107"/>
    <w:rsid w:val="00311561"/>
    <w:rsid w:val="00316ABE"/>
    <w:rsid w:val="00317BFC"/>
    <w:rsid w:val="0032098C"/>
    <w:rsid w:val="003213CE"/>
    <w:rsid w:val="003215C9"/>
    <w:rsid w:val="003217CC"/>
    <w:rsid w:val="00323CB4"/>
    <w:rsid w:val="00324997"/>
    <w:rsid w:val="00324AD6"/>
    <w:rsid w:val="003251F6"/>
    <w:rsid w:val="00331056"/>
    <w:rsid w:val="003315F4"/>
    <w:rsid w:val="003317F1"/>
    <w:rsid w:val="003361A1"/>
    <w:rsid w:val="00336D8D"/>
    <w:rsid w:val="00337F9A"/>
    <w:rsid w:val="00343F39"/>
    <w:rsid w:val="00345AF8"/>
    <w:rsid w:val="003460A3"/>
    <w:rsid w:val="0034778E"/>
    <w:rsid w:val="0035152A"/>
    <w:rsid w:val="00352129"/>
    <w:rsid w:val="00352383"/>
    <w:rsid w:val="00352ADF"/>
    <w:rsid w:val="00353557"/>
    <w:rsid w:val="00353C77"/>
    <w:rsid w:val="003545FC"/>
    <w:rsid w:val="00357D2D"/>
    <w:rsid w:val="00362E84"/>
    <w:rsid w:val="00364308"/>
    <w:rsid w:val="003663B2"/>
    <w:rsid w:val="003701DA"/>
    <w:rsid w:val="0037052E"/>
    <w:rsid w:val="00371D60"/>
    <w:rsid w:val="0037292A"/>
    <w:rsid w:val="00373021"/>
    <w:rsid w:val="00373312"/>
    <w:rsid w:val="00373A0C"/>
    <w:rsid w:val="003807D8"/>
    <w:rsid w:val="00381D2A"/>
    <w:rsid w:val="003832C6"/>
    <w:rsid w:val="00383C49"/>
    <w:rsid w:val="00385411"/>
    <w:rsid w:val="00385D22"/>
    <w:rsid w:val="003903FD"/>
    <w:rsid w:val="003934C2"/>
    <w:rsid w:val="00396303"/>
    <w:rsid w:val="003964E1"/>
    <w:rsid w:val="003A0B92"/>
    <w:rsid w:val="003A4CBD"/>
    <w:rsid w:val="003A4F78"/>
    <w:rsid w:val="003A611F"/>
    <w:rsid w:val="003A714E"/>
    <w:rsid w:val="003A79BE"/>
    <w:rsid w:val="003B16D9"/>
    <w:rsid w:val="003B1B72"/>
    <w:rsid w:val="003B3A53"/>
    <w:rsid w:val="003B5A3A"/>
    <w:rsid w:val="003B5C47"/>
    <w:rsid w:val="003C0B05"/>
    <w:rsid w:val="003C762E"/>
    <w:rsid w:val="003D1924"/>
    <w:rsid w:val="003D29B8"/>
    <w:rsid w:val="003D62EE"/>
    <w:rsid w:val="003E03AB"/>
    <w:rsid w:val="003E1AC0"/>
    <w:rsid w:val="003E25FA"/>
    <w:rsid w:val="003E3EA9"/>
    <w:rsid w:val="003E5404"/>
    <w:rsid w:val="003E5594"/>
    <w:rsid w:val="003F1B3F"/>
    <w:rsid w:val="003F6FF4"/>
    <w:rsid w:val="00400E7A"/>
    <w:rsid w:val="004012FC"/>
    <w:rsid w:val="004026E0"/>
    <w:rsid w:val="00403ECB"/>
    <w:rsid w:val="00404FE1"/>
    <w:rsid w:val="0040575C"/>
    <w:rsid w:val="004063DE"/>
    <w:rsid w:val="00406CC2"/>
    <w:rsid w:val="004076F4"/>
    <w:rsid w:val="00410692"/>
    <w:rsid w:val="00411DB2"/>
    <w:rsid w:val="00412D16"/>
    <w:rsid w:val="0041578E"/>
    <w:rsid w:val="0041589E"/>
    <w:rsid w:val="0042128D"/>
    <w:rsid w:val="004212DE"/>
    <w:rsid w:val="00421479"/>
    <w:rsid w:val="00421BCE"/>
    <w:rsid w:val="00421C13"/>
    <w:rsid w:val="004234FA"/>
    <w:rsid w:val="00426724"/>
    <w:rsid w:val="00430729"/>
    <w:rsid w:val="00431B3B"/>
    <w:rsid w:val="004321BE"/>
    <w:rsid w:val="0043312E"/>
    <w:rsid w:val="00436CCD"/>
    <w:rsid w:val="004373A5"/>
    <w:rsid w:val="00437D74"/>
    <w:rsid w:val="00440B57"/>
    <w:rsid w:val="00443BD9"/>
    <w:rsid w:val="00445C15"/>
    <w:rsid w:val="004478D0"/>
    <w:rsid w:val="00453507"/>
    <w:rsid w:val="00453D76"/>
    <w:rsid w:val="00455798"/>
    <w:rsid w:val="0045594F"/>
    <w:rsid w:val="0045682A"/>
    <w:rsid w:val="00461470"/>
    <w:rsid w:val="00461FD4"/>
    <w:rsid w:val="00462D0F"/>
    <w:rsid w:val="00462FCE"/>
    <w:rsid w:val="004630AD"/>
    <w:rsid w:val="00464A3D"/>
    <w:rsid w:val="004653A0"/>
    <w:rsid w:val="0046749A"/>
    <w:rsid w:val="004728F4"/>
    <w:rsid w:val="004736C3"/>
    <w:rsid w:val="00474F61"/>
    <w:rsid w:val="00475B0D"/>
    <w:rsid w:val="00475DF2"/>
    <w:rsid w:val="00476FA9"/>
    <w:rsid w:val="00476FEC"/>
    <w:rsid w:val="0047789A"/>
    <w:rsid w:val="00481906"/>
    <w:rsid w:val="00483929"/>
    <w:rsid w:val="00484A49"/>
    <w:rsid w:val="0048709A"/>
    <w:rsid w:val="00490974"/>
    <w:rsid w:val="00491FAC"/>
    <w:rsid w:val="00492C4C"/>
    <w:rsid w:val="0049615E"/>
    <w:rsid w:val="004963F3"/>
    <w:rsid w:val="0049672D"/>
    <w:rsid w:val="004A0338"/>
    <w:rsid w:val="004A11DE"/>
    <w:rsid w:val="004A189B"/>
    <w:rsid w:val="004A18CB"/>
    <w:rsid w:val="004A1F50"/>
    <w:rsid w:val="004A338D"/>
    <w:rsid w:val="004A6B36"/>
    <w:rsid w:val="004A78E0"/>
    <w:rsid w:val="004B016E"/>
    <w:rsid w:val="004B04A8"/>
    <w:rsid w:val="004B13BE"/>
    <w:rsid w:val="004B577C"/>
    <w:rsid w:val="004B6965"/>
    <w:rsid w:val="004B70F3"/>
    <w:rsid w:val="004C0638"/>
    <w:rsid w:val="004C1115"/>
    <w:rsid w:val="004C3120"/>
    <w:rsid w:val="004C3297"/>
    <w:rsid w:val="004C6F31"/>
    <w:rsid w:val="004C70F7"/>
    <w:rsid w:val="004D1B46"/>
    <w:rsid w:val="004D250A"/>
    <w:rsid w:val="004D3C06"/>
    <w:rsid w:val="004D5477"/>
    <w:rsid w:val="004E00E6"/>
    <w:rsid w:val="004E0628"/>
    <w:rsid w:val="004E08F2"/>
    <w:rsid w:val="004E373E"/>
    <w:rsid w:val="004E7142"/>
    <w:rsid w:val="004F03EC"/>
    <w:rsid w:val="004F09B8"/>
    <w:rsid w:val="004F1316"/>
    <w:rsid w:val="004F14DD"/>
    <w:rsid w:val="004F2E99"/>
    <w:rsid w:val="004F5593"/>
    <w:rsid w:val="00500857"/>
    <w:rsid w:val="0050206B"/>
    <w:rsid w:val="00503896"/>
    <w:rsid w:val="005047F6"/>
    <w:rsid w:val="00504FEA"/>
    <w:rsid w:val="00505EA2"/>
    <w:rsid w:val="005069ED"/>
    <w:rsid w:val="00510EC8"/>
    <w:rsid w:val="0051190A"/>
    <w:rsid w:val="00512276"/>
    <w:rsid w:val="00513FD6"/>
    <w:rsid w:val="00515E99"/>
    <w:rsid w:val="00516635"/>
    <w:rsid w:val="00517349"/>
    <w:rsid w:val="00521008"/>
    <w:rsid w:val="00522573"/>
    <w:rsid w:val="00522DA0"/>
    <w:rsid w:val="00525538"/>
    <w:rsid w:val="0052693F"/>
    <w:rsid w:val="00533E75"/>
    <w:rsid w:val="005346D8"/>
    <w:rsid w:val="005352A6"/>
    <w:rsid w:val="0053567D"/>
    <w:rsid w:val="00537141"/>
    <w:rsid w:val="00537591"/>
    <w:rsid w:val="005376E4"/>
    <w:rsid w:val="00540C6B"/>
    <w:rsid w:val="00542B9F"/>
    <w:rsid w:val="0054329E"/>
    <w:rsid w:val="00544FAF"/>
    <w:rsid w:val="005505CC"/>
    <w:rsid w:val="00551917"/>
    <w:rsid w:val="00554372"/>
    <w:rsid w:val="0055668C"/>
    <w:rsid w:val="00562C2F"/>
    <w:rsid w:val="005635E6"/>
    <w:rsid w:val="00564340"/>
    <w:rsid w:val="005645E7"/>
    <w:rsid w:val="00565E9D"/>
    <w:rsid w:val="0056676C"/>
    <w:rsid w:val="00567346"/>
    <w:rsid w:val="0056755A"/>
    <w:rsid w:val="005726ED"/>
    <w:rsid w:val="0057483A"/>
    <w:rsid w:val="00575BCF"/>
    <w:rsid w:val="0057685D"/>
    <w:rsid w:val="005802A8"/>
    <w:rsid w:val="00581494"/>
    <w:rsid w:val="0058209B"/>
    <w:rsid w:val="005828E5"/>
    <w:rsid w:val="0058296A"/>
    <w:rsid w:val="0058377D"/>
    <w:rsid w:val="00587E4E"/>
    <w:rsid w:val="005917A9"/>
    <w:rsid w:val="00593531"/>
    <w:rsid w:val="00593589"/>
    <w:rsid w:val="005943CB"/>
    <w:rsid w:val="00594FB4"/>
    <w:rsid w:val="005966D3"/>
    <w:rsid w:val="00597589"/>
    <w:rsid w:val="005A1ACA"/>
    <w:rsid w:val="005A282E"/>
    <w:rsid w:val="005A29BB"/>
    <w:rsid w:val="005A616C"/>
    <w:rsid w:val="005A646B"/>
    <w:rsid w:val="005A73D7"/>
    <w:rsid w:val="005B1A02"/>
    <w:rsid w:val="005B2353"/>
    <w:rsid w:val="005B3609"/>
    <w:rsid w:val="005B66E8"/>
    <w:rsid w:val="005B788A"/>
    <w:rsid w:val="005C3BD5"/>
    <w:rsid w:val="005C4710"/>
    <w:rsid w:val="005C596F"/>
    <w:rsid w:val="005D0573"/>
    <w:rsid w:val="005D0FFC"/>
    <w:rsid w:val="005D138A"/>
    <w:rsid w:val="005D39A4"/>
    <w:rsid w:val="005D3C9C"/>
    <w:rsid w:val="005D5770"/>
    <w:rsid w:val="005E124D"/>
    <w:rsid w:val="005E2A9D"/>
    <w:rsid w:val="005E5AF6"/>
    <w:rsid w:val="005E6A8C"/>
    <w:rsid w:val="005F2461"/>
    <w:rsid w:val="005F4471"/>
    <w:rsid w:val="005F5863"/>
    <w:rsid w:val="005F7AAE"/>
    <w:rsid w:val="005F7E60"/>
    <w:rsid w:val="00600471"/>
    <w:rsid w:val="006016D1"/>
    <w:rsid w:val="00601F37"/>
    <w:rsid w:val="00602E6E"/>
    <w:rsid w:val="00605DDE"/>
    <w:rsid w:val="006069B1"/>
    <w:rsid w:val="0060772D"/>
    <w:rsid w:val="006141CF"/>
    <w:rsid w:val="00614200"/>
    <w:rsid w:val="00617F7D"/>
    <w:rsid w:val="00620098"/>
    <w:rsid w:val="00621388"/>
    <w:rsid w:val="00622D2B"/>
    <w:rsid w:val="00624C35"/>
    <w:rsid w:val="00624DCF"/>
    <w:rsid w:val="00625AC6"/>
    <w:rsid w:val="00627635"/>
    <w:rsid w:val="00630C13"/>
    <w:rsid w:val="006337EB"/>
    <w:rsid w:val="00636523"/>
    <w:rsid w:val="006376F1"/>
    <w:rsid w:val="00640997"/>
    <w:rsid w:val="00641DDB"/>
    <w:rsid w:val="00645F10"/>
    <w:rsid w:val="00646E06"/>
    <w:rsid w:val="006510F8"/>
    <w:rsid w:val="0065348C"/>
    <w:rsid w:val="006541B5"/>
    <w:rsid w:val="00654599"/>
    <w:rsid w:val="00654BF9"/>
    <w:rsid w:val="00655C31"/>
    <w:rsid w:val="006560B8"/>
    <w:rsid w:val="00657296"/>
    <w:rsid w:val="006601C1"/>
    <w:rsid w:val="0066117F"/>
    <w:rsid w:val="00662BEF"/>
    <w:rsid w:val="00664105"/>
    <w:rsid w:val="00666372"/>
    <w:rsid w:val="0066697E"/>
    <w:rsid w:val="00667A29"/>
    <w:rsid w:val="00667DA0"/>
    <w:rsid w:val="00670015"/>
    <w:rsid w:val="006706E8"/>
    <w:rsid w:val="006709FF"/>
    <w:rsid w:val="00672B09"/>
    <w:rsid w:val="00673E22"/>
    <w:rsid w:val="006747D3"/>
    <w:rsid w:val="00675B73"/>
    <w:rsid w:val="006809FE"/>
    <w:rsid w:val="00683453"/>
    <w:rsid w:val="006844FE"/>
    <w:rsid w:val="00684DAD"/>
    <w:rsid w:val="00690446"/>
    <w:rsid w:val="00692B52"/>
    <w:rsid w:val="0069302E"/>
    <w:rsid w:val="0069362D"/>
    <w:rsid w:val="00697B1C"/>
    <w:rsid w:val="006A0259"/>
    <w:rsid w:val="006A1148"/>
    <w:rsid w:val="006A5342"/>
    <w:rsid w:val="006A54C2"/>
    <w:rsid w:val="006A596A"/>
    <w:rsid w:val="006A5A17"/>
    <w:rsid w:val="006A5CE0"/>
    <w:rsid w:val="006B31D2"/>
    <w:rsid w:val="006B5504"/>
    <w:rsid w:val="006B634A"/>
    <w:rsid w:val="006B6361"/>
    <w:rsid w:val="006B7A6A"/>
    <w:rsid w:val="006C1959"/>
    <w:rsid w:val="006C1A2D"/>
    <w:rsid w:val="006C41F6"/>
    <w:rsid w:val="006C630C"/>
    <w:rsid w:val="006C7340"/>
    <w:rsid w:val="006D2194"/>
    <w:rsid w:val="006D2FF5"/>
    <w:rsid w:val="006D3546"/>
    <w:rsid w:val="006D37B0"/>
    <w:rsid w:val="006D3CED"/>
    <w:rsid w:val="006D3EAA"/>
    <w:rsid w:val="006D76C3"/>
    <w:rsid w:val="006E177F"/>
    <w:rsid w:val="006E2359"/>
    <w:rsid w:val="006E278C"/>
    <w:rsid w:val="006E3AA0"/>
    <w:rsid w:val="006E6757"/>
    <w:rsid w:val="006F18F9"/>
    <w:rsid w:val="006F1A02"/>
    <w:rsid w:val="006F1D38"/>
    <w:rsid w:val="006F1E2C"/>
    <w:rsid w:val="006F2465"/>
    <w:rsid w:val="006F2E46"/>
    <w:rsid w:val="006F6EEE"/>
    <w:rsid w:val="007015B5"/>
    <w:rsid w:val="00704098"/>
    <w:rsid w:val="00704E75"/>
    <w:rsid w:val="007060F5"/>
    <w:rsid w:val="007067EF"/>
    <w:rsid w:val="00706CCC"/>
    <w:rsid w:val="007075C2"/>
    <w:rsid w:val="00707876"/>
    <w:rsid w:val="007079F5"/>
    <w:rsid w:val="00707D1A"/>
    <w:rsid w:val="00710334"/>
    <w:rsid w:val="00710809"/>
    <w:rsid w:val="00710EE6"/>
    <w:rsid w:val="00711A15"/>
    <w:rsid w:val="00711E45"/>
    <w:rsid w:val="00714E1B"/>
    <w:rsid w:val="00715810"/>
    <w:rsid w:val="00715D98"/>
    <w:rsid w:val="007169D5"/>
    <w:rsid w:val="00716B63"/>
    <w:rsid w:val="00717CBF"/>
    <w:rsid w:val="007206E8"/>
    <w:rsid w:val="00722568"/>
    <w:rsid w:val="007226FE"/>
    <w:rsid w:val="007235E2"/>
    <w:rsid w:val="00724516"/>
    <w:rsid w:val="00725A3F"/>
    <w:rsid w:val="00725AE4"/>
    <w:rsid w:val="00725F2A"/>
    <w:rsid w:val="007315BF"/>
    <w:rsid w:val="00733667"/>
    <w:rsid w:val="00733F0C"/>
    <w:rsid w:val="00734E1C"/>
    <w:rsid w:val="0073703A"/>
    <w:rsid w:val="007417EF"/>
    <w:rsid w:val="00741B8F"/>
    <w:rsid w:val="00742E97"/>
    <w:rsid w:val="00743413"/>
    <w:rsid w:val="00743673"/>
    <w:rsid w:val="00744D7B"/>
    <w:rsid w:val="00751178"/>
    <w:rsid w:val="00751976"/>
    <w:rsid w:val="00752823"/>
    <w:rsid w:val="00753CCE"/>
    <w:rsid w:val="00754ACC"/>
    <w:rsid w:val="007576A9"/>
    <w:rsid w:val="00761597"/>
    <w:rsid w:val="007628E6"/>
    <w:rsid w:val="00765EC8"/>
    <w:rsid w:val="00766E86"/>
    <w:rsid w:val="007672FA"/>
    <w:rsid w:val="00770731"/>
    <w:rsid w:val="00771ED5"/>
    <w:rsid w:val="00775936"/>
    <w:rsid w:val="007768A2"/>
    <w:rsid w:val="00777950"/>
    <w:rsid w:val="00781596"/>
    <w:rsid w:val="007826B7"/>
    <w:rsid w:val="007831CF"/>
    <w:rsid w:val="00784B4E"/>
    <w:rsid w:val="00786351"/>
    <w:rsid w:val="00786DEC"/>
    <w:rsid w:val="0078799E"/>
    <w:rsid w:val="007879A9"/>
    <w:rsid w:val="007900F7"/>
    <w:rsid w:val="00790677"/>
    <w:rsid w:val="00790A0A"/>
    <w:rsid w:val="007912C4"/>
    <w:rsid w:val="00792DA4"/>
    <w:rsid w:val="007930E7"/>
    <w:rsid w:val="00794A6A"/>
    <w:rsid w:val="00795877"/>
    <w:rsid w:val="0079773F"/>
    <w:rsid w:val="00797D5B"/>
    <w:rsid w:val="007A4CBF"/>
    <w:rsid w:val="007A52F4"/>
    <w:rsid w:val="007A6CD0"/>
    <w:rsid w:val="007B1CD7"/>
    <w:rsid w:val="007B3F2E"/>
    <w:rsid w:val="007B42AC"/>
    <w:rsid w:val="007B5759"/>
    <w:rsid w:val="007B5AF2"/>
    <w:rsid w:val="007B6091"/>
    <w:rsid w:val="007B7649"/>
    <w:rsid w:val="007B7692"/>
    <w:rsid w:val="007B7EA1"/>
    <w:rsid w:val="007C152B"/>
    <w:rsid w:val="007C45B4"/>
    <w:rsid w:val="007C6480"/>
    <w:rsid w:val="007D0292"/>
    <w:rsid w:val="007D1250"/>
    <w:rsid w:val="007D2901"/>
    <w:rsid w:val="007D567A"/>
    <w:rsid w:val="007D58CC"/>
    <w:rsid w:val="007D6D16"/>
    <w:rsid w:val="007E15D4"/>
    <w:rsid w:val="007E2396"/>
    <w:rsid w:val="007E324E"/>
    <w:rsid w:val="007E7271"/>
    <w:rsid w:val="007F14D2"/>
    <w:rsid w:val="007F1AE1"/>
    <w:rsid w:val="007F234A"/>
    <w:rsid w:val="007F51AC"/>
    <w:rsid w:val="007F6FFA"/>
    <w:rsid w:val="008019C1"/>
    <w:rsid w:val="00804D11"/>
    <w:rsid w:val="008063C0"/>
    <w:rsid w:val="00807E58"/>
    <w:rsid w:val="00813028"/>
    <w:rsid w:val="008131D8"/>
    <w:rsid w:val="008165FE"/>
    <w:rsid w:val="008175E7"/>
    <w:rsid w:val="008241CE"/>
    <w:rsid w:val="008243B7"/>
    <w:rsid w:val="008310C6"/>
    <w:rsid w:val="00834431"/>
    <w:rsid w:val="008349EA"/>
    <w:rsid w:val="008405D8"/>
    <w:rsid w:val="00845927"/>
    <w:rsid w:val="00845D17"/>
    <w:rsid w:val="008474A8"/>
    <w:rsid w:val="00850360"/>
    <w:rsid w:val="008508F2"/>
    <w:rsid w:val="00851DE8"/>
    <w:rsid w:val="00852462"/>
    <w:rsid w:val="0085495A"/>
    <w:rsid w:val="00856B71"/>
    <w:rsid w:val="00856C9A"/>
    <w:rsid w:val="00861C82"/>
    <w:rsid w:val="008621FF"/>
    <w:rsid w:val="008664B0"/>
    <w:rsid w:val="0086686B"/>
    <w:rsid w:val="00867AF2"/>
    <w:rsid w:val="0087148B"/>
    <w:rsid w:val="008724C7"/>
    <w:rsid w:val="008725DE"/>
    <w:rsid w:val="00873FA2"/>
    <w:rsid w:val="008759E9"/>
    <w:rsid w:val="00880F3B"/>
    <w:rsid w:val="0088335D"/>
    <w:rsid w:val="00883967"/>
    <w:rsid w:val="00885852"/>
    <w:rsid w:val="00885C11"/>
    <w:rsid w:val="00886996"/>
    <w:rsid w:val="008910C4"/>
    <w:rsid w:val="0089258D"/>
    <w:rsid w:val="008977DA"/>
    <w:rsid w:val="00897802"/>
    <w:rsid w:val="008A37B7"/>
    <w:rsid w:val="008A3A1A"/>
    <w:rsid w:val="008A3B54"/>
    <w:rsid w:val="008A6778"/>
    <w:rsid w:val="008A6F63"/>
    <w:rsid w:val="008A7445"/>
    <w:rsid w:val="008A74FC"/>
    <w:rsid w:val="008B3E2A"/>
    <w:rsid w:val="008B5A11"/>
    <w:rsid w:val="008B7196"/>
    <w:rsid w:val="008B71A5"/>
    <w:rsid w:val="008C0219"/>
    <w:rsid w:val="008C1209"/>
    <w:rsid w:val="008C148E"/>
    <w:rsid w:val="008C21CF"/>
    <w:rsid w:val="008C21E2"/>
    <w:rsid w:val="008C24B1"/>
    <w:rsid w:val="008C2589"/>
    <w:rsid w:val="008C4970"/>
    <w:rsid w:val="008C5073"/>
    <w:rsid w:val="008C7DDF"/>
    <w:rsid w:val="008C7E15"/>
    <w:rsid w:val="008D15C4"/>
    <w:rsid w:val="008D7406"/>
    <w:rsid w:val="008E1204"/>
    <w:rsid w:val="008E2344"/>
    <w:rsid w:val="008E29FD"/>
    <w:rsid w:val="008E3E1A"/>
    <w:rsid w:val="008E46DA"/>
    <w:rsid w:val="008E4CD4"/>
    <w:rsid w:val="008E4D73"/>
    <w:rsid w:val="008E5D63"/>
    <w:rsid w:val="008F3559"/>
    <w:rsid w:val="008F38A0"/>
    <w:rsid w:val="008F7085"/>
    <w:rsid w:val="00900724"/>
    <w:rsid w:val="00901DFD"/>
    <w:rsid w:val="009022FD"/>
    <w:rsid w:val="00903479"/>
    <w:rsid w:val="009037FD"/>
    <w:rsid w:val="00904F7B"/>
    <w:rsid w:val="00907FE0"/>
    <w:rsid w:val="009106ED"/>
    <w:rsid w:val="00910F97"/>
    <w:rsid w:val="00911774"/>
    <w:rsid w:val="00916A8F"/>
    <w:rsid w:val="009172C5"/>
    <w:rsid w:val="0092017C"/>
    <w:rsid w:val="0092054E"/>
    <w:rsid w:val="00920B7E"/>
    <w:rsid w:val="00921074"/>
    <w:rsid w:val="00922615"/>
    <w:rsid w:val="00924A13"/>
    <w:rsid w:val="009272C8"/>
    <w:rsid w:val="009278B4"/>
    <w:rsid w:val="00930E2D"/>
    <w:rsid w:val="00931AF1"/>
    <w:rsid w:val="0093406B"/>
    <w:rsid w:val="00936B83"/>
    <w:rsid w:val="00941932"/>
    <w:rsid w:val="00943F7A"/>
    <w:rsid w:val="0094544C"/>
    <w:rsid w:val="00945819"/>
    <w:rsid w:val="00945AF8"/>
    <w:rsid w:val="0094631D"/>
    <w:rsid w:val="00947F20"/>
    <w:rsid w:val="0095061F"/>
    <w:rsid w:val="00951EC4"/>
    <w:rsid w:val="00952893"/>
    <w:rsid w:val="009533CC"/>
    <w:rsid w:val="0095657B"/>
    <w:rsid w:val="00956F10"/>
    <w:rsid w:val="00957CCC"/>
    <w:rsid w:val="00961A90"/>
    <w:rsid w:val="00961F79"/>
    <w:rsid w:val="00962DF3"/>
    <w:rsid w:val="00965114"/>
    <w:rsid w:val="009675F6"/>
    <w:rsid w:val="00967E45"/>
    <w:rsid w:val="0097035F"/>
    <w:rsid w:val="009706D5"/>
    <w:rsid w:val="00970892"/>
    <w:rsid w:val="00971C75"/>
    <w:rsid w:val="00973FC6"/>
    <w:rsid w:val="009745E2"/>
    <w:rsid w:val="009772F0"/>
    <w:rsid w:val="00977DC5"/>
    <w:rsid w:val="00977E2D"/>
    <w:rsid w:val="00981191"/>
    <w:rsid w:val="00982A94"/>
    <w:rsid w:val="00983FFE"/>
    <w:rsid w:val="009856A0"/>
    <w:rsid w:val="00987F65"/>
    <w:rsid w:val="009929F9"/>
    <w:rsid w:val="009932C1"/>
    <w:rsid w:val="00994D1F"/>
    <w:rsid w:val="00996DF0"/>
    <w:rsid w:val="00997B00"/>
    <w:rsid w:val="009A1721"/>
    <w:rsid w:val="009A269F"/>
    <w:rsid w:val="009A3786"/>
    <w:rsid w:val="009A38F8"/>
    <w:rsid w:val="009B5E47"/>
    <w:rsid w:val="009B62CD"/>
    <w:rsid w:val="009B7247"/>
    <w:rsid w:val="009C3639"/>
    <w:rsid w:val="009C3A9C"/>
    <w:rsid w:val="009C4648"/>
    <w:rsid w:val="009C47EC"/>
    <w:rsid w:val="009C4911"/>
    <w:rsid w:val="009C7A31"/>
    <w:rsid w:val="009D05A4"/>
    <w:rsid w:val="009D0B5A"/>
    <w:rsid w:val="009D21DC"/>
    <w:rsid w:val="009D2346"/>
    <w:rsid w:val="009D5894"/>
    <w:rsid w:val="009D6282"/>
    <w:rsid w:val="009D6962"/>
    <w:rsid w:val="009D7DF2"/>
    <w:rsid w:val="009E0781"/>
    <w:rsid w:val="009E21F5"/>
    <w:rsid w:val="009E3E95"/>
    <w:rsid w:val="009E3EFD"/>
    <w:rsid w:val="009E40E9"/>
    <w:rsid w:val="009E4859"/>
    <w:rsid w:val="009E711C"/>
    <w:rsid w:val="009F5E6B"/>
    <w:rsid w:val="009F5F5D"/>
    <w:rsid w:val="00A00986"/>
    <w:rsid w:val="00A05529"/>
    <w:rsid w:val="00A06E8C"/>
    <w:rsid w:val="00A078A2"/>
    <w:rsid w:val="00A07F77"/>
    <w:rsid w:val="00A10131"/>
    <w:rsid w:val="00A10C9F"/>
    <w:rsid w:val="00A12BB0"/>
    <w:rsid w:val="00A13B5B"/>
    <w:rsid w:val="00A14927"/>
    <w:rsid w:val="00A14CF7"/>
    <w:rsid w:val="00A164D1"/>
    <w:rsid w:val="00A170B9"/>
    <w:rsid w:val="00A17657"/>
    <w:rsid w:val="00A17E15"/>
    <w:rsid w:val="00A20193"/>
    <w:rsid w:val="00A21ED2"/>
    <w:rsid w:val="00A22059"/>
    <w:rsid w:val="00A242F1"/>
    <w:rsid w:val="00A270F9"/>
    <w:rsid w:val="00A302C8"/>
    <w:rsid w:val="00A30598"/>
    <w:rsid w:val="00A33019"/>
    <w:rsid w:val="00A33E11"/>
    <w:rsid w:val="00A349DB"/>
    <w:rsid w:val="00A356F6"/>
    <w:rsid w:val="00A35C60"/>
    <w:rsid w:val="00A3645A"/>
    <w:rsid w:val="00A36FED"/>
    <w:rsid w:val="00A37B61"/>
    <w:rsid w:val="00A37D7B"/>
    <w:rsid w:val="00A408C7"/>
    <w:rsid w:val="00A4329E"/>
    <w:rsid w:val="00A46BEE"/>
    <w:rsid w:val="00A46E91"/>
    <w:rsid w:val="00A50724"/>
    <w:rsid w:val="00A5204F"/>
    <w:rsid w:val="00A52569"/>
    <w:rsid w:val="00A53741"/>
    <w:rsid w:val="00A5380C"/>
    <w:rsid w:val="00A557A1"/>
    <w:rsid w:val="00A57AD8"/>
    <w:rsid w:val="00A60CC6"/>
    <w:rsid w:val="00A62C8D"/>
    <w:rsid w:val="00A64F00"/>
    <w:rsid w:val="00A652EE"/>
    <w:rsid w:val="00A65E41"/>
    <w:rsid w:val="00A65ED4"/>
    <w:rsid w:val="00A66035"/>
    <w:rsid w:val="00A6695C"/>
    <w:rsid w:val="00A7240F"/>
    <w:rsid w:val="00A7290A"/>
    <w:rsid w:val="00A74559"/>
    <w:rsid w:val="00A7478C"/>
    <w:rsid w:val="00A76BC3"/>
    <w:rsid w:val="00A83489"/>
    <w:rsid w:val="00A83861"/>
    <w:rsid w:val="00A83F24"/>
    <w:rsid w:val="00A846D3"/>
    <w:rsid w:val="00A84F49"/>
    <w:rsid w:val="00A879EE"/>
    <w:rsid w:val="00A90B0B"/>
    <w:rsid w:val="00A94CE9"/>
    <w:rsid w:val="00A94D14"/>
    <w:rsid w:val="00A96567"/>
    <w:rsid w:val="00A96880"/>
    <w:rsid w:val="00A97967"/>
    <w:rsid w:val="00AA0224"/>
    <w:rsid w:val="00AA12F2"/>
    <w:rsid w:val="00AA3C91"/>
    <w:rsid w:val="00AB0A89"/>
    <w:rsid w:val="00AB151C"/>
    <w:rsid w:val="00AB562F"/>
    <w:rsid w:val="00AB77C8"/>
    <w:rsid w:val="00AC0FA0"/>
    <w:rsid w:val="00AC461C"/>
    <w:rsid w:val="00AC6BA2"/>
    <w:rsid w:val="00AC6DB8"/>
    <w:rsid w:val="00AD0616"/>
    <w:rsid w:val="00AD2B13"/>
    <w:rsid w:val="00AD327F"/>
    <w:rsid w:val="00AD64D1"/>
    <w:rsid w:val="00AD7557"/>
    <w:rsid w:val="00AE09B4"/>
    <w:rsid w:val="00AE1103"/>
    <w:rsid w:val="00AE2370"/>
    <w:rsid w:val="00AE47BE"/>
    <w:rsid w:val="00AE5068"/>
    <w:rsid w:val="00AE5415"/>
    <w:rsid w:val="00AE730A"/>
    <w:rsid w:val="00AE75EC"/>
    <w:rsid w:val="00AF00B0"/>
    <w:rsid w:val="00AF1E7A"/>
    <w:rsid w:val="00AF24F0"/>
    <w:rsid w:val="00AF392A"/>
    <w:rsid w:val="00AF42BB"/>
    <w:rsid w:val="00AF4C20"/>
    <w:rsid w:val="00AF64DE"/>
    <w:rsid w:val="00B05281"/>
    <w:rsid w:val="00B05DAE"/>
    <w:rsid w:val="00B06BB6"/>
    <w:rsid w:val="00B07276"/>
    <w:rsid w:val="00B102CB"/>
    <w:rsid w:val="00B1387C"/>
    <w:rsid w:val="00B15116"/>
    <w:rsid w:val="00B20674"/>
    <w:rsid w:val="00B211D3"/>
    <w:rsid w:val="00B21D0B"/>
    <w:rsid w:val="00B22CC0"/>
    <w:rsid w:val="00B236AD"/>
    <w:rsid w:val="00B24439"/>
    <w:rsid w:val="00B24E54"/>
    <w:rsid w:val="00B25790"/>
    <w:rsid w:val="00B26868"/>
    <w:rsid w:val="00B27AB6"/>
    <w:rsid w:val="00B30A8A"/>
    <w:rsid w:val="00B3191B"/>
    <w:rsid w:val="00B34332"/>
    <w:rsid w:val="00B358BB"/>
    <w:rsid w:val="00B36AFF"/>
    <w:rsid w:val="00B37DE9"/>
    <w:rsid w:val="00B4135D"/>
    <w:rsid w:val="00B41A26"/>
    <w:rsid w:val="00B41D76"/>
    <w:rsid w:val="00B43E94"/>
    <w:rsid w:val="00B45D1B"/>
    <w:rsid w:val="00B46AA6"/>
    <w:rsid w:val="00B472CC"/>
    <w:rsid w:val="00B51C5D"/>
    <w:rsid w:val="00B52C8B"/>
    <w:rsid w:val="00B53B33"/>
    <w:rsid w:val="00B544E3"/>
    <w:rsid w:val="00B54D05"/>
    <w:rsid w:val="00B5527C"/>
    <w:rsid w:val="00B56ECE"/>
    <w:rsid w:val="00B571B7"/>
    <w:rsid w:val="00B57B72"/>
    <w:rsid w:val="00B650C6"/>
    <w:rsid w:val="00B650F8"/>
    <w:rsid w:val="00B65336"/>
    <w:rsid w:val="00B6793E"/>
    <w:rsid w:val="00B7029F"/>
    <w:rsid w:val="00B7030A"/>
    <w:rsid w:val="00B70E59"/>
    <w:rsid w:val="00B714A6"/>
    <w:rsid w:val="00B7166F"/>
    <w:rsid w:val="00B71A1E"/>
    <w:rsid w:val="00B71C4D"/>
    <w:rsid w:val="00B7554A"/>
    <w:rsid w:val="00B75A3E"/>
    <w:rsid w:val="00B76BE8"/>
    <w:rsid w:val="00B83660"/>
    <w:rsid w:val="00B84059"/>
    <w:rsid w:val="00B844A4"/>
    <w:rsid w:val="00B859DF"/>
    <w:rsid w:val="00B85AA2"/>
    <w:rsid w:val="00B906C2"/>
    <w:rsid w:val="00B90E0C"/>
    <w:rsid w:val="00B95873"/>
    <w:rsid w:val="00B95F24"/>
    <w:rsid w:val="00B96D91"/>
    <w:rsid w:val="00BA27CE"/>
    <w:rsid w:val="00BA68BA"/>
    <w:rsid w:val="00BB2789"/>
    <w:rsid w:val="00BB2C19"/>
    <w:rsid w:val="00BB3030"/>
    <w:rsid w:val="00BB590C"/>
    <w:rsid w:val="00BB5D45"/>
    <w:rsid w:val="00BB7B80"/>
    <w:rsid w:val="00BC0567"/>
    <w:rsid w:val="00BC067D"/>
    <w:rsid w:val="00BC19BF"/>
    <w:rsid w:val="00BC1E8F"/>
    <w:rsid w:val="00BC232D"/>
    <w:rsid w:val="00BC3BCF"/>
    <w:rsid w:val="00BC5109"/>
    <w:rsid w:val="00BC5969"/>
    <w:rsid w:val="00BC59CA"/>
    <w:rsid w:val="00BC614D"/>
    <w:rsid w:val="00BC63DE"/>
    <w:rsid w:val="00BC6A50"/>
    <w:rsid w:val="00BC7042"/>
    <w:rsid w:val="00BC7344"/>
    <w:rsid w:val="00BD002A"/>
    <w:rsid w:val="00BD1B97"/>
    <w:rsid w:val="00BD1C69"/>
    <w:rsid w:val="00BD1FCD"/>
    <w:rsid w:val="00BD3FDA"/>
    <w:rsid w:val="00BD5512"/>
    <w:rsid w:val="00BD6033"/>
    <w:rsid w:val="00BD78C2"/>
    <w:rsid w:val="00BE0702"/>
    <w:rsid w:val="00BE1067"/>
    <w:rsid w:val="00BE1F92"/>
    <w:rsid w:val="00BE372D"/>
    <w:rsid w:val="00BE437D"/>
    <w:rsid w:val="00BE4D29"/>
    <w:rsid w:val="00BE4E16"/>
    <w:rsid w:val="00BE619F"/>
    <w:rsid w:val="00BF033A"/>
    <w:rsid w:val="00BF13BB"/>
    <w:rsid w:val="00BF2A89"/>
    <w:rsid w:val="00BF2FCF"/>
    <w:rsid w:val="00BF3BE9"/>
    <w:rsid w:val="00BF3DF9"/>
    <w:rsid w:val="00BF3FE2"/>
    <w:rsid w:val="00BF42E6"/>
    <w:rsid w:val="00BF5A95"/>
    <w:rsid w:val="00BF6612"/>
    <w:rsid w:val="00BF7394"/>
    <w:rsid w:val="00BF7584"/>
    <w:rsid w:val="00C02E8A"/>
    <w:rsid w:val="00C0552D"/>
    <w:rsid w:val="00C07154"/>
    <w:rsid w:val="00C107B8"/>
    <w:rsid w:val="00C11697"/>
    <w:rsid w:val="00C11999"/>
    <w:rsid w:val="00C13961"/>
    <w:rsid w:val="00C13EE1"/>
    <w:rsid w:val="00C148A1"/>
    <w:rsid w:val="00C149CD"/>
    <w:rsid w:val="00C16CF4"/>
    <w:rsid w:val="00C202B0"/>
    <w:rsid w:val="00C2047B"/>
    <w:rsid w:val="00C204B4"/>
    <w:rsid w:val="00C2050E"/>
    <w:rsid w:val="00C20E8C"/>
    <w:rsid w:val="00C23056"/>
    <w:rsid w:val="00C23DBC"/>
    <w:rsid w:val="00C24C5C"/>
    <w:rsid w:val="00C25730"/>
    <w:rsid w:val="00C27A18"/>
    <w:rsid w:val="00C3008B"/>
    <w:rsid w:val="00C329CB"/>
    <w:rsid w:val="00C32D9D"/>
    <w:rsid w:val="00C3314B"/>
    <w:rsid w:val="00C35409"/>
    <w:rsid w:val="00C355DD"/>
    <w:rsid w:val="00C35ED6"/>
    <w:rsid w:val="00C35F9C"/>
    <w:rsid w:val="00C41F48"/>
    <w:rsid w:val="00C4252E"/>
    <w:rsid w:val="00C44238"/>
    <w:rsid w:val="00C458C8"/>
    <w:rsid w:val="00C465C2"/>
    <w:rsid w:val="00C51938"/>
    <w:rsid w:val="00C52BF0"/>
    <w:rsid w:val="00C5386A"/>
    <w:rsid w:val="00C540C1"/>
    <w:rsid w:val="00C54BD7"/>
    <w:rsid w:val="00C54EDE"/>
    <w:rsid w:val="00C5512A"/>
    <w:rsid w:val="00C55232"/>
    <w:rsid w:val="00C55365"/>
    <w:rsid w:val="00C5577D"/>
    <w:rsid w:val="00C55D08"/>
    <w:rsid w:val="00C563D3"/>
    <w:rsid w:val="00C567D3"/>
    <w:rsid w:val="00C6147C"/>
    <w:rsid w:val="00C61C54"/>
    <w:rsid w:val="00C63378"/>
    <w:rsid w:val="00C65260"/>
    <w:rsid w:val="00C7174E"/>
    <w:rsid w:val="00C723B2"/>
    <w:rsid w:val="00C72C6E"/>
    <w:rsid w:val="00C74D20"/>
    <w:rsid w:val="00C830D1"/>
    <w:rsid w:val="00C8360E"/>
    <w:rsid w:val="00C847E5"/>
    <w:rsid w:val="00C8742F"/>
    <w:rsid w:val="00C876D3"/>
    <w:rsid w:val="00C91F42"/>
    <w:rsid w:val="00C9664A"/>
    <w:rsid w:val="00C9672C"/>
    <w:rsid w:val="00C97651"/>
    <w:rsid w:val="00CA06D9"/>
    <w:rsid w:val="00CA0AEE"/>
    <w:rsid w:val="00CA1DFC"/>
    <w:rsid w:val="00CA2BF8"/>
    <w:rsid w:val="00CA32C5"/>
    <w:rsid w:val="00CA4042"/>
    <w:rsid w:val="00CA5895"/>
    <w:rsid w:val="00CA7D66"/>
    <w:rsid w:val="00CB0120"/>
    <w:rsid w:val="00CB0F50"/>
    <w:rsid w:val="00CB1568"/>
    <w:rsid w:val="00CB29E0"/>
    <w:rsid w:val="00CB3E75"/>
    <w:rsid w:val="00CC01E8"/>
    <w:rsid w:val="00CC12EB"/>
    <w:rsid w:val="00CC2BA2"/>
    <w:rsid w:val="00CC359C"/>
    <w:rsid w:val="00CC41DF"/>
    <w:rsid w:val="00CC4560"/>
    <w:rsid w:val="00CC5A89"/>
    <w:rsid w:val="00CC6682"/>
    <w:rsid w:val="00CC6D4A"/>
    <w:rsid w:val="00CD09D5"/>
    <w:rsid w:val="00CD35E1"/>
    <w:rsid w:val="00CD4EE9"/>
    <w:rsid w:val="00CD6372"/>
    <w:rsid w:val="00CE0639"/>
    <w:rsid w:val="00CE2473"/>
    <w:rsid w:val="00CE2CAF"/>
    <w:rsid w:val="00CE4619"/>
    <w:rsid w:val="00CE6A70"/>
    <w:rsid w:val="00CF04DF"/>
    <w:rsid w:val="00CF2674"/>
    <w:rsid w:val="00CF303A"/>
    <w:rsid w:val="00CF3F30"/>
    <w:rsid w:val="00CF51AA"/>
    <w:rsid w:val="00CF60EC"/>
    <w:rsid w:val="00D01D53"/>
    <w:rsid w:val="00D02AE9"/>
    <w:rsid w:val="00D04113"/>
    <w:rsid w:val="00D0680C"/>
    <w:rsid w:val="00D075A9"/>
    <w:rsid w:val="00D10147"/>
    <w:rsid w:val="00D109A7"/>
    <w:rsid w:val="00D126CB"/>
    <w:rsid w:val="00D15D82"/>
    <w:rsid w:val="00D16397"/>
    <w:rsid w:val="00D17229"/>
    <w:rsid w:val="00D20230"/>
    <w:rsid w:val="00D20768"/>
    <w:rsid w:val="00D20BDE"/>
    <w:rsid w:val="00D21FAB"/>
    <w:rsid w:val="00D2275F"/>
    <w:rsid w:val="00D23F05"/>
    <w:rsid w:val="00D245FA"/>
    <w:rsid w:val="00D24EA7"/>
    <w:rsid w:val="00D25C61"/>
    <w:rsid w:val="00D27DF8"/>
    <w:rsid w:val="00D306A5"/>
    <w:rsid w:val="00D3196B"/>
    <w:rsid w:val="00D32CAE"/>
    <w:rsid w:val="00D341A3"/>
    <w:rsid w:val="00D3525B"/>
    <w:rsid w:val="00D40161"/>
    <w:rsid w:val="00D41797"/>
    <w:rsid w:val="00D425EE"/>
    <w:rsid w:val="00D42F18"/>
    <w:rsid w:val="00D434FF"/>
    <w:rsid w:val="00D437CC"/>
    <w:rsid w:val="00D45AA8"/>
    <w:rsid w:val="00D47624"/>
    <w:rsid w:val="00D509B7"/>
    <w:rsid w:val="00D512CF"/>
    <w:rsid w:val="00D5540F"/>
    <w:rsid w:val="00D6027A"/>
    <w:rsid w:val="00D60A22"/>
    <w:rsid w:val="00D63285"/>
    <w:rsid w:val="00D6440E"/>
    <w:rsid w:val="00D6503F"/>
    <w:rsid w:val="00D651A8"/>
    <w:rsid w:val="00D665F0"/>
    <w:rsid w:val="00D66A3E"/>
    <w:rsid w:val="00D73BA9"/>
    <w:rsid w:val="00D73F0E"/>
    <w:rsid w:val="00D750D0"/>
    <w:rsid w:val="00D7569B"/>
    <w:rsid w:val="00D812FD"/>
    <w:rsid w:val="00D81856"/>
    <w:rsid w:val="00D83B55"/>
    <w:rsid w:val="00D842B1"/>
    <w:rsid w:val="00D86AD4"/>
    <w:rsid w:val="00D87A0C"/>
    <w:rsid w:val="00D92A03"/>
    <w:rsid w:val="00D9374C"/>
    <w:rsid w:val="00D93F83"/>
    <w:rsid w:val="00D95AFD"/>
    <w:rsid w:val="00D967AF"/>
    <w:rsid w:val="00D9793E"/>
    <w:rsid w:val="00DA1133"/>
    <w:rsid w:val="00DA12F9"/>
    <w:rsid w:val="00DA23A5"/>
    <w:rsid w:val="00DA31CB"/>
    <w:rsid w:val="00DA4FE7"/>
    <w:rsid w:val="00DA75D1"/>
    <w:rsid w:val="00DA7F54"/>
    <w:rsid w:val="00DB0688"/>
    <w:rsid w:val="00DB254F"/>
    <w:rsid w:val="00DB3CDC"/>
    <w:rsid w:val="00DB41DC"/>
    <w:rsid w:val="00DB48A2"/>
    <w:rsid w:val="00DB4E8D"/>
    <w:rsid w:val="00DB5882"/>
    <w:rsid w:val="00DB6AA2"/>
    <w:rsid w:val="00DB791A"/>
    <w:rsid w:val="00DC1750"/>
    <w:rsid w:val="00DC1C57"/>
    <w:rsid w:val="00DC22F7"/>
    <w:rsid w:val="00DC4DD0"/>
    <w:rsid w:val="00DC51EB"/>
    <w:rsid w:val="00DC5442"/>
    <w:rsid w:val="00DC657A"/>
    <w:rsid w:val="00DC67B9"/>
    <w:rsid w:val="00DD0238"/>
    <w:rsid w:val="00DD1CF9"/>
    <w:rsid w:val="00DD2377"/>
    <w:rsid w:val="00DD2D61"/>
    <w:rsid w:val="00DD2D6E"/>
    <w:rsid w:val="00DE0644"/>
    <w:rsid w:val="00DE12C6"/>
    <w:rsid w:val="00DE4C0B"/>
    <w:rsid w:val="00DE71CB"/>
    <w:rsid w:val="00DE7A47"/>
    <w:rsid w:val="00DF21D5"/>
    <w:rsid w:val="00DF6C52"/>
    <w:rsid w:val="00DF71D1"/>
    <w:rsid w:val="00E01147"/>
    <w:rsid w:val="00E011CB"/>
    <w:rsid w:val="00E0450A"/>
    <w:rsid w:val="00E04E39"/>
    <w:rsid w:val="00E06003"/>
    <w:rsid w:val="00E0691F"/>
    <w:rsid w:val="00E079E0"/>
    <w:rsid w:val="00E1130B"/>
    <w:rsid w:val="00E11C11"/>
    <w:rsid w:val="00E12878"/>
    <w:rsid w:val="00E14052"/>
    <w:rsid w:val="00E15BCB"/>
    <w:rsid w:val="00E22182"/>
    <w:rsid w:val="00E22CEF"/>
    <w:rsid w:val="00E22EE8"/>
    <w:rsid w:val="00E239B4"/>
    <w:rsid w:val="00E23DC6"/>
    <w:rsid w:val="00E254C8"/>
    <w:rsid w:val="00E27E11"/>
    <w:rsid w:val="00E3134C"/>
    <w:rsid w:val="00E31A4C"/>
    <w:rsid w:val="00E320B7"/>
    <w:rsid w:val="00E32B8B"/>
    <w:rsid w:val="00E33803"/>
    <w:rsid w:val="00E357EB"/>
    <w:rsid w:val="00E45E6A"/>
    <w:rsid w:val="00E45FE4"/>
    <w:rsid w:val="00E4605B"/>
    <w:rsid w:val="00E5525D"/>
    <w:rsid w:val="00E55B4B"/>
    <w:rsid w:val="00E5632D"/>
    <w:rsid w:val="00E57D0A"/>
    <w:rsid w:val="00E61004"/>
    <w:rsid w:val="00E61A0F"/>
    <w:rsid w:val="00E623FB"/>
    <w:rsid w:val="00E62ECD"/>
    <w:rsid w:val="00E7192D"/>
    <w:rsid w:val="00E71A9C"/>
    <w:rsid w:val="00E7200E"/>
    <w:rsid w:val="00E725CB"/>
    <w:rsid w:val="00E738D8"/>
    <w:rsid w:val="00E739E3"/>
    <w:rsid w:val="00E75557"/>
    <w:rsid w:val="00E8237C"/>
    <w:rsid w:val="00E85E90"/>
    <w:rsid w:val="00E863A0"/>
    <w:rsid w:val="00E8652D"/>
    <w:rsid w:val="00E86706"/>
    <w:rsid w:val="00E9080D"/>
    <w:rsid w:val="00E920E6"/>
    <w:rsid w:val="00E92D50"/>
    <w:rsid w:val="00E95497"/>
    <w:rsid w:val="00E96501"/>
    <w:rsid w:val="00E97DD6"/>
    <w:rsid w:val="00EA0A53"/>
    <w:rsid w:val="00EA30DA"/>
    <w:rsid w:val="00EA6192"/>
    <w:rsid w:val="00EA624C"/>
    <w:rsid w:val="00EA6444"/>
    <w:rsid w:val="00EA7097"/>
    <w:rsid w:val="00EA7395"/>
    <w:rsid w:val="00EA7478"/>
    <w:rsid w:val="00EA751E"/>
    <w:rsid w:val="00EB0379"/>
    <w:rsid w:val="00EB26C3"/>
    <w:rsid w:val="00EB6894"/>
    <w:rsid w:val="00EB6C05"/>
    <w:rsid w:val="00EB7D0F"/>
    <w:rsid w:val="00EC10BA"/>
    <w:rsid w:val="00EC12CD"/>
    <w:rsid w:val="00EC4CBE"/>
    <w:rsid w:val="00EC612E"/>
    <w:rsid w:val="00EC640B"/>
    <w:rsid w:val="00EC7167"/>
    <w:rsid w:val="00ED06C3"/>
    <w:rsid w:val="00ED1104"/>
    <w:rsid w:val="00ED3114"/>
    <w:rsid w:val="00ED3339"/>
    <w:rsid w:val="00ED4B61"/>
    <w:rsid w:val="00ED6FE7"/>
    <w:rsid w:val="00ED751C"/>
    <w:rsid w:val="00EE206E"/>
    <w:rsid w:val="00EE4DBB"/>
    <w:rsid w:val="00EE52CC"/>
    <w:rsid w:val="00EE60FD"/>
    <w:rsid w:val="00EF50F7"/>
    <w:rsid w:val="00F011AF"/>
    <w:rsid w:val="00F01BB6"/>
    <w:rsid w:val="00F029C0"/>
    <w:rsid w:val="00F03CE4"/>
    <w:rsid w:val="00F104EE"/>
    <w:rsid w:val="00F11D61"/>
    <w:rsid w:val="00F15D39"/>
    <w:rsid w:val="00F160DF"/>
    <w:rsid w:val="00F165CF"/>
    <w:rsid w:val="00F2180B"/>
    <w:rsid w:val="00F22730"/>
    <w:rsid w:val="00F22A8B"/>
    <w:rsid w:val="00F22D40"/>
    <w:rsid w:val="00F231F8"/>
    <w:rsid w:val="00F233FB"/>
    <w:rsid w:val="00F23C8F"/>
    <w:rsid w:val="00F24EE5"/>
    <w:rsid w:val="00F26BC8"/>
    <w:rsid w:val="00F32C89"/>
    <w:rsid w:val="00F33B79"/>
    <w:rsid w:val="00F351E2"/>
    <w:rsid w:val="00F364F8"/>
    <w:rsid w:val="00F36BCC"/>
    <w:rsid w:val="00F375CB"/>
    <w:rsid w:val="00F45553"/>
    <w:rsid w:val="00F475E7"/>
    <w:rsid w:val="00F47C36"/>
    <w:rsid w:val="00F47CD5"/>
    <w:rsid w:val="00F503AC"/>
    <w:rsid w:val="00F50DDA"/>
    <w:rsid w:val="00F50FA7"/>
    <w:rsid w:val="00F53D9A"/>
    <w:rsid w:val="00F54BFA"/>
    <w:rsid w:val="00F5577E"/>
    <w:rsid w:val="00F5642B"/>
    <w:rsid w:val="00F60DFA"/>
    <w:rsid w:val="00F6360B"/>
    <w:rsid w:val="00F63723"/>
    <w:rsid w:val="00F63AB4"/>
    <w:rsid w:val="00F64BBC"/>
    <w:rsid w:val="00F706EA"/>
    <w:rsid w:val="00F73F99"/>
    <w:rsid w:val="00F74D70"/>
    <w:rsid w:val="00F7546C"/>
    <w:rsid w:val="00F754A3"/>
    <w:rsid w:val="00F75689"/>
    <w:rsid w:val="00F82C95"/>
    <w:rsid w:val="00F85AAD"/>
    <w:rsid w:val="00F866FE"/>
    <w:rsid w:val="00F874AF"/>
    <w:rsid w:val="00F90ADF"/>
    <w:rsid w:val="00F9418B"/>
    <w:rsid w:val="00F95A00"/>
    <w:rsid w:val="00F964B1"/>
    <w:rsid w:val="00F97F28"/>
    <w:rsid w:val="00FA064B"/>
    <w:rsid w:val="00FA0F52"/>
    <w:rsid w:val="00FA23E0"/>
    <w:rsid w:val="00FA3191"/>
    <w:rsid w:val="00FA5668"/>
    <w:rsid w:val="00FA63C1"/>
    <w:rsid w:val="00FA7B96"/>
    <w:rsid w:val="00FB00F9"/>
    <w:rsid w:val="00FB26B0"/>
    <w:rsid w:val="00FB2993"/>
    <w:rsid w:val="00FB51C1"/>
    <w:rsid w:val="00FC0E90"/>
    <w:rsid w:val="00FC3AAC"/>
    <w:rsid w:val="00FC3DCA"/>
    <w:rsid w:val="00FC43F8"/>
    <w:rsid w:val="00FC5627"/>
    <w:rsid w:val="00FC7577"/>
    <w:rsid w:val="00FD12C7"/>
    <w:rsid w:val="00FD16A5"/>
    <w:rsid w:val="00FD48C9"/>
    <w:rsid w:val="00FD7958"/>
    <w:rsid w:val="00FE089F"/>
    <w:rsid w:val="00FE10BD"/>
    <w:rsid w:val="00FE1F91"/>
    <w:rsid w:val="00FE2A85"/>
    <w:rsid w:val="00FE2E83"/>
    <w:rsid w:val="00FE38B2"/>
    <w:rsid w:val="00FE3F6F"/>
    <w:rsid w:val="00FE4AF8"/>
    <w:rsid w:val="00FE4F8C"/>
    <w:rsid w:val="00FE6844"/>
    <w:rsid w:val="00FF1273"/>
    <w:rsid w:val="00FF2031"/>
    <w:rsid w:val="00FF5FB6"/>
    <w:rsid w:val="00FF6F2C"/>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AE1E71"/>
  <w15:docId w15:val="{042B0329-D3C6-409F-98BC-492F71F2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ADF"/>
    <w:pPr>
      <w:spacing w:before="120" w:after="120"/>
      <w:ind w:left="737"/>
    </w:pPr>
    <w:rPr>
      <w:rFonts w:eastAsia="Times New Roman"/>
      <w:sz w:val="22"/>
      <w:lang w:eastAsia="en-US"/>
    </w:rPr>
  </w:style>
  <w:style w:type="paragraph" w:styleId="Heading1">
    <w:name w:val="heading 1"/>
    <w:basedOn w:val="Normal"/>
    <w:next w:val="Normal"/>
    <w:link w:val="Heading1Char"/>
    <w:qFormat/>
    <w:rsid w:val="005F5863"/>
    <w:pPr>
      <w:keepNext/>
      <w:numPr>
        <w:numId w:val="2"/>
      </w:numPr>
      <w:spacing w:before="200" w:after="200"/>
      <w:ind w:left="737" w:hanging="737"/>
      <w:outlineLvl w:val="0"/>
    </w:pPr>
    <w:rPr>
      <w:b/>
      <w:color w:val="1F497D"/>
      <w:sz w:val="28"/>
    </w:rPr>
  </w:style>
  <w:style w:type="paragraph" w:styleId="Heading2">
    <w:name w:val="heading 2"/>
    <w:basedOn w:val="Heading1"/>
    <w:next w:val="Normal"/>
    <w:link w:val="Heading2Char"/>
    <w:uiPriority w:val="9"/>
    <w:unhideWhenUsed/>
    <w:qFormat/>
    <w:rsid w:val="005F5863"/>
    <w:pPr>
      <w:keepLines/>
      <w:numPr>
        <w:ilvl w:val="1"/>
      </w:numPr>
      <w:ind w:left="737" w:hanging="737"/>
      <w:outlineLvl w:val="1"/>
    </w:pPr>
    <w:rPr>
      <w:bCs/>
      <w:sz w:val="24"/>
      <w:szCs w:val="24"/>
    </w:rPr>
  </w:style>
  <w:style w:type="paragraph" w:styleId="Heading3">
    <w:name w:val="heading 3"/>
    <w:basedOn w:val="Heading2"/>
    <w:next w:val="Normal"/>
    <w:link w:val="Heading3Char"/>
    <w:uiPriority w:val="9"/>
    <w:unhideWhenUsed/>
    <w:qFormat/>
    <w:rsid w:val="00AB0A89"/>
    <w:pPr>
      <w:numPr>
        <w:ilvl w:val="0"/>
        <w:numId w:val="0"/>
      </w:numPr>
      <w:spacing w:after="120"/>
      <w:ind w:left="737"/>
      <w:outlineLvl w:val="2"/>
    </w:pPr>
    <w:rPr>
      <w:bCs w:val="0"/>
      <w:w w:val="105"/>
      <w:sz w:val="22"/>
      <w:szCs w:val="22"/>
      <w:lang w:eastAsia="en-GB"/>
    </w:rPr>
  </w:style>
  <w:style w:type="paragraph" w:styleId="Heading4">
    <w:name w:val="heading 4"/>
    <w:basedOn w:val="Heading3"/>
    <w:next w:val="Normal"/>
    <w:link w:val="Heading4Char"/>
    <w:uiPriority w:val="9"/>
    <w:unhideWhenUsed/>
    <w:qFormat/>
    <w:rsid w:val="005D0FFC"/>
    <w:pPr>
      <w:numPr>
        <w:ilvl w:val="3"/>
      </w:numPr>
      <w:ind w:left="737" w:hanging="737"/>
      <w:outlineLvl w:val="3"/>
    </w:pPr>
    <w:rPr>
      <w:bCs/>
      <w:iCs/>
    </w:rPr>
  </w:style>
  <w:style w:type="paragraph" w:styleId="Heading5">
    <w:name w:val="heading 5"/>
    <w:basedOn w:val="Normal"/>
    <w:next w:val="Normal"/>
    <w:link w:val="Heading5Char"/>
    <w:semiHidden/>
    <w:unhideWhenUsed/>
    <w:qFormat/>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7831CF"/>
    <w:pPr>
      <w:numPr>
        <w:ilvl w:val="6"/>
        <w:numId w:val="2"/>
      </w:numPr>
      <w:spacing w:before="240" w:after="60"/>
      <w:outlineLvl w:val="6"/>
    </w:pPr>
    <w:rPr>
      <w:sz w:val="24"/>
      <w:szCs w:val="24"/>
    </w:rPr>
  </w:style>
  <w:style w:type="paragraph" w:styleId="Heading8">
    <w:name w:val="heading 8"/>
    <w:basedOn w:val="Normal"/>
    <w:next w:val="Normal"/>
    <w:link w:val="Heading8Char"/>
    <w:semiHidden/>
    <w:unhideWhenUsed/>
    <w:qFormat/>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2E04C3"/>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5863"/>
    <w:rPr>
      <w:rFonts w:eastAsia="Times New Roman"/>
      <w:b/>
      <w:color w:val="1F497D"/>
      <w:sz w:val="28"/>
      <w:lang w:eastAsia="en-US"/>
    </w:rPr>
  </w:style>
  <w:style w:type="paragraph" w:styleId="Header">
    <w:name w:val="header"/>
    <w:basedOn w:val="Normal"/>
    <w:link w:val="HeaderChar"/>
    <w:unhideWhenUsed/>
    <w:rsid w:val="00996DF0"/>
    <w:pPr>
      <w:tabs>
        <w:tab w:val="center" w:pos="4513"/>
        <w:tab w:val="right" w:pos="9026"/>
      </w:tabs>
    </w:pPr>
  </w:style>
  <w:style w:type="character" w:customStyle="1" w:styleId="HeaderChar">
    <w:name w:val="Header Char"/>
    <w:link w:val="Header"/>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5F5863"/>
    <w:rPr>
      <w:rFonts w:eastAsia="Times New Roman"/>
      <w:b/>
      <w:bCs/>
      <w:color w:val="1F497D"/>
      <w:sz w:val="24"/>
      <w:szCs w:val="24"/>
      <w:lang w:eastAsia="en-US"/>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link w:val="BalloonText"/>
    <w:uiPriority w:val="99"/>
    <w:rsid w:val="00DD0238"/>
    <w:rPr>
      <w:rFonts w:ascii="Tahoma" w:eastAsia="Times New Roman" w:hAnsi="Tahoma" w:cs="Tahoma"/>
      <w:sz w:val="16"/>
      <w:szCs w:val="16"/>
    </w:rPr>
  </w:style>
  <w:style w:type="character" w:customStyle="1" w:styleId="Heading3Char">
    <w:name w:val="Heading 3 Char"/>
    <w:link w:val="Heading3"/>
    <w:uiPriority w:val="9"/>
    <w:rsid w:val="00AB0A89"/>
    <w:rPr>
      <w:rFonts w:eastAsia="Times New Roman"/>
      <w:b/>
      <w:color w:val="1F497D"/>
      <w:w w:val="105"/>
      <w:sz w:val="22"/>
      <w:szCs w:val="22"/>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667A29"/>
    <w:pPr>
      <w:tabs>
        <w:tab w:val="left" w:pos="440"/>
        <w:tab w:val="left" w:pos="1100"/>
        <w:tab w:val="right" w:leader="dot" w:pos="9639"/>
      </w:tabs>
      <w:ind w:left="0"/>
      <w:jc w:val="both"/>
    </w:pPr>
  </w:style>
  <w:style w:type="paragraph" w:styleId="TOC2">
    <w:name w:val="toc 2"/>
    <w:basedOn w:val="Normal"/>
    <w:next w:val="Normal"/>
    <w:autoRedefine/>
    <w:uiPriority w:val="39"/>
    <w:unhideWhenUsed/>
    <w:rsid w:val="00667A29"/>
    <w:pPr>
      <w:tabs>
        <w:tab w:val="left" w:pos="1134"/>
        <w:tab w:val="right" w:leader="dot" w:pos="9639"/>
      </w:tabs>
      <w:spacing w:after="100"/>
    </w:pPr>
  </w:style>
  <w:style w:type="paragraph" w:styleId="TOC3">
    <w:name w:val="toc 3"/>
    <w:basedOn w:val="Normal"/>
    <w:next w:val="Normal"/>
    <w:autoRedefine/>
    <w:uiPriority w:val="39"/>
    <w:unhideWhenUsed/>
    <w:rsid w:val="003A611F"/>
    <w:pPr>
      <w:tabs>
        <w:tab w:val="right" w:leader="dot" w:pos="9628"/>
      </w:tabs>
      <w:spacing w:after="100"/>
      <w:ind w:left="1134"/>
    </w:p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eastAsia="Times New Roman"/>
      <w:b/>
      <w:color w:val="1F497D"/>
      <w:sz w:val="28"/>
      <w:lang w:eastAsia="en-US"/>
    </w:rPr>
  </w:style>
  <w:style w:type="paragraph" w:customStyle="1" w:styleId="Style3">
    <w:name w:val="Style3"/>
    <w:basedOn w:val="Heading3"/>
    <w:link w:val="Style3Char"/>
    <w:qFormat/>
    <w:rsid w:val="00E61A0F"/>
  </w:style>
  <w:style w:type="character" w:customStyle="1" w:styleId="Style2Char">
    <w:name w:val="Style2 Char"/>
    <w:link w:val="Style2"/>
    <w:rsid w:val="008A74FC"/>
    <w:rPr>
      <w:rFonts w:eastAsia="Times New Roman"/>
      <w:b/>
      <w:bCs/>
      <w:color w:val="1F497D"/>
      <w:sz w:val="24"/>
      <w:szCs w:val="24"/>
      <w:lang w:eastAsia="en-US"/>
    </w:rPr>
  </w:style>
  <w:style w:type="character" w:customStyle="1" w:styleId="Style3Char">
    <w:name w:val="Style3 Char"/>
    <w:link w:val="Style3"/>
    <w:rsid w:val="00E61A0F"/>
    <w:rPr>
      <w:rFonts w:eastAsia="Times New Roman"/>
      <w:b/>
      <w:color w:val="1F497D"/>
      <w:w w:val="105"/>
      <w:sz w:val="22"/>
      <w:szCs w:val="22"/>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5D0FFC"/>
    <w:rPr>
      <w:rFonts w:eastAsia="Times New Roman"/>
      <w:b/>
      <w:bCs/>
      <w:iCs/>
      <w:color w:val="1F497D"/>
      <w:w w:val="105"/>
      <w:sz w:val="22"/>
      <w:szCs w:val="22"/>
    </w:rPr>
  </w:style>
  <w:style w:type="character" w:customStyle="1" w:styleId="Heading5Char">
    <w:name w:val="Heading 5 Char"/>
    <w:link w:val="Heading5"/>
    <w:semiHidden/>
    <w:rsid w:val="002E04C3"/>
    <w:rPr>
      <w:rFonts w:ascii="Cambria" w:eastAsia="Times New Roman" w:hAnsi="Cambria"/>
      <w:color w:val="243F60"/>
      <w:sz w:val="22"/>
      <w:lang w:eastAsia="en-US"/>
    </w:rPr>
  </w:style>
  <w:style w:type="character" w:customStyle="1" w:styleId="Heading6Char">
    <w:name w:val="Heading 6 Char"/>
    <w:link w:val="Heading6"/>
    <w:semiHidden/>
    <w:rsid w:val="002E04C3"/>
    <w:rPr>
      <w:rFonts w:ascii="Cambria" w:eastAsia="Times New Roman" w:hAnsi="Cambria"/>
      <w:i/>
      <w:iCs/>
      <w:color w:val="243F60"/>
      <w:sz w:val="22"/>
      <w:lang w:eastAsia="en-US"/>
    </w:rPr>
  </w:style>
  <w:style w:type="character" w:customStyle="1" w:styleId="Heading8Char">
    <w:name w:val="Heading 8 Char"/>
    <w:link w:val="Heading8"/>
    <w:semiHidden/>
    <w:rsid w:val="002E04C3"/>
    <w:rPr>
      <w:rFonts w:ascii="Cambria" w:eastAsia="Times New Roman" w:hAnsi="Cambria"/>
      <w:color w:val="404040"/>
      <w:lang w:eastAsia="en-US"/>
    </w:rPr>
  </w:style>
  <w:style w:type="character" w:customStyle="1" w:styleId="Heading9Char">
    <w:name w:val="Heading 9 Char"/>
    <w:link w:val="Heading9"/>
    <w:semiHidden/>
    <w:rsid w:val="002E04C3"/>
    <w:rPr>
      <w:rFonts w:ascii="Cambria" w:eastAsia="Times New Roman" w:hAnsi="Cambria"/>
      <w:i/>
      <w:iCs/>
      <w:color w:val="404040"/>
      <w:lang w:eastAsia="en-US"/>
    </w:rPr>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rsid w:val="001D6459"/>
    <w:pPr>
      <w:ind w:left="720"/>
    </w:pPr>
    <w:rPr>
      <w:rFonts w:ascii="Times New Roman" w:hAnsi="Times New Roman"/>
      <w:sz w:val="24"/>
    </w:rPr>
  </w:style>
  <w:style w:type="character" w:customStyle="1" w:styleId="BodyTextIndent2Char">
    <w:name w:val="Body Text Indent 2 Char"/>
    <w:link w:val="BodyTextIndent2"/>
    <w:uiPriority w:val="99"/>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pPr>
    <w:rPr>
      <w:rFonts w:ascii="Times New Roman" w:eastAsia="Times New Roman" w:hAnsi="Times New Roman"/>
      <w:sz w:val="24"/>
      <w:szCs w:val="24"/>
    </w:rPr>
  </w:style>
  <w:style w:type="character" w:styleId="FollowedHyperlink">
    <w:name w:val="FollowedHyperlink"/>
    <w:uiPriority w:val="99"/>
    <w:rsid w:val="001D6459"/>
    <w:rPr>
      <w:color w:val="800080"/>
      <w:u w:val="single"/>
    </w:rPr>
  </w:style>
  <w:style w:type="paragraph" w:customStyle="1" w:styleId="Default">
    <w:name w:val="Default"/>
    <w:rsid w:val="001D6459"/>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u w:val="single"/>
    </w:rPr>
  </w:style>
  <w:style w:type="character" w:customStyle="1" w:styleId="SubtitleChar">
    <w:name w:val="Subtitle Char"/>
    <w:link w:val="Subtitle"/>
    <w:rsid w:val="001D6459"/>
    <w:rPr>
      <w:rFonts w:ascii="Gill Sans MT" w:eastAsia="Times New Roman" w:hAnsi="Gill Sans MT" w:cs="Times New Roman"/>
      <w:b/>
      <w:bCs/>
      <w:color w:val="000000"/>
      <w:u w:val="single"/>
    </w:rPr>
  </w:style>
  <w:style w:type="character" w:styleId="Strong">
    <w:name w:val="Strong"/>
    <w:qFormat/>
    <w:rsid w:val="001D6459"/>
    <w:rPr>
      <w:b/>
      <w:bCs/>
    </w:rPr>
  </w:style>
  <w:style w:type="character" w:styleId="Emphasis">
    <w:name w:val="Emphasis"/>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B06BB6"/>
    <w:pPr>
      <w:numPr>
        <w:numId w:val="4"/>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character" w:styleId="CommentReference">
    <w:name w:val="annotation reference"/>
    <w:uiPriority w:val="99"/>
    <w:semiHidden/>
    <w:unhideWhenUsed/>
    <w:rsid w:val="00DE12C6"/>
    <w:rPr>
      <w:sz w:val="16"/>
      <w:szCs w:val="16"/>
    </w:rPr>
  </w:style>
  <w:style w:type="paragraph" w:styleId="CommentText">
    <w:name w:val="annotation text"/>
    <w:basedOn w:val="Normal"/>
    <w:link w:val="CommentTextChar"/>
    <w:uiPriority w:val="99"/>
    <w:unhideWhenUsed/>
    <w:rsid w:val="00DE12C6"/>
    <w:rPr>
      <w:sz w:val="20"/>
    </w:rPr>
  </w:style>
  <w:style w:type="character" w:customStyle="1" w:styleId="CommentTextChar">
    <w:name w:val="Comment Text Char"/>
    <w:link w:val="CommentText"/>
    <w:uiPriority w:val="99"/>
    <w:rsid w:val="00DE12C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E12C6"/>
    <w:rPr>
      <w:b/>
      <w:bCs/>
    </w:rPr>
  </w:style>
  <w:style w:type="character" w:customStyle="1" w:styleId="CommentSubjectChar">
    <w:name w:val="Comment Subject Char"/>
    <w:link w:val="CommentSubject"/>
    <w:uiPriority w:val="99"/>
    <w:semiHidden/>
    <w:rsid w:val="00DE12C6"/>
    <w:rPr>
      <w:rFonts w:eastAsia="Times New Roman"/>
      <w:b/>
      <w:bCs/>
      <w:lang w:eastAsia="en-US"/>
    </w:rPr>
  </w:style>
  <w:style w:type="character" w:customStyle="1" w:styleId="TitleTextChar">
    <w:name w:val="TitleText Char"/>
    <w:link w:val="TitleText"/>
    <w:locked/>
    <w:rsid w:val="007912C4"/>
    <w:rPr>
      <w:rFonts w:ascii="Arial" w:hAnsi="Arial" w:cs="Arial"/>
      <w:b/>
      <w:color w:val="104F75"/>
      <w:sz w:val="92"/>
      <w:szCs w:val="92"/>
    </w:rPr>
  </w:style>
  <w:style w:type="paragraph" w:customStyle="1" w:styleId="TitleText">
    <w:name w:val="TitleText"/>
    <w:basedOn w:val="Normal"/>
    <w:link w:val="TitleTextChar"/>
    <w:qFormat/>
    <w:rsid w:val="007912C4"/>
    <w:pPr>
      <w:spacing w:before="3600" w:after="160"/>
      <w:ind w:left="0"/>
    </w:pPr>
    <w:rPr>
      <w:rFonts w:ascii="Arial" w:eastAsia="Calibri" w:hAnsi="Arial" w:cs="Arial"/>
      <w:b/>
      <w:color w:val="104F75"/>
      <w:sz w:val="92"/>
      <w:szCs w:val="92"/>
      <w:lang w:eastAsia="en-GB"/>
    </w:rPr>
  </w:style>
  <w:style w:type="paragraph" w:styleId="NoSpacing">
    <w:name w:val="No Spacing"/>
    <w:uiPriority w:val="1"/>
    <w:qFormat/>
    <w:rsid w:val="003E5594"/>
    <w:pPr>
      <w:ind w:left="680"/>
    </w:pPr>
    <w:rPr>
      <w:rFonts w:eastAsia="Times New Roman"/>
      <w:sz w:val="22"/>
      <w:lang w:eastAsia="en-US"/>
    </w:rPr>
  </w:style>
  <w:style w:type="character" w:customStyle="1" w:styleId="Heading7Char">
    <w:name w:val="Heading 7 Char"/>
    <w:link w:val="Heading7"/>
    <w:semiHidden/>
    <w:rsid w:val="007831CF"/>
    <w:rPr>
      <w:rFonts w:eastAsia="Times New Roman"/>
      <w:sz w:val="24"/>
      <w:szCs w:val="24"/>
      <w:lang w:eastAsia="en-US"/>
    </w:rPr>
  </w:style>
  <w:style w:type="paragraph" w:styleId="TOC4">
    <w:name w:val="toc 4"/>
    <w:basedOn w:val="Normal"/>
    <w:next w:val="Normal"/>
    <w:autoRedefine/>
    <w:uiPriority w:val="39"/>
    <w:unhideWhenUsed/>
    <w:rsid w:val="005D0FFC"/>
    <w:pPr>
      <w:ind w:left="660"/>
    </w:pPr>
  </w:style>
  <w:style w:type="paragraph" w:styleId="BodyText2">
    <w:name w:val="Body Text 2"/>
    <w:basedOn w:val="Normal"/>
    <w:link w:val="BodyText2Char"/>
    <w:uiPriority w:val="99"/>
    <w:semiHidden/>
    <w:unhideWhenUsed/>
    <w:rsid w:val="007D58CC"/>
    <w:pPr>
      <w:spacing w:before="0" w:line="480" w:lineRule="auto"/>
      <w:ind w:left="0"/>
    </w:pPr>
    <w:rPr>
      <w:rFonts w:ascii="Gill Sans MT" w:hAnsi="Gill Sans MT"/>
    </w:rPr>
  </w:style>
  <w:style w:type="character" w:customStyle="1" w:styleId="BodyText2Char">
    <w:name w:val="Body Text 2 Char"/>
    <w:link w:val="BodyText2"/>
    <w:uiPriority w:val="99"/>
    <w:semiHidden/>
    <w:rsid w:val="007D58CC"/>
    <w:rPr>
      <w:rFonts w:ascii="Gill Sans MT" w:eastAsia="Times New Roman" w:hAnsi="Gill Sans MT"/>
      <w:sz w:val="22"/>
      <w:lang w:eastAsia="en-US"/>
    </w:rPr>
  </w:style>
  <w:style w:type="paragraph" w:styleId="BodyTextIndent3">
    <w:name w:val="Body Text Indent 3"/>
    <w:basedOn w:val="Normal"/>
    <w:link w:val="BodyTextIndent3Char"/>
    <w:uiPriority w:val="99"/>
    <w:semiHidden/>
    <w:unhideWhenUsed/>
    <w:rsid w:val="007D58CC"/>
    <w:pPr>
      <w:spacing w:before="0"/>
      <w:ind w:left="283"/>
    </w:pPr>
    <w:rPr>
      <w:rFonts w:ascii="Gill Sans MT" w:hAnsi="Gill Sans MT"/>
      <w:sz w:val="16"/>
      <w:szCs w:val="16"/>
    </w:rPr>
  </w:style>
  <w:style w:type="character" w:customStyle="1" w:styleId="BodyTextIndent3Char">
    <w:name w:val="Body Text Indent 3 Char"/>
    <w:link w:val="BodyTextIndent3"/>
    <w:uiPriority w:val="99"/>
    <w:semiHidden/>
    <w:rsid w:val="007D58CC"/>
    <w:rPr>
      <w:rFonts w:ascii="Gill Sans MT" w:eastAsia="Times New Roman" w:hAnsi="Gill Sans MT"/>
      <w:sz w:val="16"/>
      <w:szCs w:val="16"/>
      <w:lang w:eastAsia="en-US"/>
    </w:rPr>
  </w:style>
  <w:style w:type="paragraph" w:customStyle="1" w:styleId="Noparagraphstyle">
    <w:name w:val="[No paragraph style]"/>
    <w:rsid w:val="007D58CC"/>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customStyle="1" w:styleId="subsub">
    <w:name w:val="sub sub"/>
    <w:basedOn w:val="Normal"/>
    <w:rsid w:val="007D58CC"/>
    <w:pPr>
      <w:widowControl w:val="0"/>
      <w:autoSpaceDE w:val="0"/>
      <w:autoSpaceDN w:val="0"/>
      <w:adjustRightInd w:val="0"/>
      <w:spacing w:before="57" w:after="0" w:line="280" w:lineRule="atLeast"/>
      <w:ind w:left="0"/>
      <w:textAlignment w:val="center"/>
    </w:pPr>
    <w:rPr>
      <w:rFonts w:ascii="R Frutiger Roman" w:hAnsi="R Frutiger Roman"/>
      <w:color w:val="C3901D"/>
      <w:spacing w:val="-14"/>
      <w:sz w:val="28"/>
      <w:lang w:val="en-US" w:eastAsia="en-GB"/>
    </w:rPr>
  </w:style>
  <w:style w:type="paragraph" w:customStyle="1" w:styleId="subsubsub">
    <w:name w:val="sub sub sub"/>
    <w:basedOn w:val="body"/>
    <w:rsid w:val="007D58CC"/>
    <w:pPr>
      <w:widowControl w:val="0"/>
      <w:autoSpaceDE w:val="0"/>
      <w:autoSpaceDN w:val="0"/>
      <w:adjustRightInd w:val="0"/>
      <w:spacing w:before="0" w:after="0"/>
      <w:ind w:left="0"/>
      <w:textAlignment w:val="center"/>
    </w:pPr>
    <w:rPr>
      <w:rFonts w:ascii="R Frutiger Roman" w:eastAsia="Times New Roman" w:hAnsi="R Frutiger Roman"/>
      <w:color w:val="3C466D"/>
      <w:spacing w:val="-7"/>
      <w:sz w:val="22"/>
      <w:lang w:val="en-US"/>
    </w:rPr>
  </w:style>
  <w:style w:type="paragraph" w:styleId="PlainText">
    <w:name w:val="Plain Text"/>
    <w:basedOn w:val="Normal"/>
    <w:link w:val="PlainTextChar"/>
    <w:uiPriority w:val="99"/>
    <w:semiHidden/>
    <w:unhideWhenUsed/>
    <w:rsid w:val="007D58CC"/>
    <w:pPr>
      <w:spacing w:before="0" w:after="0"/>
      <w:ind w:left="0"/>
    </w:pPr>
    <w:rPr>
      <w:rFonts w:eastAsia="Calibri"/>
      <w:szCs w:val="21"/>
    </w:rPr>
  </w:style>
  <w:style w:type="character" w:customStyle="1" w:styleId="PlainTextChar">
    <w:name w:val="Plain Text Char"/>
    <w:link w:val="PlainText"/>
    <w:uiPriority w:val="99"/>
    <w:semiHidden/>
    <w:rsid w:val="007D58CC"/>
    <w:rPr>
      <w:sz w:val="22"/>
      <w:szCs w:val="21"/>
      <w:lang w:eastAsia="en-US"/>
    </w:rPr>
  </w:style>
  <w:style w:type="table" w:customStyle="1" w:styleId="TableGrid1">
    <w:name w:val="Table Grid1"/>
    <w:basedOn w:val="TableNormal"/>
    <w:next w:val="TableGrid"/>
    <w:uiPriority w:val="59"/>
    <w:rsid w:val="004557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rsid w:val="00AD0616"/>
    <w:pPr>
      <w:widowControl w:val="0"/>
      <w:numPr>
        <w:numId w:val="51"/>
      </w:numPr>
      <w:overflowPunct w:val="0"/>
      <w:autoSpaceDE w:val="0"/>
      <w:autoSpaceDN w:val="0"/>
      <w:adjustRightInd w:val="0"/>
      <w:spacing w:before="0" w:after="240"/>
      <w:textAlignment w:val="baseline"/>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7612">
      <w:bodyDiv w:val="1"/>
      <w:marLeft w:val="0"/>
      <w:marRight w:val="0"/>
      <w:marTop w:val="0"/>
      <w:marBottom w:val="0"/>
      <w:divBdr>
        <w:top w:val="none" w:sz="0" w:space="0" w:color="auto"/>
        <w:left w:val="none" w:sz="0" w:space="0" w:color="auto"/>
        <w:bottom w:val="none" w:sz="0" w:space="0" w:color="auto"/>
        <w:right w:val="none" w:sz="0" w:space="0" w:color="auto"/>
      </w:divBdr>
    </w:div>
    <w:div w:id="89548549">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374888345">
      <w:bodyDiv w:val="1"/>
      <w:marLeft w:val="0"/>
      <w:marRight w:val="0"/>
      <w:marTop w:val="0"/>
      <w:marBottom w:val="0"/>
      <w:divBdr>
        <w:top w:val="none" w:sz="0" w:space="0" w:color="auto"/>
        <w:left w:val="none" w:sz="0" w:space="0" w:color="auto"/>
        <w:bottom w:val="none" w:sz="0" w:space="0" w:color="auto"/>
        <w:right w:val="none" w:sz="0" w:space="0" w:color="auto"/>
      </w:divBdr>
    </w:div>
    <w:div w:id="619652658">
      <w:bodyDiv w:val="1"/>
      <w:marLeft w:val="0"/>
      <w:marRight w:val="0"/>
      <w:marTop w:val="0"/>
      <w:marBottom w:val="0"/>
      <w:divBdr>
        <w:top w:val="none" w:sz="0" w:space="0" w:color="auto"/>
        <w:left w:val="none" w:sz="0" w:space="0" w:color="auto"/>
        <w:bottom w:val="none" w:sz="0" w:space="0" w:color="auto"/>
        <w:right w:val="none" w:sz="0" w:space="0" w:color="auto"/>
      </w:divBdr>
    </w:div>
    <w:div w:id="637881453">
      <w:bodyDiv w:val="1"/>
      <w:marLeft w:val="0"/>
      <w:marRight w:val="0"/>
      <w:marTop w:val="0"/>
      <w:marBottom w:val="0"/>
      <w:divBdr>
        <w:top w:val="none" w:sz="0" w:space="0" w:color="auto"/>
        <w:left w:val="none" w:sz="0" w:space="0" w:color="auto"/>
        <w:bottom w:val="none" w:sz="0" w:space="0" w:color="auto"/>
        <w:right w:val="none" w:sz="0" w:space="0" w:color="auto"/>
      </w:divBdr>
    </w:div>
    <w:div w:id="686105051">
      <w:bodyDiv w:val="1"/>
      <w:marLeft w:val="0"/>
      <w:marRight w:val="0"/>
      <w:marTop w:val="0"/>
      <w:marBottom w:val="0"/>
      <w:divBdr>
        <w:top w:val="none" w:sz="0" w:space="0" w:color="auto"/>
        <w:left w:val="none" w:sz="0" w:space="0" w:color="auto"/>
        <w:bottom w:val="none" w:sz="0" w:space="0" w:color="auto"/>
        <w:right w:val="none" w:sz="0" w:space="0" w:color="auto"/>
      </w:divBdr>
    </w:div>
    <w:div w:id="776099447">
      <w:bodyDiv w:val="1"/>
      <w:marLeft w:val="0"/>
      <w:marRight w:val="0"/>
      <w:marTop w:val="0"/>
      <w:marBottom w:val="0"/>
      <w:divBdr>
        <w:top w:val="none" w:sz="0" w:space="0" w:color="auto"/>
        <w:left w:val="none" w:sz="0" w:space="0" w:color="auto"/>
        <w:bottom w:val="none" w:sz="0" w:space="0" w:color="auto"/>
        <w:right w:val="none" w:sz="0" w:space="0" w:color="auto"/>
      </w:divBdr>
    </w:div>
    <w:div w:id="932782638">
      <w:bodyDiv w:val="1"/>
      <w:marLeft w:val="0"/>
      <w:marRight w:val="0"/>
      <w:marTop w:val="0"/>
      <w:marBottom w:val="0"/>
      <w:divBdr>
        <w:top w:val="none" w:sz="0" w:space="0" w:color="auto"/>
        <w:left w:val="none" w:sz="0" w:space="0" w:color="auto"/>
        <w:bottom w:val="none" w:sz="0" w:space="0" w:color="auto"/>
        <w:right w:val="none" w:sz="0" w:space="0" w:color="auto"/>
      </w:divBdr>
      <w:divsChild>
        <w:div w:id="144668031">
          <w:marLeft w:val="0"/>
          <w:marRight w:val="0"/>
          <w:marTop w:val="0"/>
          <w:marBottom w:val="0"/>
          <w:divBdr>
            <w:top w:val="none" w:sz="0" w:space="0" w:color="auto"/>
            <w:left w:val="none" w:sz="0" w:space="0" w:color="auto"/>
            <w:bottom w:val="none" w:sz="0" w:space="0" w:color="auto"/>
            <w:right w:val="none" w:sz="0" w:space="0" w:color="auto"/>
          </w:divBdr>
          <w:divsChild>
            <w:div w:id="1560248232">
              <w:marLeft w:val="0"/>
              <w:marRight w:val="0"/>
              <w:marTop w:val="0"/>
              <w:marBottom w:val="0"/>
              <w:divBdr>
                <w:top w:val="none" w:sz="0" w:space="0" w:color="auto"/>
                <w:left w:val="none" w:sz="0" w:space="0" w:color="auto"/>
                <w:bottom w:val="none" w:sz="0" w:space="0" w:color="auto"/>
                <w:right w:val="none" w:sz="0" w:space="0" w:color="auto"/>
              </w:divBdr>
              <w:divsChild>
                <w:div w:id="588464135">
                  <w:marLeft w:val="0"/>
                  <w:marRight w:val="0"/>
                  <w:marTop w:val="0"/>
                  <w:marBottom w:val="0"/>
                  <w:divBdr>
                    <w:top w:val="none" w:sz="0" w:space="0" w:color="auto"/>
                    <w:left w:val="none" w:sz="0" w:space="0" w:color="auto"/>
                    <w:bottom w:val="none" w:sz="0" w:space="0" w:color="auto"/>
                    <w:right w:val="none" w:sz="0" w:space="0" w:color="auto"/>
                  </w:divBdr>
                  <w:divsChild>
                    <w:div w:id="2095933632">
                      <w:marLeft w:val="0"/>
                      <w:marRight w:val="0"/>
                      <w:marTop w:val="0"/>
                      <w:marBottom w:val="0"/>
                      <w:divBdr>
                        <w:top w:val="none" w:sz="0" w:space="0" w:color="auto"/>
                        <w:left w:val="none" w:sz="0" w:space="0" w:color="auto"/>
                        <w:bottom w:val="none" w:sz="0" w:space="0" w:color="auto"/>
                        <w:right w:val="none" w:sz="0" w:space="0" w:color="auto"/>
                      </w:divBdr>
                      <w:divsChild>
                        <w:div w:id="32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423045">
      <w:bodyDiv w:val="1"/>
      <w:marLeft w:val="0"/>
      <w:marRight w:val="0"/>
      <w:marTop w:val="0"/>
      <w:marBottom w:val="0"/>
      <w:divBdr>
        <w:top w:val="none" w:sz="0" w:space="0" w:color="auto"/>
        <w:left w:val="none" w:sz="0" w:space="0" w:color="auto"/>
        <w:bottom w:val="none" w:sz="0" w:space="0" w:color="auto"/>
        <w:right w:val="none" w:sz="0" w:space="0" w:color="auto"/>
      </w:divBdr>
    </w:div>
    <w:div w:id="1099182749">
      <w:bodyDiv w:val="1"/>
      <w:marLeft w:val="0"/>
      <w:marRight w:val="0"/>
      <w:marTop w:val="0"/>
      <w:marBottom w:val="0"/>
      <w:divBdr>
        <w:top w:val="none" w:sz="0" w:space="0" w:color="auto"/>
        <w:left w:val="none" w:sz="0" w:space="0" w:color="auto"/>
        <w:bottom w:val="none" w:sz="0" w:space="0" w:color="auto"/>
        <w:right w:val="none" w:sz="0" w:space="0" w:color="auto"/>
      </w:divBdr>
    </w:div>
    <w:div w:id="1207714494">
      <w:bodyDiv w:val="1"/>
      <w:marLeft w:val="0"/>
      <w:marRight w:val="0"/>
      <w:marTop w:val="0"/>
      <w:marBottom w:val="0"/>
      <w:divBdr>
        <w:top w:val="none" w:sz="0" w:space="0" w:color="auto"/>
        <w:left w:val="none" w:sz="0" w:space="0" w:color="auto"/>
        <w:bottom w:val="none" w:sz="0" w:space="0" w:color="auto"/>
        <w:right w:val="none" w:sz="0" w:space="0" w:color="auto"/>
      </w:divBdr>
    </w:div>
    <w:div w:id="1448618099">
      <w:bodyDiv w:val="1"/>
      <w:marLeft w:val="0"/>
      <w:marRight w:val="0"/>
      <w:marTop w:val="0"/>
      <w:marBottom w:val="0"/>
      <w:divBdr>
        <w:top w:val="none" w:sz="0" w:space="0" w:color="auto"/>
        <w:left w:val="none" w:sz="0" w:space="0" w:color="auto"/>
        <w:bottom w:val="none" w:sz="0" w:space="0" w:color="auto"/>
        <w:right w:val="none" w:sz="0" w:space="0" w:color="auto"/>
      </w:divBdr>
    </w:div>
    <w:div w:id="144876930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53820">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53504094">
      <w:bodyDiv w:val="1"/>
      <w:marLeft w:val="0"/>
      <w:marRight w:val="0"/>
      <w:marTop w:val="0"/>
      <w:marBottom w:val="0"/>
      <w:divBdr>
        <w:top w:val="none" w:sz="0" w:space="0" w:color="auto"/>
        <w:left w:val="none" w:sz="0" w:space="0" w:color="auto"/>
        <w:bottom w:val="none" w:sz="0" w:space="0" w:color="auto"/>
        <w:right w:val="none" w:sz="0" w:space="0" w:color="auto"/>
      </w:divBdr>
    </w:div>
    <w:div w:id="1826582823">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ico.org.uk/media/for-organisations/documents/1067/data_sharing_checklists.pdf" TargetMode="External"/><Relationship Id="rId26" Type="http://schemas.openxmlformats.org/officeDocument/2006/relationships/hyperlink" Target="http://www.gov.uk/education/data-collection-and-censuses-for-schools" TargetMode="External"/><Relationship Id="rId39" Type="http://schemas.openxmlformats.org/officeDocument/2006/relationships/hyperlink" Target="http://www.gov.uk/education/data-collection-and-censuses-for-schools" TargetMode="External"/><Relationship Id="rId21" Type="http://schemas.openxmlformats.org/officeDocument/2006/relationships/header" Target="header4.xml"/><Relationship Id="rId34" Type="http://schemas.openxmlformats.org/officeDocument/2006/relationships/header" Target="header7.xml"/><Relationship Id="rId42" Type="http://schemas.openxmlformats.org/officeDocument/2006/relationships/hyperlink" Target="https://www.gov.uk/contact-dfe" TargetMode="External"/><Relationship Id="rId47" Type="http://schemas.openxmlformats.org/officeDocument/2006/relationships/hyperlink" Target="http://www.legislation.gov.uk/ukpga/1996/56/section/538" TargetMode="External"/><Relationship Id="rId50" Type="http://schemas.openxmlformats.org/officeDocument/2006/relationships/hyperlink" Target="https://www.gov.uk/government/news/national-database-of-governors" TargetMode="External"/><Relationship Id="rId55" Type="http://schemas.openxmlformats.org/officeDocument/2006/relationships/header" Target="header12.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o.org.uk" TargetMode="External"/><Relationship Id="rId20" Type="http://schemas.openxmlformats.org/officeDocument/2006/relationships/footer" Target="footer6.xml"/><Relationship Id="rId29" Type="http://schemas.openxmlformats.org/officeDocument/2006/relationships/hyperlink" Target="http://www.gov.uk/government/publications/national-pupil-database-user-guide-and-supporting-information" TargetMode="External"/><Relationship Id="rId41" Type="http://schemas.openxmlformats.org/officeDocument/2006/relationships/hyperlink" Target="http://www.gov.uk/data-protection-how-we-collect-and-share-research-data" TargetMode="External"/><Relationship Id="rId54" Type="http://schemas.openxmlformats.org/officeDocument/2006/relationships/header" Target="header11.xml"/><Relationship Id="rId62"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yperlink" Target="http://www.gov.uk/contact-dfe" TargetMode="External"/><Relationship Id="rId37" Type="http://schemas.openxmlformats.org/officeDocument/2006/relationships/footer" Target="footer9.xml"/><Relationship Id="rId40" Type="http://schemas.openxmlformats.org/officeDocument/2006/relationships/hyperlink" Target="http://www.gov.uk/education/data-collection-and-censuses-for-schools" TargetMode="External"/><Relationship Id="rId45" Type="http://schemas.openxmlformats.org/officeDocument/2006/relationships/hyperlink" Target="http://www.legislation.gov.uk/ukpga/1996/56/section/538" TargetMode="External"/><Relationship Id="rId53" Type="http://schemas.openxmlformats.org/officeDocument/2006/relationships/footer" Target="footer11.xml"/><Relationship Id="rId58" Type="http://schemas.openxmlformats.org/officeDocument/2006/relationships/hyperlink" Target="https://ico.org.uk/media/for-organisations/documents/1563/ico_bring_your_own_device_byod_guidance.pdf" TargetMode="External"/><Relationship Id="rId5" Type="http://schemas.openxmlformats.org/officeDocument/2006/relationships/webSettings" Target="webSettings.xml"/><Relationship Id="rId15" Type="http://schemas.openxmlformats.org/officeDocument/2006/relationships/hyperlink" Target="https://ico.org.uk/esdwebpages/search" TargetMode="External"/><Relationship Id="rId23" Type="http://schemas.openxmlformats.org/officeDocument/2006/relationships/header" Target="header6.xml"/><Relationship Id="rId28" Type="http://schemas.openxmlformats.org/officeDocument/2006/relationships/hyperlink" Target="http://www.gov.uk/education/data-collection-and-censuses-for-schools" TargetMode="External"/><Relationship Id="rId36" Type="http://schemas.openxmlformats.org/officeDocument/2006/relationships/header" Target="header8.xml"/><Relationship Id="rId49" Type="http://schemas.openxmlformats.org/officeDocument/2006/relationships/hyperlink" Target="https://ico.org.uk/concerns/" TargetMode="External"/><Relationship Id="rId57" Type="http://schemas.openxmlformats.org/officeDocument/2006/relationships/header" Target="header13.xml"/><Relationship Id="rId61" Type="http://schemas.openxmlformats.org/officeDocument/2006/relationships/hyperlink" Target="https://ico.org.uk/media/for-organisations/documents/1563/ico_bring_your_own_device_byod_guidance.pdf" TargetMode="Externa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http://www.gov.uk/government/publications/national-pupil-database-requests-received" TargetMode="External"/><Relationship Id="rId44" Type="http://schemas.openxmlformats.org/officeDocument/2006/relationships/hyperlink" Target="mailto:admin@boltons.cumbria.sch.uk" TargetMode="External"/><Relationship Id="rId52" Type="http://schemas.openxmlformats.org/officeDocument/2006/relationships/header" Target="header10.xml"/><Relationship Id="rId60" Type="http://schemas.openxmlformats.org/officeDocument/2006/relationships/hyperlink" Target="https://ico.org.uk/media/for-organisations/documents/1563/ico_bring_your_own_device_byod_guidanc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hyperlink" Target="http://www.crosscanonby.cumbria.sch.uk" TargetMode="External"/><Relationship Id="rId30" Type="http://schemas.openxmlformats.org/officeDocument/2006/relationships/hyperlink" Target="http://www.gov.uk/data-protection-how-we-collect-and-share-research-data" TargetMode="External"/><Relationship Id="rId35" Type="http://schemas.openxmlformats.org/officeDocument/2006/relationships/footer" Target="footer8.xml"/><Relationship Id="rId43" Type="http://schemas.openxmlformats.org/officeDocument/2006/relationships/hyperlink" Target="https://ico.org.uk/concerns/" TargetMode="External"/><Relationship Id="rId48" Type="http://schemas.openxmlformats.org/officeDocument/2006/relationships/hyperlink" Target="https://www.gov.uk/government/publications/security-policy-framework" TargetMode="External"/><Relationship Id="rId56" Type="http://schemas.openxmlformats.org/officeDocument/2006/relationships/footer" Target="footer12.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kymallanhsc.co.uk/Document/Download/4566" TargetMode="External"/><Relationship Id="rId25" Type="http://schemas.openxmlformats.org/officeDocument/2006/relationships/hyperlink" Target="http://www.crosscanonby.cumbria.sch.uk" TargetMode="External"/><Relationship Id="rId33" Type="http://schemas.openxmlformats.org/officeDocument/2006/relationships/hyperlink" Target="https://ico.org.uk/concerns/" TargetMode="External"/><Relationship Id="rId38" Type="http://schemas.openxmlformats.org/officeDocument/2006/relationships/footer" Target="footer10.xml"/><Relationship Id="rId46" Type="http://schemas.openxmlformats.org/officeDocument/2006/relationships/hyperlink" Target="https://www.gov.uk/government/publications/academies-financial-handbook" TargetMode="External"/><Relationship Id="rId59" Type="http://schemas.openxmlformats.org/officeDocument/2006/relationships/hyperlink" Target="https://ico.org.uk/media/for-organisations/documents/1563/ico_bring_your_own_device_byod_guidance.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EF822-A961-46B8-9B05-7C3ED95BF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16934</Words>
  <Characters>96529</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113237</CharactersWithSpaces>
  <SharedDoc>false</SharedDoc>
  <HLinks>
    <vt:vector size="54" baseType="variant">
      <vt:variant>
        <vt:i4>1245237</vt:i4>
      </vt:variant>
      <vt:variant>
        <vt:i4>50</vt:i4>
      </vt:variant>
      <vt:variant>
        <vt:i4>0</vt:i4>
      </vt:variant>
      <vt:variant>
        <vt:i4>5</vt:i4>
      </vt:variant>
      <vt:variant>
        <vt:lpwstr/>
      </vt:variant>
      <vt:variant>
        <vt:lpwstr>_Toc412115215</vt:lpwstr>
      </vt:variant>
      <vt:variant>
        <vt:i4>1245237</vt:i4>
      </vt:variant>
      <vt:variant>
        <vt:i4>44</vt:i4>
      </vt:variant>
      <vt:variant>
        <vt:i4>0</vt:i4>
      </vt:variant>
      <vt:variant>
        <vt:i4>5</vt:i4>
      </vt:variant>
      <vt:variant>
        <vt:lpwstr/>
      </vt:variant>
      <vt:variant>
        <vt:lpwstr>_Toc412115214</vt:lpwstr>
      </vt:variant>
      <vt:variant>
        <vt:i4>1245237</vt:i4>
      </vt:variant>
      <vt:variant>
        <vt:i4>38</vt:i4>
      </vt:variant>
      <vt:variant>
        <vt:i4>0</vt:i4>
      </vt:variant>
      <vt:variant>
        <vt:i4>5</vt:i4>
      </vt:variant>
      <vt:variant>
        <vt:lpwstr/>
      </vt:variant>
      <vt:variant>
        <vt:lpwstr>_Toc412115213</vt:lpwstr>
      </vt:variant>
      <vt:variant>
        <vt:i4>1245237</vt:i4>
      </vt:variant>
      <vt:variant>
        <vt:i4>32</vt:i4>
      </vt:variant>
      <vt:variant>
        <vt:i4>0</vt:i4>
      </vt:variant>
      <vt:variant>
        <vt:i4>5</vt:i4>
      </vt:variant>
      <vt:variant>
        <vt:lpwstr/>
      </vt:variant>
      <vt:variant>
        <vt:lpwstr>_Toc412115212</vt:lpwstr>
      </vt:variant>
      <vt:variant>
        <vt:i4>1245237</vt:i4>
      </vt:variant>
      <vt:variant>
        <vt:i4>26</vt:i4>
      </vt:variant>
      <vt:variant>
        <vt:i4>0</vt:i4>
      </vt:variant>
      <vt:variant>
        <vt:i4>5</vt:i4>
      </vt:variant>
      <vt:variant>
        <vt:lpwstr/>
      </vt:variant>
      <vt:variant>
        <vt:lpwstr>_Toc412115211</vt:lpwstr>
      </vt:variant>
      <vt:variant>
        <vt:i4>1245237</vt:i4>
      </vt:variant>
      <vt:variant>
        <vt:i4>20</vt:i4>
      </vt:variant>
      <vt:variant>
        <vt:i4>0</vt:i4>
      </vt:variant>
      <vt:variant>
        <vt:i4>5</vt:i4>
      </vt:variant>
      <vt:variant>
        <vt:lpwstr/>
      </vt:variant>
      <vt:variant>
        <vt:lpwstr>_Toc412115210</vt:lpwstr>
      </vt:variant>
      <vt:variant>
        <vt:i4>1179701</vt:i4>
      </vt:variant>
      <vt:variant>
        <vt:i4>14</vt:i4>
      </vt:variant>
      <vt:variant>
        <vt:i4>0</vt:i4>
      </vt:variant>
      <vt:variant>
        <vt:i4>5</vt:i4>
      </vt:variant>
      <vt:variant>
        <vt:lpwstr/>
      </vt:variant>
      <vt:variant>
        <vt:lpwstr>_Toc412115209</vt:lpwstr>
      </vt:variant>
      <vt:variant>
        <vt:i4>1179701</vt:i4>
      </vt:variant>
      <vt:variant>
        <vt:i4>8</vt:i4>
      </vt:variant>
      <vt:variant>
        <vt:i4>0</vt:i4>
      </vt:variant>
      <vt:variant>
        <vt:i4>5</vt:i4>
      </vt:variant>
      <vt:variant>
        <vt:lpwstr/>
      </vt:variant>
      <vt:variant>
        <vt:lpwstr>_Toc412115208</vt:lpwstr>
      </vt:variant>
      <vt:variant>
        <vt:i4>1179701</vt:i4>
      </vt:variant>
      <vt:variant>
        <vt:i4>2</vt:i4>
      </vt:variant>
      <vt:variant>
        <vt:i4>0</vt:i4>
      </vt:variant>
      <vt:variant>
        <vt:i4>5</vt:i4>
      </vt:variant>
      <vt:variant>
        <vt:lpwstr/>
      </vt:variant>
      <vt:variant>
        <vt:lpwstr>_Toc412115207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Penny Gosling;KAHSC</dc:creator>
  <cp:lastModifiedBy>Amanda Pitcher</cp:lastModifiedBy>
  <cp:revision>2</cp:revision>
  <cp:lastPrinted>2014-12-17T09:35:00Z</cp:lastPrinted>
  <dcterms:created xsi:type="dcterms:W3CDTF">2019-04-17T13:15:00Z</dcterms:created>
  <dcterms:modified xsi:type="dcterms:W3CDTF">2019-04-17T13:15:00Z</dcterms:modified>
</cp:coreProperties>
</file>