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eastAsia="Calibri"/>
          <w:b/>
          <w:noProof/>
          <w:color w:val="777777"/>
          <w:sz w:val="56"/>
          <w:lang w:eastAsia="en-GB"/>
        </w:rPr>
        <w:id w:val="1768654152"/>
        <w:docPartObj>
          <w:docPartGallery w:val="Cover Pages"/>
          <w:docPartUnique/>
        </w:docPartObj>
      </w:sdtPr>
      <w:sdtEndPr>
        <w:rPr>
          <w:rStyle w:val="Strong"/>
          <w:rFonts w:eastAsiaTheme="minorHAnsi"/>
          <w:bCs/>
          <w:noProof w:val="0"/>
          <w:color w:val="000000" w:themeColor="text1"/>
          <w:sz w:val="72"/>
          <w:highlight w:val="lightGray"/>
          <w:lang w:eastAsia="en-US"/>
        </w:rPr>
      </w:sdtEndPr>
      <w:sdtContent>
        <w:p w:rsidR="00645BA2" w:rsidRPr="00461F73" w:rsidRDefault="00645BA2" w:rsidP="009B33C4">
          <w:pPr>
            <w:rPr>
              <w:sz w:val="12"/>
              <w:szCs w:val="12"/>
            </w:rPr>
          </w:pPr>
        </w:p>
        <w:sdt>
          <w:sdtPr>
            <w:rPr>
              <w:rFonts w:eastAsiaTheme="minorEastAsia"/>
              <w:b/>
              <w:bCs/>
              <w:sz w:val="32"/>
              <w:lang w:val="en-US" w:eastAsia="ja-JP"/>
            </w:rPr>
            <w:id w:val="-34043007"/>
            <w:docPartObj>
              <w:docPartGallery w:val="Cover Pages"/>
              <w:docPartUnique/>
            </w:docPartObj>
          </w:sdtPr>
          <w:sdtEndPr>
            <w:rPr>
              <w:rFonts w:asciiTheme="majorHAnsi" w:eastAsiaTheme="majorEastAsia" w:hAnsiTheme="majorHAnsi" w:cstheme="majorBidi"/>
              <w:b w:val="0"/>
              <w:color w:val="365F91" w:themeColor="accent1" w:themeShade="BF"/>
              <w:sz w:val="80"/>
              <w:szCs w:val="80"/>
            </w:rPr>
          </w:sdtEndPr>
          <w:sdtContent>
            <w:p w:rsidR="00645BA2" w:rsidRDefault="009B33C4" w:rsidP="00645BA2">
              <w:pPr>
                <w:jc w:val="center"/>
              </w:pPr>
              <w:r>
                <w:rPr>
                  <w:rFonts w:asciiTheme="majorHAnsi" w:eastAsiaTheme="majorEastAsia" w:hAnsiTheme="majorHAnsi" w:cstheme="majorBidi"/>
                  <w:noProof/>
                  <w:color w:val="365F91" w:themeColor="accent1" w:themeShade="BF"/>
                  <w:sz w:val="80"/>
                  <w:szCs w:val="80"/>
                  <w:lang w:eastAsia="en-GB"/>
                </w:rPr>
                <w:t>Cros</w:t>
              </w:r>
              <w:r w:rsidR="005A4470">
                <w:rPr>
                  <w:rFonts w:asciiTheme="majorHAnsi" w:eastAsiaTheme="majorEastAsia" w:hAnsiTheme="majorHAnsi" w:cstheme="majorBidi"/>
                  <w:noProof/>
                  <w:color w:val="365F91" w:themeColor="accent1" w:themeShade="BF"/>
                  <w:sz w:val="80"/>
                  <w:szCs w:val="80"/>
                  <w:lang w:eastAsia="en-GB"/>
                </w:rPr>
                <w:t>s</w:t>
              </w:r>
              <w:r>
                <w:rPr>
                  <w:rFonts w:asciiTheme="majorHAnsi" w:eastAsiaTheme="majorEastAsia" w:hAnsiTheme="majorHAnsi" w:cstheme="majorBidi"/>
                  <w:noProof/>
                  <w:color w:val="365F91" w:themeColor="accent1" w:themeShade="BF"/>
                  <w:sz w:val="80"/>
                  <w:szCs w:val="80"/>
                  <w:lang w:eastAsia="en-GB"/>
                </w:rPr>
                <w:t>canonby St John’s CE Primary School</w:t>
              </w:r>
            </w:p>
            <w:p w:rsidR="00645BA2" w:rsidRPr="008B6B41" w:rsidRDefault="009B33C4" w:rsidP="00645BA2">
              <w:pPr>
                <w:jc w:val="center"/>
                <w:rPr>
                  <w:sz w:val="32"/>
                </w:rPr>
              </w:pPr>
              <w:r>
                <w:rPr>
                  <w:noProof/>
                  <w:sz w:val="32"/>
                  <w:lang w:eastAsia="en-GB"/>
                </w:rPr>
                <w:drawing>
                  <wp:anchor distT="0" distB="0" distL="114300" distR="114300" simplePos="0" relativeHeight="251661312" behindDoc="0" locked="0" layoutInCell="1" allowOverlap="1">
                    <wp:simplePos x="0" y="0"/>
                    <wp:positionH relativeFrom="column">
                      <wp:posOffset>1828800</wp:posOffset>
                    </wp:positionH>
                    <wp:positionV relativeFrom="paragraph">
                      <wp:posOffset>15875</wp:posOffset>
                    </wp:positionV>
                    <wp:extent cx="1853565" cy="1760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nd slogan Nov 2012.jpg"/>
                            <pic:cNvPicPr/>
                          </pic:nvPicPr>
                          <pic:blipFill>
                            <a:blip r:embed="rId9">
                              <a:extLst>
                                <a:ext uri="{28A0092B-C50C-407E-A947-70E740481C1C}">
                                  <a14:useLocalDpi xmlns:a14="http://schemas.microsoft.com/office/drawing/2010/main" val="0"/>
                                </a:ext>
                              </a:extLst>
                            </a:blip>
                            <a:stretch>
                              <a:fillRect/>
                            </a:stretch>
                          </pic:blipFill>
                          <pic:spPr>
                            <a:xfrm>
                              <a:off x="0" y="0"/>
                              <a:ext cx="1853565" cy="1760855"/>
                            </a:xfrm>
                            <a:prstGeom prst="rect">
                              <a:avLst/>
                            </a:prstGeom>
                          </pic:spPr>
                        </pic:pic>
                      </a:graphicData>
                    </a:graphic>
                  </wp:anchor>
                </w:drawing>
              </w:r>
            </w:p>
            <w:p w:rsidR="00645BA2" w:rsidRDefault="00645BA2" w:rsidP="00645BA2">
              <w:pPr>
                <w:jc w:val="center"/>
                <w:rPr>
                  <w:rFonts w:asciiTheme="majorHAnsi" w:eastAsiaTheme="majorEastAsia" w:hAnsiTheme="majorHAnsi" w:cstheme="majorBidi"/>
                  <w:color w:val="365F91" w:themeColor="accent1" w:themeShade="BF"/>
                  <w:sz w:val="80"/>
                  <w:szCs w:val="80"/>
                  <w:lang w:val="en-US" w:eastAsia="ja-JP"/>
                </w:rPr>
              </w:pPr>
            </w:p>
            <w:p w:rsidR="00645BA2" w:rsidRDefault="00645BA2" w:rsidP="00645BA2">
              <w:pPr>
                <w:jc w:val="center"/>
                <w:rPr>
                  <w:rFonts w:asciiTheme="majorHAnsi" w:eastAsiaTheme="majorEastAsia" w:hAnsiTheme="majorHAnsi" w:cstheme="majorBidi"/>
                  <w:color w:val="365F91" w:themeColor="accent1" w:themeShade="BF"/>
                  <w:sz w:val="80"/>
                  <w:szCs w:val="80"/>
                  <w:lang w:val="en-US" w:eastAsia="ja-JP"/>
                </w:rPr>
              </w:pPr>
            </w:p>
            <w:p w:rsidR="00645BA2" w:rsidRDefault="00E12E03" w:rsidP="00645BA2">
              <w:pPr>
                <w:jc w:val="center"/>
                <w:rPr>
                  <w:rFonts w:eastAsiaTheme="majorEastAsia"/>
                  <w:sz w:val="72"/>
                  <w:szCs w:val="80"/>
                  <w:lang w:val="en-US" w:eastAsia="ja-JP"/>
                </w:rPr>
              </w:pPr>
              <w:r>
                <w:rPr>
                  <w:rFonts w:eastAsiaTheme="majorEastAsia"/>
                  <w:noProof/>
                  <w:sz w:val="72"/>
                  <w:szCs w:val="80"/>
                  <w:lang w:eastAsia="en-GB"/>
                </w:rPr>
                <mc:AlternateContent>
                  <mc:Choice Requires="wps">
                    <w:drawing>
                      <wp:anchor distT="4294967295" distB="4294967295" distL="114300" distR="114300" simplePos="0" relativeHeight="251659264" behindDoc="0" locked="0" layoutInCell="1" allowOverlap="1">
                        <wp:simplePos x="0" y="0"/>
                        <wp:positionH relativeFrom="column">
                          <wp:posOffset>-341630</wp:posOffset>
                        </wp:positionH>
                        <wp:positionV relativeFrom="paragraph">
                          <wp:posOffset>601979</wp:posOffset>
                        </wp:positionV>
                        <wp:extent cx="6296660" cy="0"/>
                        <wp:effectExtent l="0" t="0" r="889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96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B66007F" id="Straight Connector 17"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6.9pt,47.4pt" to="468.9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O7oygEAAN8DAAAOAAAAZHJzL2Uyb0RvYy54bWysU01v2zAMvQ/YfxB0X+zkkG1GnB5SbJdi&#10;C5atd1WWYqGSKFBa7Pz7UXLi7hMoil0ES+R7fI+kNzejs+ykMBrwLV8uas6Ul9AZf2z5t68f3rzj&#10;LCbhO2HBq5afVeQ329evNkNo1Ap6sJ1CRiQ+NkNoeZ9SaKoqyl45ERcQlKegBnQi0RWPVYdiIHZn&#10;q1Vdr6sBsAsIUsVIr7dTkG8Lv9ZKps9aR5WYbTlpS+XEcj7ks9puRHNEEXojLzLEC1Q4YTwVnalu&#10;RRLsO5o/qJyRCBF0WkhwFWhtpCoeyM2y/s3NoRdBFS/UnBjmNsX/Rys/nfbITEeze8uZF45mdEgo&#10;zLFPbAfeUwcBGQWpU0OIDQF2fo/Zqxz9IdyBfIwUq34J5ksMU9qo0TFtTbinIqVJZJuNZQbneQZq&#10;TEzS43r1fr1e06jkNVaJJlPkigFj+qjAsfzRcmt8bo9oxOkupiziKeWiaBJR5KSzVTnZ+i9Kk2Uq&#10;Nskpy6Z2FtlJ0Jp0j8tslrhKZoZoY+0MqkvJf4IuuRmmygI+Fzhnl4rg0wx0xgP+rWoar1L1lH91&#10;PXnNth+gO+/xOiDaouLssvF5TX++F/jTf7n9AQAA//8DAFBLAwQUAAYACAAAACEApGZ+ld0AAAAJ&#10;AQAADwAAAGRycy9kb3ducmV2LnhtbEyPy07DMBBF90j8gzVIbKrWoaWvEKdCldjAAih8gBMPSYQ9&#10;DrGbun/PIBawmtfVvWeKXXJWjDiEzpOCm1kGAqn2pqNGwfvbw3QDIkRNRltPqOCMAXbl5UWhc+NP&#10;9IrjITaCTSjkWkEbY59LGeoWnQ4z3yPx7cMPTkceh0aaQZ/Y3Fk5z7KVdLojTmh1j/sW68/D0Sl4&#10;fH6ZnOdpNflaL6t9Gjc2PQWr1PVVur8DETHFPzH84DM6lMxU+SOZIKyC6XLB6FHB9pYrC7aLNTfV&#10;70KWhfz/QfkNAAD//wMAUEsBAi0AFAAGAAgAAAAhALaDOJL+AAAA4QEAABMAAAAAAAAAAAAAAAAA&#10;AAAAAFtDb250ZW50X1R5cGVzXS54bWxQSwECLQAUAAYACAAAACEAOP0h/9YAAACUAQAACwAAAAAA&#10;AAAAAAAAAAAvAQAAX3JlbHMvLnJlbHNQSwECLQAUAAYACAAAACEAEhju6MoBAADfAwAADgAAAAAA&#10;AAAAAAAAAAAuAgAAZHJzL2Uyb0RvYy54bWxQSwECLQAUAAYACAAAACEApGZ+ld0AAAAJAQAADwAA&#10;AAAAAAAAAAAAAAAkBAAAZHJzL2Rvd25yZXYueG1sUEsFBgAAAAAEAAQA8wAAAC4FAAAAAA==&#10;" strokecolor="black [3040]">
                        <o:lock v:ext="edit" shapetype="f"/>
                      </v:line>
                    </w:pict>
                  </mc:Fallback>
                </mc:AlternateContent>
              </w:r>
              <w:r w:rsidR="00645BA2">
                <w:rPr>
                  <w:rFonts w:eastAsiaTheme="majorEastAsia"/>
                  <w:sz w:val="72"/>
                  <w:szCs w:val="80"/>
                  <w:lang w:val="en-US" w:eastAsia="ja-JP"/>
                </w:rPr>
                <w:t xml:space="preserve">Child Protection and Safeguarding </w:t>
              </w:r>
              <w:r w:rsidR="00645BA2" w:rsidRPr="00892BC2">
                <w:rPr>
                  <w:rFonts w:eastAsiaTheme="majorEastAsia"/>
                  <w:sz w:val="72"/>
                  <w:szCs w:val="80"/>
                  <w:lang w:val="en-US" w:eastAsia="ja-JP"/>
                </w:rPr>
                <w:t>Policy</w:t>
              </w:r>
            </w:p>
            <w:p w:rsidR="00645BA2" w:rsidRDefault="005C374B" w:rsidP="00645BA2">
              <w:pPr>
                <w:jc w:val="center"/>
                <w:rPr>
                  <w:rFonts w:asciiTheme="majorHAnsi" w:eastAsiaTheme="majorEastAsia" w:hAnsiTheme="majorHAnsi" w:cstheme="majorBidi"/>
                  <w:color w:val="365F91" w:themeColor="accent1" w:themeShade="BF"/>
                  <w:sz w:val="80"/>
                  <w:szCs w:val="80"/>
                  <w:lang w:val="en-US" w:eastAsia="ja-JP"/>
                </w:rPr>
              </w:pPr>
            </w:p>
          </w:sdtContent>
        </w:sdt>
        <w:p w:rsidR="00645BA2" w:rsidRPr="00645BA2" w:rsidRDefault="00645BA2" w:rsidP="00645BA2">
          <w:r>
            <w:rPr>
              <w:rStyle w:val="Strong"/>
              <w:sz w:val="72"/>
              <w:highlight w:val="lightGray"/>
            </w:rPr>
            <w:t xml:space="preserve"> </w:t>
          </w:r>
        </w:p>
      </w:sdtContent>
    </w:sdt>
    <w:p w:rsidR="00645BA2" w:rsidRDefault="00645BA2" w:rsidP="008F74F1">
      <w:pPr>
        <w:pStyle w:val="ListParagraph"/>
        <w:spacing w:before="120" w:after="120" w:line="320" w:lineRule="exact"/>
        <w:ind w:left="360"/>
        <w:rPr>
          <w:b/>
          <w:sz w:val="32"/>
        </w:rPr>
      </w:pPr>
    </w:p>
    <w:p w:rsidR="009B33C4" w:rsidRDefault="009B33C4">
      <w:pPr>
        <w:rPr>
          <w:b/>
          <w:sz w:val="32"/>
        </w:rPr>
      </w:pPr>
      <w:r>
        <w:rPr>
          <w:b/>
          <w:sz w:val="32"/>
        </w:rPr>
        <w:br w:type="page"/>
      </w:r>
    </w:p>
    <w:p w:rsidR="00AB5B08" w:rsidRPr="008F74F1" w:rsidRDefault="00FA582A" w:rsidP="008F74F1">
      <w:pPr>
        <w:pStyle w:val="ListParagraph"/>
        <w:spacing w:before="120" w:after="120" w:line="320" w:lineRule="exact"/>
        <w:ind w:left="360"/>
        <w:rPr>
          <w:b/>
          <w:sz w:val="32"/>
        </w:rPr>
      </w:pPr>
      <w:r>
        <w:rPr>
          <w:b/>
          <w:sz w:val="32"/>
        </w:rPr>
        <w:lastRenderedPageBreak/>
        <w:t>Contents:</w:t>
      </w:r>
    </w:p>
    <w:p w:rsidR="00E73AD5" w:rsidRPr="005474F7" w:rsidRDefault="00EE3960" w:rsidP="003204E4">
      <w:pPr>
        <w:spacing w:before="120" w:after="120" w:line="320" w:lineRule="exact"/>
        <w:ind w:firstLine="720"/>
        <w:rPr>
          <w:rStyle w:val="Hyperlink"/>
        </w:rPr>
      </w:pPr>
      <w:r>
        <w:fldChar w:fldCharType="begin"/>
      </w:r>
      <w:r w:rsidR="005474F7">
        <w:instrText xml:space="preserve"> HYPERLINK  \l "a" </w:instrText>
      </w:r>
      <w:r>
        <w:fldChar w:fldCharType="separate"/>
      </w:r>
      <w:r w:rsidR="00E73AD5" w:rsidRPr="005474F7">
        <w:rPr>
          <w:rStyle w:val="Hyperlink"/>
        </w:rPr>
        <w:t>Statement of intent</w:t>
      </w:r>
    </w:p>
    <w:p w:rsidR="00494696" w:rsidRDefault="00EE3960" w:rsidP="00896D05">
      <w:pPr>
        <w:pStyle w:val="ListParagraph"/>
        <w:numPr>
          <w:ilvl w:val="0"/>
          <w:numId w:val="2"/>
        </w:numPr>
        <w:spacing w:before="120" w:after="120" w:line="320" w:lineRule="exact"/>
      </w:pPr>
      <w:r>
        <w:fldChar w:fldCharType="end"/>
      </w:r>
      <w:hyperlink w:anchor="b" w:history="1">
        <w:r w:rsidR="005C3CBF" w:rsidRPr="00631F50">
          <w:rPr>
            <w:rStyle w:val="Hyperlink"/>
          </w:rPr>
          <w:t>Definition</w:t>
        </w:r>
      </w:hyperlink>
    </w:p>
    <w:p w:rsidR="008F74F1" w:rsidRPr="00746E57" w:rsidRDefault="00EE3960" w:rsidP="00896D05">
      <w:pPr>
        <w:pStyle w:val="ListParagraph"/>
        <w:numPr>
          <w:ilvl w:val="0"/>
          <w:numId w:val="2"/>
        </w:numPr>
        <w:spacing w:before="120" w:after="120" w:line="320" w:lineRule="exact"/>
        <w:rPr>
          <w:rStyle w:val="Hyperlink"/>
        </w:rPr>
      </w:pPr>
      <w:r>
        <w:fldChar w:fldCharType="begin"/>
      </w:r>
      <w:r w:rsidR="00746E57">
        <w:instrText xml:space="preserve"> HYPERLINK  \l "legalfr" </w:instrText>
      </w:r>
      <w:r>
        <w:fldChar w:fldCharType="separate"/>
      </w:r>
      <w:r w:rsidR="005C3CBF" w:rsidRPr="00746E57">
        <w:rPr>
          <w:rStyle w:val="Hyperlink"/>
        </w:rPr>
        <w:t>Legal framework</w:t>
      </w:r>
    </w:p>
    <w:p w:rsidR="008F74F1" w:rsidRPr="00FD1B28" w:rsidRDefault="00EE3960" w:rsidP="00896D05">
      <w:pPr>
        <w:pStyle w:val="ListParagraph"/>
        <w:numPr>
          <w:ilvl w:val="0"/>
          <w:numId w:val="2"/>
        </w:numPr>
        <w:spacing w:before="120" w:after="120" w:line="320" w:lineRule="exact"/>
        <w:rPr>
          <w:rStyle w:val="Hyperlink"/>
          <w:color w:val="000000" w:themeColor="text1"/>
          <w:u w:val="none"/>
        </w:rPr>
      </w:pPr>
      <w:r>
        <w:fldChar w:fldCharType="end"/>
      </w:r>
      <w:hyperlink w:anchor="d" w:history="1">
        <w:r w:rsidR="005C3CBF" w:rsidRPr="00631F50">
          <w:rPr>
            <w:rStyle w:val="Hyperlink"/>
          </w:rPr>
          <w:t>Roles and responsibilities</w:t>
        </w:r>
      </w:hyperlink>
    </w:p>
    <w:p w:rsidR="00FD1B28" w:rsidRPr="00FD1B28" w:rsidRDefault="005C374B" w:rsidP="00896D05">
      <w:pPr>
        <w:pStyle w:val="ListParagraph"/>
        <w:numPr>
          <w:ilvl w:val="0"/>
          <w:numId w:val="2"/>
        </w:numPr>
        <w:spacing w:before="120" w:after="120" w:line="320" w:lineRule="exact"/>
        <w:rPr>
          <w:rStyle w:val="Hyperlink"/>
          <w:color w:val="000000" w:themeColor="text1"/>
          <w:u w:val="none"/>
        </w:rPr>
      </w:pPr>
      <w:hyperlink w:anchor="fgm" w:history="1">
        <w:r w:rsidR="00FD1B28" w:rsidRPr="004254E3">
          <w:rPr>
            <w:rStyle w:val="Hyperlink"/>
          </w:rPr>
          <w:t>Female genital mutilation (FGM)</w:t>
        </w:r>
      </w:hyperlink>
    </w:p>
    <w:p w:rsidR="00FD1B28" w:rsidRPr="00FD1B28" w:rsidRDefault="005C374B" w:rsidP="00896D05">
      <w:pPr>
        <w:pStyle w:val="ListParagraph"/>
        <w:numPr>
          <w:ilvl w:val="0"/>
          <w:numId w:val="2"/>
        </w:numPr>
        <w:spacing w:before="120" w:after="120" w:line="320" w:lineRule="exact"/>
        <w:rPr>
          <w:rStyle w:val="Hyperlink"/>
          <w:color w:val="000000" w:themeColor="text1"/>
          <w:u w:val="none"/>
        </w:rPr>
      </w:pPr>
      <w:hyperlink w:anchor="cse" w:history="1">
        <w:r w:rsidR="00FD1B28" w:rsidRPr="00746E57">
          <w:rPr>
            <w:rStyle w:val="Hyperlink"/>
          </w:rPr>
          <w:t>Child sexual exploitation (CSE)</w:t>
        </w:r>
      </w:hyperlink>
    </w:p>
    <w:p w:rsidR="00FD1B28" w:rsidRPr="00FD1B28" w:rsidRDefault="005C374B" w:rsidP="00896D05">
      <w:pPr>
        <w:pStyle w:val="ListParagraph"/>
        <w:numPr>
          <w:ilvl w:val="0"/>
          <w:numId w:val="2"/>
        </w:numPr>
        <w:spacing w:before="120" w:after="120" w:line="320" w:lineRule="exact"/>
        <w:rPr>
          <w:rStyle w:val="Hyperlink"/>
          <w:color w:val="000000" w:themeColor="text1"/>
          <w:u w:val="none"/>
        </w:rPr>
      </w:pPr>
      <w:hyperlink w:anchor="preventing" w:history="1">
        <w:r w:rsidR="00FD1B28" w:rsidRPr="004254E3">
          <w:rPr>
            <w:rStyle w:val="Hyperlink"/>
          </w:rPr>
          <w:t>Preventing radicalisation</w:t>
        </w:r>
      </w:hyperlink>
    </w:p>
    <w:p w:rsidR="00FD1B28" w:rsidRDefault="005C374B" w:rsidP="00896D05">
      <w:pPr>
        <w:pStyle w:val="ListParagraph"/>
        <w:numPr>
          <w:ilvl w:val="0"/>
          <w:numId w:val="2"/>
        </w:numPr>
        <w:spacing w:before="120" w:after="120" w:line="320" w:lineRule="exact"/>
      </w:pPr>
      <w:hyperlink w:anchor="achildmissing" w:history="1">
        <w:r w:rsidR="00FD1B28" w:rsidRPr="004254E3">
          <w:rPr>
            <w:rStyle w:val="Hyperlink"/>
          </w:rPr>
          <w:t>A child missing from education</w:t>
        </w:r>
      </w:hyperlink>
    </w:p>
    <w:p w:rsidR="005474F7" w:rsidRPr="00746E57" w:rsidRDefault="00EE3960" w:rsidP="008F74F1">
      <w:pPr>
        <w:pStyle w:val="ListParagraph"/>
        <w:numPr>
          <w:ilvl w:val="0"/>
          <w:numId w:val="2"/>
        </w:numPr>
        <w:spacing w:before="120" w:after="120" w:line="320" w:lineRule="exact"/>
        <w:rPr>
          <w:rStyle w:val="Hyperlink"/>
        </w:rPr>
      </w:pPr>
      <w:r>
        <w:fldChar w:fldCharType="begin"/>
      </w:r>
      <w:r w:rsidR="00746E57">
        <w:instrText xml:space="preserve"> HYPERLINK  \l "saferrec" </w:instrText>
      </w:r>
      <w:r>
        <w:fldChar w:fldCharType="separate"/>
      </w:r>
      <w:r w:rsidR="005C3CBF" w:rsidRPr="00746E57">
        <w:rPr>
          <w:rStyle w:val="Hyperlink"/>
        </w:rPr>
        <w:t>Safer recruitment</w:t>
      </w:r>
    </w:p>
    <w:p w:rsidR="008F74F1" w:rsidRDefault="00EE3960" w:rsidP="008F74F1">
      <w:pPr>
        <w:pStyle w:val="ListParagraph"/>
        <w:numPr>
          <w:ilvl w:val="0"/>
          <w:numId w:val="2"/>
        </w:numPr>
        <w:spacing w:before="120" w:after="120" w:line="320" w:lineRule="exact"/>
      </w:pPr>
      <w:r>
        <w:fldChar w:fldCharType="end"/>
      </w:r>
      <w:hyperlink w:anchor="f" w:history="1">
        <w:r w:rsidR="003204E4" w:rsidRPr="00631F50">
          <w:rPr>
            <w:rStyle w:val="Hyperlink"/>
          </w:rPr>
          <w:t>Training</w:t>
        </w:r>
      </w:hyperlink>
    </w:p>
    <w:p w:rsidR="003204E4" w:rsidRDefault="005C374B" w:rsidP="008F74F1">
      <w:pPr>
        <w:pStyle w:val="ListParagraph"/>
        <w:numPr>
          <w:ilvl w:val="0"/>
          <w:numId w:val="2"/>
        </w:numPr>
        <w:spacing w:before="120" w:after="120" w:line="320" w:lineRule="exact"/>
      </w:pPr>
      <w:hyperlink w:anchor="g" w:history="1">
        <w:r w:rsidR="005133E7" w:rsidRPr="00631F50">
          <w:rPr>
            <w:rStyle w:val="Hyperlink"/>
          </w:rPr>
          <w:t>Reporting</w:t>
        </w:r>
      </w:hyperlink>
    </w:p>
    <w:p w:rsidR="004B0BC2" w:rsidRDefault="004B0BC2" w:rsidP="004B0BC2">
      <w:pPr>
        <w:spacing w:before="120" w:after="120" w:line="320" w:lineRule="exact"/>
      </w:pPr>
    </w:p>
    <w:p w:rsidR="003C4D7F" w:rsidRDefault="003C4D7F" w:rsidP="004B0BC2">
      <w:pPr>
        <w:spacing w:before="120" w:after="120" w:line="320" w:lineRule="exact"/>
      </w:pPr>
    </w:p>
    <w:p w:rsidR="003C4D7F" w:rsidRDefault="003C4D7F" w:rsidP="004B0BC2">
      <w:pPr>
        <w:spacing w:before="120" w:after="120" w:line="320" w:lineRule="exact"/>
      </w:pPr>
    </w:p>
    <w:p w:rsidR="003C4D7F" w:rsidRDefault="003C4D7F" w:rsidP="004B0BC2">
      <w:pPr>
        <w:spacing w:before="120" w:after="120" w:line="320" w:lineRule="exact"/>
      </w:pPr>
    </w:p>
    <w:p w:rsidR="003C4D7F" w:rsidRDefault="003C4D7F" w:rsidP="004B0BC2">
      <w:pPr>
        <w:spacing w:before="120" w:after="120" w:line="320" w:lineRule="exact"/>
      </w:pPr>
    </w:p>
    <w:p w:rsidR="003C4D7F" w:rsidRDefault="003C4D7F" w:rsidP="004B0BC2">
      <w:pPr>
        <w:spacing w:before="120" w:after="120" w:line="320" w:lineRule="exact"/>
      </w:pPr>
    </w:p>
    <w:p w:rsidR="003C4D7F" w:rsidRDefault="003C4D7F" w:rsidP="004B0BC2">
      <w:pPr>
        <w:spacing w:before="120" w:after="120" w:line="320" w:lineRule="exact"/>
      </w:pPr>
    </w:p>
    <w:p w:rsidR="00896D05" w:rsidRDefault="00896D05" w:rsidP="004B0BC2">
      <w:pPr>
        <w:spacing w:before="120" w:after="120" w:line="320" w:lineRule="exact"/>
      </w:pPr>
    </w:p>
    <w:p w:rsidR="00896D05" w:rsidRDefault="00896D05" w:rsidP="004B0BC2">
      <w:pPr>
        <w:spacing w:before="120" w:after="120" w:line="320" w:lineRule="exact"/>
      </w:pPr>
    </w:p>
    <w:p w:rsidR="00896D05" w:rsidRDefault="00896D05" w:rsidP="004B0BC2">
      <w:pPr>
        <w:spacing w:before="120" w:after="120" w:line="320" w:lineRule="exact"/>
      </w:pPr>
    </w:p>
    <w:p w:rsidR="00896D05" w:rsidRDefault="00896D05" w:rsidP="004B0BC2">
      <w:pPr>
        <w:spacing w:before="120" w:after="120" w:line="320" w:lineRule="exact"/>
      </w:pPr>
    </w:p>
    <w:p w:rsidR="00896D05" w:rsidRDefault="00896D05" w:rsidP="004B0BC2">
      <w:pPr>
        <w:spacing w:before="120" w:after="120" w:line="320" w:lineRule="exact"/>
      </w:pPr>
    </w:p>
    <w:p w:rsidR="00896D05" w:rsidRDefault="00896D05" w:rsidP="004B0BC2">
      <w:pPr>
        <w:spacing w:before="120" w:after="120" w:line="320" w:lineRule="exact"/>
      </w:pPr>
    </w:p>
    <w:p w:rsidR="00896D05" w:rsidRDefault="00896D05" w:rsidP="004B0BC2">
      <w:pPr>
        <w:spacing w:before="120" w:after="120" w:line="320" w:lineRule="exact"/>
      </w:pPr>
    </w:p>
    <w:p w:rsidR="00896D05" w:rsidRDefault="00896D05" w:rsidP="004B0BC2">
      <w:pPr>
        <w:spacing w:before="120" w:after="120" w:line="320" w:lineRule="exact"/>
      </w:pPr>
    </w:p>
    <w:p w:rsidR="00896D05" w:rsidRDefault="00896D05" w:rsidP="004B0BC2">
      <w:pPr>
        <w:spacing w:before="120" w:after="120" w:line="320" w:lineRule="exact"/>
      </w:pPr>
    </w:p>
    <w:p w:rsidR="00896D05" w:rsidRDefault="00896D05" w:rsidP="004B0BC2">
      <w:pPr>
        <w:spacing w:before="120" w:after="120" w:line="320" w:lineRule="exact"/>
      </w:pPr>
    </w:p>
    <w:p w:rsidR="00896D05" w:rsidRDefault="00896D05" w:rsidP="004B0BC2">
      <w:pPr>
        <w:spacing w:before="120" w:after="120" w:line="320" w:lineRule="exact"/>
      </w:pPr>
    </w:p>
    <w:p w:rsidR="00896D05" w:rsidRDefault="00896D05" w:rsidP="004B0BC2">
      <w:pPr>
        <w:spacing w:before="120" w:after="120" w:line="320" w:lineRule="exact"/>
      </w:pPr>
    </w:p>
    <w:p w:rsidR="00896D05" w:rsidRDefault="00896D05" w:rsidP="004B0BC2">
      <w:pPr>
        <w:spacing w:before="120" w:after="120" w:line="320" w:lineRule="exact"/>
      </w:pPr>
    </w:p>
    <w:p w:rsidR="009B33C4" w:rsidRDefault="009B33C4" w:rsidP="002603C4">
      <w:pPr>
        <w:pStyle w:val="Heading2"/>
        <w:rPr>
          <w:b/>
          <w:sz w:val="32"/>
        </w:rPr>
      </w:pPr>
      <w:bookmarkStart w:id="1" w:name="_Statement_of_intent"/>
      <w:bookmarkStart w:id="2" w:name="a"/>
      <w:bookmarkEnd w:id="1"/>
    </w:p>
    <w:p w:rsidR="002603C4" w:rsidRDefault="00E73AD5" w:rsidP="002603C4">
      <w:pPr>
        <w:pStyle w:val="Heading2"/>
        <w:rPr>
          <w:b/>
          <w:sz w:val="32"/>
        </w:rPr>
      </w:pPr>
      <w:r w:rsidRPr="002603C4">
        <w:rPr>
          <w:b/>
          <w:sz w:val="32"/>
        </w:rPr>
        <w:t>Statement of i</w:t>
      </w:r>
      <w:r w:rsidR="000F29F1" w:rsidRPr="002603C4">
        <w:rPr>
          <w:b/>
          <w:sz w:val="32"/>
        </w:rPr>
        <w:t>ntent</w:t>
      </w:r>
      <w:bookmarkEnd w:id="2"/>
    </w:p>
    <w:p w:rsidR="002603C4" w:rsidRPr="002603C4" w:rsidRDefault="002603C4" w:rsidP="002603C4">
      <w:pPr>
        <w:rPr>
          <w:sz w:val="2"/>
        </w:rPr>
      </w:pPr>
    </w:p>
    <w:p w:rsidR="00C44366" w:rsidRPr="002603C4" w:rsidRDefault="009B33C4" w:rsidP="002603C4">
      <w:r>
        <w:t>Crosscanonby St John’s CE Primary School</w:t>
      </w:r>
      <w:r w:rsidR="00EF6117" w:rsidRPr="002603C4">
        <w:t xml:space="preserve"> is committed to safeguarding and promoting the welfare, both physica</w:t>
      </w:r>
      <w:r w:rsidR="00CB1A53">
        <w:t>l and emotional, of every pupil both</w:t>
      </w:r>
      <w:r w:rsidR="00EF6117" w:rsidRPr="002603C4">
        <w:t xml:space="preserve"> inside and outside the school premises.</w:t>
      </w:r>
    </w:p>
    <w:p w:rsidR="00C44366" w:rsidRPr="00EF6117" w:rsidRDefault="00FD5B1C" w:rsidP="00EF6117">
      <w:pPr>
        <w:jc w:val="both"/>
        <w:rPr>
          <w:szCs w:val="22"/>
        </w:rPr>
      </w:pPr>
      <w:r>
        <w:rPr>
          <w:szCs w:val="22"/>
        </w:rPr>
        <w:t>This p</w:t>
      </w:r>
      <w:r w:rsidR="00430C9D" w:rsidRPr="0025056F">
        <w:rPr>
          <w:szCs w:val="22"/>
        </w:rPr>
        <w:t>oli</w:t>
      </w:r>
      <w:r w:rsidR="0025056F">
        <w:rPr>
          <w:szCs w:val="22"/>
        </w:rPr>
        <w:t xml:space="preserve">cy sets out a </w:t>
      </w:r>
      <w:r w:rsidR="00430C9D" w:rsidRPr="0025056F">
        <w:rPr>
          <w:szCs w:val="22"/>
        </w:rPr>
        <w:t>clear and consistent</w:t>
      </w:r>
      <w:r w:rsidR="0025056F">
        <w:rPr>
          <w:szCs w:val="22"/>
        </w:rPr>
        <w:t xml:space="preserve"> framework </w:t>
      </w:r>
      <w:r w:rsidR="00C44366">
        <w:rPr>
          <w:szCs w:val="22"/>
        </w:rPr>
        <w:t xml:space="preserve">for </w:t>
      </w:r>
      <w:r w:rsidR="0064270A">
        <w:t xml:space="preserve">delivering this promise, </w:t>
      </w:r>
      <w:r w:rsidR="0025056F">
        <w:t>in</w:t>
      </w:r>
      <w:r w:rsidR="0064270A">
        <w:t xml:space="preserve"> line with </w:t>
      </w:r>
      <w:r w:rsidR="0025056F">
        <w:t>safeguarding legislation</w:t>
      </w:r>
      <w:r w:rsidR="00C44366">
        <w:t xml:space="preserve"> and statutory guidance</w:t>
      </w:r>
      <w:r w:rsidR="0025056F">
        <w:t xml:space="preserve">. </w:t>
      </w:r>
    </w:p>
    <w:p w:rsidR="009B33C4" w:rsidRPr="009B33C4" w:rsidRDefault="0064270A" w:rsidP="009B33C4">
      <w:r>
        <w:t>It</w:t>
      </w:r>
      <w:r w:rsidR="0025056F">
        <w:t xml:space="preserve"> will be achieved by: </w:t>
      </w:r>
    </w:p>
    <w:p w:rsidR="00002951" w:rsidRPr="00C44366" w:rsidRDefault="0025056F" w:rsidP="00490FB2">
      <w:pPr>
        <w:pStyle w:val="ListParagraph"/>
        <w:numPr>
          <w:ilvl w:val="0"/>
          <w:numId w:val="3"/>
        </w:numPr>
        <w:rPr>
          <w:szCs w:val="22"/>
        </w:rPr>
      </w:pPr>
      <w:r w:rsidRPr="00C44366">
        <w:rPr>
          <w:szCs w:val="22"/>
        </w:rPr>
        <w:t>Educating</w:t>
      </w:r>
      <w:r w:rsidR="00002951" w:rsidRPr="00C44366">
        <w:rPr>
          <w:szCs w:val="22"/>
        </w:rPr>
        <w:t xml:space="preserve"> pupils on how to keep safe and to recognise behaviour that is unacceptable.</w:t>
      </w:r>
    </w:p>
    <w:p w:rsidR="00002951" w:rsidRPr="00C44366" w:rsidRDefault="00002951" w:rsidP="00490FB2">
      <w:pPr>
        <w:pStyle w:val="ListParagraph"/>
        <w:numPr>
          <w:ilvl w:val="0"/>
          <w:numId w:val="3"/>
        </w:numPr>
        <w:rPr>
          <w:szCs w:val="22"/>
        </w:rPr>
      </w:pPr>
      <w:r w:rsidRPr="00C44366">
        <w:rPr>
          <w:szCs w:val="22"/>
        </w:rPr>
        <w:t>Identify</w:t>
      </w:r>
      <w:r w:rsidR="0025056F" w:rsidRPr="00C44366">
        <w:rPr>
          <w:szCs w:val="22"/>
        </w:rPr>
        <w:t>ing</w:t>
      </w:r>
      <w:r w:rsidRPr="00C44366">
        <w:rPr>
          <w:szCs w:val="22"/>
        </w:rPr>
        <w:t xml:space="preserve"> and mak</w:t>
      </w:r>
      <w:r w:rsidR="005C3CBF">
        <w:rPr>
          <w:szCs w:val="22"/>
        </w:rPr>
        <w:t>ing p</w:t>
      </w:r>
      <w:r w:rsidRPr="00C44366">
        <w:rPr>
          <w:szCs w:val="22"/>
        </w:rPr>
        <w:t>rovision for any child that has been subject to abuse.</w:t>
      </w:r>
    </w:p>
    <w:p w:rsidR="00002951" w:rsidRDefault="0025056F" w:rsidP="00490FB2">
      <w:pPr>
        <w:pStyle w:val="ListParagraph"/>
        <w:numPr>
          <w:ilvl w:val="0"/>
          <w:numId w:val="3"/>
        </w:numPr>
        <w:rPr>
          <w:szCs w:val="22"/>
        </w:rPr>
      </w:pPr>
      <w:r w:rsidRPr="00C44366">
        <w:rPr>
          <w:szCs w:val="22"/>
        </w:rPr>
        <w:t>Ensuring</w:t>
      </w:r>
      <w:r w:rsidR="00002951" w:rsidRPr="00C44366">
        <w:rPr>
          <w:szCs w:val="22"/>
        </w:rPr>
        <w:t xml:space="preserve"> that members of the governing body, the headteacher and staff </w:t>
      </w:r>
      <w:r w:rsidR="00B21FA2">
        <w:rPr>
          <w:szCs w:val="22"/>
        </w:rPr>
        <w:t>members</w:t>
      </w:r>
      <w:r w:rsidR="00002951" w:rsidRPr="00C44366">
        <w:rPr>
          <w:szCs w:val="22"/>
        </w:rPr>
        <w:t xml:space="preserve"> understand their responsibilit</w:t>
      </w:r>
      <w:r w:rsidR="00CB1A53">
        <w:rPr>
          <w:szCs w:val="22"/>
        </w:rPr>
        <w:t>y</w:t>
      </w:r>
      <w:r w:rsidR="00B21FA2">
        <w:rPr>
          <w:szCs w:val="22"/>
        </w:rPr>
        <w:t>,</w:t>
      </w:r>
      <w:r w:rsidR="00002951" w:rsidRPr="00C44366">
        <w:rPr>
          <w:szCs w:val="22"/>
        </w:rPr>
        <w:t xml:space="preserve"> under safeguarding legislation and statutory guidance, to be alert to </w:t>
      </w:r>
      <w:r w:rsidR="00B21FA2">
        <w:rPr>
          <w:szCs w:val="22"/>
        </w:rPr>
        <w:t xml:space="preserve">the </w:t>
      </w:r>
      <w:r w:rsidR="00002951" w:rsidRPr="00C44366">
        <w:rPr>
          <w:szCs w:val="22"/>
        </w:rPr>
        <w:t>signs of child abuse and to refer concerns to the designated safeguarding lead.</w:t>
      </w:r>
    </w:p>
    <w:p w:rsidR="009B33C4" w:rsidRDefault="009B33C4" w:rsidP="00490FB2">
      <w:pPr>
        <w:pStyle w:val="ListParagraph"/>
        <w:numPr>
          <w:ilvl w:val="0"/>
          <w:numId w:val="3"/>
        </w:numPr>
        <w:rPr>
          <w:szCs w:val="22"/>
        </w:rPr>
      </w:pPr>
      <w:r>
        <w:rPr>
          <w:szCs w:val="22"/>
        </w:rPr>
        <w:t>Ensuring that staff and governors that work within the school have regular CPD related to the safeguarding of children and are up to date with current legislation.</w:t>
      </w:r>
    </w:p>
    <w:p w:rsidR="009B33C4" w:rsidRPr="009B33C4" w:rsidRDefault="009B33C4" w:rsidP="009B33C4">
      <w:pPr>
        <w:pStyle w:val="ListParagraph"/>
        <w:numPr>
          <w:ilvl w:val="0"/>
          <w:numId w:val="3"/>
        </w:numPr>
        <w:autoSpaceDE w:val="0"/>
        <w:autoSpaceDN w:val="0"/>
        <w:adjustRightInd w:val="0"/>
        <w:spacing w:after="0" w:line="240" w:lineRule="auto"/>
        <w:rPr>
          <w:color w:val="000000"/>
          <w:szCs w:val="22"/>
        </w:rPr>
      </w:pPr>
      <w:r w:rsidRPr="00C44366">
        <w:rPr>
          <w:color w:val="000000"/>
          <w:szCs w:val="22"/>
        </w:rPr>
        <w:t>Creating a culture of safe recruitment by adopt</w:t>
      </w:r>
      <w:r>
        <w:rPr>
          <w:color w:val="000000"/>
          <w:szCs w:val="22"/>
        </w:rPr>
        <w:t xml:space="preserve">ing procedures that help deter, </w:t>
      </w:r>
      <w:r w:rsidRPr="00C44366">
        <w:rPr>
          <w:color w:val="000000"/>
          <w:szCs w:val="22"/>
        </w:rPr>
        <w:t>reject or</w:t>
      </w:r>
      <w:r>
        <w:rPr>
          <w:color w:val="000000"/>
          <w:szCs w:val="22"/>
        </w:rPr>
        <w:t xml:space="preserve"> identify people who might pose a risk to c</w:t>
      </w:r>
      <w:r w:rsidRPr="00C44366">
        <w:rPr>
          <w:color w:val="000000"/>
          <w:szCs w:val="22"/>
        </w:rPr>
        <w:t>hildren.</w:t>
      </w:r>
    </w:p>
    <w:p w:rsidR="00002951" w:rsidRDefault="0025056F" w:rsidP="00490FB2">
      <w:pPr>
        <w:pStyle w:val="ListParagraph"/>
        <w:numPr>
          <w:ilvl w:val="0"/>
          <w:numId w:val="3"/>
        </w:numPr>
      </w:pPr>
      <w:r w:rsidRPr="00C44366">
        <w:rPr>
          <w:szCs w:val="22"/>
        </w:rPr>
        <w:t>Ensuring</w:t>
      </w:r>
      <w:r w:rsidR="00002951" w:rsidRPr="00C44366">
        <w:rPr>
          <w:szCs w:val="22"/>
        </w:rPr>
        <w:t xml:space="preserve"> that the headteacher and any new staff members and volunteers are only appointed when all the appropriate checks have been satisfactorily completed</w:t>
      </w:r>
      <w:r w:rsidR="00002951">
        <w:t xml:space="preserve">. </w:t>
      </w:r>
    </w:p>
    <w:p w:rsidR="0025056F" w:rsidRDefault="0025056F" w:rsidP="0025056F">
      <w:r>
        <w:t>The school</w:t>
      </w:r>
      <w:r w:rsidR="00CB1A53">
        <w:t>’</w:t>
      </w:r>
      <w:r>
        <w:t>s designated safeguarding lead is:</w:t>
      </w:r>
      <w:r w:rsidR="00554372">
        <w:t xml:space="preserve"> </w:t>
      </w:r>
      <w:r w:rsidR="005A0531">
        <w:rPr>
          <w:b/>
        </w:rPr>
        <w:t>Mrs Amanda Pitcher</w:t>
      </w:r>
      <w:r w:rsidR="00D44116" w:rsidRPr="00D44116">
        <w:rPr>
          <w:b/>
        </w:rPr>
        <w:t xml:space="preserve"> (Headteacher)</w:t>
      </w:r>
    </w:p>
    <w:p w:rsidR="00170DBB" w:rsidRDefault="00EF6117" w:rsidP="00170DBB">
      <w:r>
        <w:t>In the absence of the designated safeguarding lead, child protection matters will be dealt with</w:t>
      </w:r>
      <w:r w:rsidR="00B21FA2">
        <w:t xml:space="preserve"> by</w:t>
      </w:r>
      <w:r>
        <w:t xml:space="preserve">: </w:t>
      </w:r>
      <w:bookmarkStart w:id="3" w:name="_Duties_of_Supervisory"/>
      <w:bookmarkEnd w:id="3"/>
      <w:r w:rsidR="005A4470" w:rsidRPr="00D44116">
        <w:rPr>
          <w:b/>
        </w:rPr>
        <w:t>Mrs J Rothery (Teacher)</w:t>
      </w:r>
      <w:r w:rsidR="005A4470">
        <w:t xml:space="preserve"> or </w:t>
      </w:r>
      <w:r w:rsidR="005A0531">
        <w:rPr>
          <w:b/>
        </w:rPr>
        <w:t>Mrs L McDonald</w:t>
      </w:r>
      <w:r w:rsidR="005A4470" w:rsidRPr="00D44116">
        <w:rPr>
          <w:b/>
        </w:rPr>
        <w:t xml:space="preserve"> (Governor).</w:t>
      </w:r>
      <w:r w:rsidR="005A4470">
        <w:t xml:space="preserve"> </w:t>
      </w:r>
    </w:p>
    <w:p w:rsidR="005A4470" w:rsidRDefault="005A4470" w:rsidP="00170DBB"/>
    <w:p w:rsidR="005A4470" w:rsidRPr="00170DBB" w:rsidRDefault="00D44116" w:rsidP="00170DBB">
      <w:pPr>
        <w:sectPr w:rsidR="005A4470" w:rsidRPr="00170DBB" w:rsidSect="00645BA2">
          <w:pgSz w:w="11906" w:h="16838"/>
          <w:pgMar w:top="1440" w:right="1440" w:bottom="1440" w:left="1440" w:header="709" w:footer="709"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cols w:space="708"/>
          <w:docGrid w:linePitch="360"/>
        </w:sectPr>
      </w:pPr>
      <w:r>
        <w:rPr>
          <w:b/>
        </w:rPr>
        <w:t xml:space="preserve">WE ARE ALL RESPONSIBLE FOR THE WELFARE AND SAFEGUARDING OF YOUNG PEOPLE. </w:t>
      </w:r>
      <w:r w:rsidR="005A4470">
        <w:t xml:space="preserve">In case of emergency </w:t>
      </w:r>
      <w:r>
        <w:t xml:space="preserve">or doubt then </w:t>
      </w:r>
      <w:r w:rsidR="005A4470">
        <w:t>contact the Cumbria LSCB on: 0333 240 1727</w:t>
      </w:r>
      <w:r>
        <w:t xml:space="preserve"> or self refer via www.cumbrialscb.com</w:t>
      </w:r>
    </w:p>
    <w:p w:rsidR="002603C4" w:rsidRPr="004254E3" w:rsidRDefault="005133E7" w:rsidP="00170DBB">
      <w:pPr>
        <w:pStyle w:val="Heading1"/>
        <w:rPr>
          <w:sz w:val="28"/>
        </w:rPr>
      </w:pPr>
      <w:bookmarkStart w:id="4" w:name="b"/>
      <w:r w:rsidRPr="004254E3">
        <w:rPr>
          <w:sz w:val="28"/>
        </w:rPr>
        <w:lastRenderedPageBreak/>
        <w:t xml:space="preserve">Definition </w:t>
      </w:r>
      <w:bookmarkEnd w:id="4"/>
    </w:p>
    <w:p w:rsidR="00746E57" w:rsidRDefault="00F27480" w:rsidP="004254E3">
      <w:pPr>
        <w:pStyle w:val="Heading2"/>
        <w:ind w:left="360"/>
        <w:rPr>
          <w:rFonts w:ascii="Arial" w:hAnsi="Arial" w:cs="Arial"/>
          <w:sz w:val="22"/>
          <w:szCs w:val="22"/>
        </w:rPr>
      </w:pPr>
      <w:r w:rsidRPr="00336BA8">
        <w:rPr>
          <w:rFonts w:ascii="Arial" w:hAnsi="Arial" w:cs="Arial"/>
          <w:sz w:val="22"/>
          <w:szCs w:val="22"/>
        </w:rPr>
        <w:t xml:space="preserve">For the purposes of this </w:t>
      </w:r>
      <w:r w:rsidR="00FD5B1C">
        <w:rPr>
          <w:rFonts w:ascii="Arial" w:hAnsi="Arial" w:cs="Arial"/>
          <w:sz w:val="22"/>
          <w:szCs w:val="22"/>
        </w:rPr>
        <w:t>p</w:t>
      </w:r>
      <w:r w:rsidRPr="00336BA8">
        <w:rPr>
          <w:rFonts w:ascii="Arial" w:hAnsi="Arial" w:cs="Arial"/>
          <w:sz w:val="22"/>
          <w:szCs w:val="22"/>
        </w:rPr>
        <w:t xml:space="preserve">olicy, </w:t>
      </w:r>
      <w:r w:rsidR="009B33C4" w:rsidRPr="009B33C4">
        <w:rPr>
          <w:rFonts w:asciiTheme="minorHAnsi" w:hAnsiTheme="minorHAnsi"/>
          <w:sz w:val="22"/>
          <w:szCs w:val="22"/>
        </w:rPr>
        <w:t>Crosscanonby St John’s CE Primary School</w:t>
      </w:r>
      <w:r w:rsidR="009B33C4">
        <w:t xml:space="preserve"> </w:t>
      </w:r>
      <w:r w:rsidRPr="00336BA8">
        <w:rPr>
          <w:rFonts w:ascii="Arial" w:hAnsi="Arial" w:cs="Arial"/>
          <w:sz w:val="22"/>
          <w:szCs w:val="22"/>
        </w:rPr>
        <w:t>will define safeguarding and protect</w:t>
      </w:r>
      <w:r w:rsidR="00446895" w:rsidRPr="00336BA8">
        <w:rPr>
          <w:rFonts w:ascii="Arial" w:hAnsi="Arial" w:cs="Arial"/>
          <w:sz w:val="22"/>
          <w:szCs w:val="22"/>
        </w:rPr>
        <w:t>ing the welfare of children as</w:t>
      </w:r>
      <w:r w:rsidR="00B21FA2" w:rsidRPr="00336BA8">
        <w:rPr>
          <w:rFonts w:ascii="Arial" w:hAnsi="Arial" w:cs="Arial"/>
          <w:sz w:val="22"/>
          <w:szCs w:val="22"/>
        </w:rPr>
        <w:t>:</w:t>
      </w:r>
      <w:r w:rsidR="00446895" w:rsidRPr="00336BA8">
        <w:rPr>
          <w:rFonts w:ascii="Arial" w:hAnsi="Arial" w:cs="Arial"/>
          <w:sz w:val="22"/>
          <w:szCs w:val="22"/>
        </w:rPr>
        <w:t xml:space="preserve"> </w:t>
      </w:r>
    </w:p>
    <w:p w:rsidR="00746E57" w:rsidRDefault="00746E57" w:rsidP="00746E57">
      <w:pPr>
        <w:pStyle w:val="ListBullet"/>
        <w:tabs>
          <w:tab w:val="clear" w:pos="360"/>
          <w:tab w:val="num" w:pos="1080"/>
        </w:tabs>
        <w:ind w:left="1080"/>
      </w:pPr>
      <w:r w:rsidRPr="00336BA8">
        <w:t>Protecting</w:t>
      </w:r>
      <w:r w:rsidR="00F27480" w:rsidRPr="00336BA8">
        <w:t xml:space="preserve"> </w:t>
      </w:r>
      <w:r>
        <w:t>children from maltreatment.</w:t>
      </w:r>
      <w:r w:rsidR="008A1949" w:rsidRPr="00336BA8">
        <w:t xml:space="preserve"> </w:t>
      </w:r>
    </w:p>
    <w:p w:rsidR="00746E57" w:rsidRDefault="00746E57" w:rsidP="00746E57">
      <w:pPr>
        <w:pStyle w:val="ListBullet"/>
        <w:ind w:left="1080"/>
      </w:pPr>
      <w:r w:rsidRPr="00336BA8">
        <w:t>Preventing</w:t>
      </w:r>
      <w:r w:rsidR="008A1949" w:rsidRPr="00336BA8">
        <w:t xml:space="preserve"> </w:t>
      </w:r>
      <w:r w:rsidR="000D7BA2">
        <w:t xml:space="preserve">the </w:t>
      </w:r>
      <w:r w:rsidR="008A1949" w:rsidRPr="00336BA8">
        <w:t>impairment of ch</w:t>
      </w:r>
      <w:r>
        <w:t>ildren’s health or development.</w:t>
      </w:r>
    </w:p>
    <w:p w:rsidR="00746E57" w:rsidRDefault="00746E57" w:rsidP="00746E57">
      <w:pPr>
        <w:pStyle w:val="ListBullet"/>
        <w:ind w:left="1080"/>
      </w:pPr>
      <w:r w:rsidRPr="00336BA8">
        <w:t>Ensuring</w:t>
      </w:r>
      <w:r w:rsidR="008A1949" w:rsidRPr="00336BA8">
        <w:t xml:space="preserve"> that children grow up in circumstances consistent with the provis</w:t>
      </w:r>
      <w:r>
        <w:t>ion of safe and effective care.</w:t>
      </w:r>
    </w:p>
    <w:p w:rsidR="002603C4" w:rsidRDefault="00746E57" w:rsidP="00746E57">
      <w:pPr>
        <w:pStyle w:val="ListBullet"/>
        <w:ind w:left="1080"/>
      </w:pPr>
      <w:r w:rsidRPr="00336BA8">
        <w:t>Taking</w:t>
      </w:r>
      <w:r w:rsidR="00F27480" w:rsidRPr="00336BA8">
        <w:t xml:space="preserve"> action to enable all children to have the best outcomes.</w:t>
      </w:r>
      <w:r w:rsidR="008A1949" w:rsidRPr="00336BA8">
        <w:t xml:space="preserve"> </w:t>
      </w:r>
      <w:bookmarkStart w:id="5" w:name="c"/>
    </w:p>
    <w:p w:rsidR="002603C4" w:rsidRPr="004254E3" w:rsidRDefault="00F27480" w:rsidP="00170DBB">
      <w:pPr>
        <w:pStyle w:val="Heading1"/>
        <w:rPr>
          <w:sz w:val="28"/>
        </w:rPr>
      </w:pPr>
      <w:bookmarkStart w:id="6" w:name="legalfr"/>
      <w:r w:rsidRPr="004254E3">
        <w:rPr>
          <w:sz w:val="28"/>
        </w:rPr>
        <w:t>Legal f</w:t>
      </w:r>
      <w:r w:rsidR="00F92614" w:rsidRPr="004254E3">
        <w:rPr>
          <w:sz w:val="28"/>
        </w:rPr>
        <w:t>ramework</w:t>
      </w:r>
      <w:bookmarkEnd w:id="5"/>
    </w:p>
    <w:bookmarkEnd w:id="6"/>
    <w:p w:rsidR="002603C4" w:rsidRDefault="008A1949" w:rsidP="004254E3">
      <w:pPr>
        <w:pStyle w:val="Heading2"/>
        <w:ind w:left="360"/>
        <w:rPr>
          <w:rFonts w:ascii="Arial" w:hAnsi="Arial" w:cs="Arial"/>
          <w:sz w:val="22"/>
          <w:szCs w:val="22"/>
        </w:rPr>
      </w:pPr>
      <w:r w:rsidRPr="00336BA8">
        <w:rPr>
          <w:rFonts w:ascii="Arial" w:hAnsi="Arial" w:cs="Arial"/>
          <w:sz w:val="22"/>
          <w:szCs w:val="22"/>
        </w:rPr>
        <w:t xml:space="preserve">This </w:t>
      </w:r>
      <w:r w:rsidR="000D7BA2">
        <w:rPr>
          <w:rFonts w:ascii="Arial" w:hAnsi="Arial" w:cs="Arial"/>
          <w:sz w:val="22"/>
          <w:szCs w:val="22"/>
        </w:rPr>
        <w:t>p</w:t>
      </w:r>
      <w:r w:rsidRPr="00336BA8">
        <w:rPr>
          <w:rFonts w:ascii="Arial" w:hAnsi="Arial" w:cs="Arial"/>
          <w:sz w:val="22"/>
          <w:szCs w:val="22"/>
        </w:rPr>
        <w:t>olicy will have consideration for</w:t>
      </w:r>
      <w:r w:rsidR="000D7BA2">
        <w:rPr>
          <w:rFonts w:ascii="Arial" w:hAnsi="Arial" w:cs="Arial"/>
          <w:sz w:val="22"/>
          <w:szCs w:val="22"/>
        </w:rPr>
        <w:t>,</w:t>
      </w:r>
      <w:r w:rsidRPr="00336BA8">
        <w:rPr>
          <w:rFonts w:ascii="Arial" w:hAnsi="Arial" w:cs="Arial"/>
          <w:sz w:val="22"/>
          <w:szCs w:val="22"/>
        </w:rPr>
        <w:t xml:space="preserve"> and be in compliance with</w:t>
      </w:r>
      <w:r w:rsidR="000D7BA2">
        <w:rPr>
          <w:rFonts w:ascii="Arial" w:hAnsi="Arial" w:cs="Arial"/>
          <w:sz w:val="22"/>
          <w:szCs w:val="22"/>
        </w:rPr>
        <w:t>,</w:t>
      </w:r>
      <w:r w:rsidRPr="00336BA8">
        <w:rPr>
          <w:rFonts w:ascii="Arial" w:hAnsi="Arial" w:cs="Arial"/>
          <w:sz w:val="22"/>
          <w:szCs w:val="22"/>
        </w:rPr>
        <w:t xml:space="preserve"> the following legislation</w:t>
      </w:r>
      <w:r w:rsidR="00372B6E" w:rsidRPr="00336BA8">
        <w:rPr>
          <w:rFonts w:ascii="Arial" w:hAnsi="Arial" w:cs="Arial"/>
          <w:sz w:val="22"/>
          <w:szCs w:val="22"/>
        </w:rPr>
        <w:t xml:space="preserve"> and statutory guidance</w:t>
      </w:r>
      <w:r w:rsidRPr="00336BA8">
        <w:rPr>
          <w:rFonts w:ascii="Arial" w:hAnsi="Arial" w:cs="Arial"/>
          <w:sz w:val="22"/>
          <w:szCs w:val="22"/>
        </w:rPr>
        <w:t>:</w:t>
      </w:r>
    </w:p>
    <w:p w:rsidR="00A43384" w:rsidRPr="002603C4" w:rsidRDefault="00A43384" w:rsidP="000258FA">
      <w:pPr>
        <w:pStyle w:val="Heading2"/>
        <w:numPr>
          <w:ilvl w:val="0"/>
          <w:numId w:val="13"/>
        </w:numPr>
        <w:rPr>
          <w:rFonts w:ascii="Arial" w:hAnsi="Arial" w:cs="Arial"/>
          <w:sz w:val="22"/>
          <w:szCs w:val="22"/>
        </w:rPr>
      </w:pPr>
      <w:r w:rsidRPr="002603C4">
        <w:rPr>
          <w:rFonts w:ascii="Arial" w:hAnsi="Arial" w:cs="Arial"/>
          <w:sz w:val="22"/>
          <w:szCs w:val="22"/>
        </w:rPr>
        <w:t>Children Act 1989</w:t>
      </w:r>
    </w:p>
    <w:p w:rsidR="00A43384" w:rsidRPr="002603C4" w:rsidRDefault="00A43384" w:rsidP="000258FA">
      <w:pPr>
        <w:pStyle w:val="ListParagraph"/>
        <w:numPr>
          <w:ilvl w:val="0"/>
          <w:numId w:val="13"/>
        </w:numPr>
        <w:rPr>
          <w:szCs w:val="22"/>
        </w:rPr>
      </w:pPr>
      <w:r w:rsidRPr="002603C4">
        <w:rPr>
          <w:szCs w:val="22"/>
        </w:rPr>
        <w:t>Children Act 2004</w:t>
      </w:r>
    </w:p>
    <w:p w:rsidR="00A43384" w:rsidRPr="002603C4" w:rsidRDefault="00A43384" w:rsidP="000258FA">
      <w:pPr>
        <w:pStyle w:val="ListParagraph"/>
        <w:numPr>
          <w:ilvl w:val="0"/>
          <w:numId w:val="13"/>
        </w:numPr>
        <w:rPr>
          <w:szCs w:val="22"/>
        </w:rPr>
      </w:pPr>
      <w:r w:rsidRPr="002603C4">
        <w:rPr>
          <w:szCs w:val="22"/>
        </w:rPr>
        <w:t>Education Act 2002</w:t>
      </w:r>
    </w:p>
    <w:p w:rsidR="00A43384" w:rsidRPr="002603C4" w:rsidRDefault="00A43384" w:rsidP="000258FA">
      <w:pPr>
        <w:pStyle w:val="ListParagraph"/>
        <w:numPr>
          <w:ilvl w:val="0"/>
          <w:numId w:val="13"/>
        </w:numPr>
        <w:rPr>
          <w:szCs w:val="22"/>
        </w:rPr>
      </w:pPr>
      <w:r w:rsidRPr="002603C4">
        <w:rPr>
          <w:szCs w:val="22"/>
        </w:rPr>
        <w:t>Education (Health Standards) (England) Regulations 2003</w:t>
      </w:r>
    </w:p>
    <w:p w:rsidR="00A43384" w:rsidRPr="002603C4" w:rsidRDefault="00A43384" w:rsidP="000258FA">
      <w:pPr>
        <w:pStyle w:val="ListParagraph"/>
        <w:numPr>
          <w:ilvl w:val="0"/>
          <w:numId w:val="13"/>
        </w:numPr>
        <w:rPr>
          <w:szCs w:val="22"/>
        </w:rPr>
      </w:pPr>
      <w:r w:rsidRPr="002603C4">
        <w:rPr>
          <w:szCs w:val="22"/>
        </w:rPr>
        <w:t>Safeguarding Vulnerable Groups Act 2006</w:t>
      </w:r>
    </w:p>
    <w:p w:rsidR="00A43384" w:rsidRPr="002603C4" w:rsidRDefault="00A43384" w:rsidP="000258FA">
      <w:pPr>
        <w:pStyle w:val="ListParagraph"/>
        <w:numPr>
          <w:ilvl w:val="0"/>
          <w:numId w:val="13"/>
        </w:numPr>
        <w:rPr>
          <w:szCs w:val="22"/>
        </w:rPr>
      </w:pPr>
      <w:r w:rsidRPr="002603C4">
        <w:rPr>
          <w:szCs w:val="22"/>
        </w:rPr>
        <w:t>School Staffing (England) Regulations 2009, as amended</w:t>
      </w:r>
    </w:p>
    <w:p w:rsidR="00A43384" w:rsidRPr="002603C4" w:rsidRDefault="00A43384" w:rsidP="000258FA">
      <w:pPr>
        <w:pStyle w:val="ListParagraph"/>
        <w:numPr>
          <w:ilvl w:val="0"/>
          <w:numId w:val="13"/>
        </w:numPr>
        <w:rPr>
          <w:szCs w:val="22"/>
        </w:rPr>
      </w:pPr>
      <w:r w:rsidRPr="002603C4">
        <w:rPr>
          <w:szCs w:val="22"/>
        </w:rPr>
        <w:t>Equality Act 2010</w:t>
      </w:r>
    </w:p>
    <w:p w:rsidR="00A43384" w:rsidRPr="002603C4" w:rsidRDefault="00A43384" w:rsidP="000258FA">
      <w:pPr>
        <w:pStyle w:val="ListParagraph"/>
        <w:numPr>
          <w:ilvl w:val="0"/>
          <w:numId w:val="13"/>
        </w:numPr>
        <w:rPr>
          <w:szCs w:val="22"/>
        </w:rPr>
      </w:pPr>
      <w:r w:rsidRPr="002603C4">
        <w:rPr>
          <w:szCs w:val="22"/>
        </w:rPr>
        <w:t>Protection of Freedoms Act 2012</w:t>
      </w:r>
    </w:p>
    <w:p w:rsidR="00A43384" w:rsidRPr="002603C4" w:rsidRDefault="00A43384" w:rsidP="000258FA">
      <w:pPr>
        <w:pStyle w:val="ListParagraph"/>
        <w:numPr>
          <w:ilvl w:val="0"/>
          <w:numId w:val="13"/>
        </w:numPr>
        <w:rPr>
          <w:szCs w:val="22"/>
        </w:rPr>
      </w:pPr>
      <w:r w:rsidRPr="002603C4">
        <w:rPr>
          <w:szCs w:val="22"/>
        </w:rPr>
        <w:t>DfE (2015) ‘Working Together to Safeguard Children 2015’</w:t>
      </w:r>
    </w:p>
    <w:p w:rsidR="00A43384" w:rsidRPr="002603C4" w:rsidRDefault="00A43384" w:rsidP="000258FA">
      <w:pPr>
        <w:pStyle w:val="ListParagraph"/>
        <w:numPr>
          <w:ilvl w:val="0"/>
          <w:numId w:val="13"/>
        </w:numPr>
        <w:rPr>
          <w:szCs w:val="22"/>
        </w:rPr>
      </w:pPr>
      <w:r w:rsidRPr="002603C4">
        <w:rPr>
          <w:szCs w:val="22"/>
        </w:rPr>
        <w:t>DfE (2015) ‘Keeping Children Safe in Education 2015’</w:t>
      </w:r>
    </w:p>
    <w:p w:rsidR="00A43384" w:rsidRPr="002603C4" w:rsidRDefault="00A43384" w:rsidP="000258FA">
      <w:pPr>
        <w:pStyle w:val="ListParagraph"/>
        <w:numPr>
          <w:ilvl w:val="0"/>
          <w:numId w:val="13"/>
        </w:numPr>
        <w:rPr>
          <w:szCs w:val="22"/>
        </w:rPr>
      </w:pPr>
      <w:r w:rsidRPr="002603C4">
        <w:rPr>
          <w:szCs w:val="22"/>
        </w:rPr>
        <w:t>DfE (2015) ‘What to do if you’re worried a child is being abused’</w:t>
      </w:r>
    </w:p>
    <w:p w:rsidR="00A43384" w:rsidRPr="002603C4" w:rsidRDefault="00A43384" w:rsidP="000258FA">
      <w:pPr>
        <w:pStyle w:val="ListParagraph"/>
        <w:numPr>
          <w:ilvl w:val="0"/>
          <w:numId w:val="13"/>
        </w:numPr>
        <w:rPr>
          <w:szCs w:val="22"/>
        </w:rPr>
      </w:pPr>
      <w:r w:rsidRPr="002603C4">
        <w:rPr>
          <w:szCs w:val="22"/>
        </w:rPr>
        <w:t>DfE (2015) ‘Information sharing’</w:t>
      </w:r>
    </w:p>
    <w:p w:rsidR="00A43384" w:rsidRDefault="00A43384" w:rsidP="000258FA">
      <w:pPr>
        <w:pStyle w:val="ListParagraph"/>
        <w:numPr>
          <w:ilvl w:val="0"/>
          <w:numId w:val="13"/>
        </w:numPr>
        <w:rPr>
          <w:szCs w:val="22"/>
        </w:rPr>
      </w:pPr>
      <w:r w:rsidRPr="002603C4">
        <w:rPr>
          <w:szCs w:val="22"/>
        </w:rPr>
        <w:t>DfE (2015) ‘Disqualification under the Childcare Act 1006</w:t>
      </w:r>
    </w:p>
    <w:p w:rsidR="00FD1B28" w:rsidRPr="002603C4" w:rsidRDefault="00FD1B28" w:rsidP="000258FA">
      <w:pPr>
        <w:pStyle w:val="ListParagraph"/>
        <w:numPr>
          <w:ilvl w:val="0"/>
          <w:numId w:val="13"/>
        </w:numPr>
        <w:rPr>
          <w:szCs w:val="22"/>
        </w:rPr>
      </w:pPr>
      <w:r>
        <w:rPr>
          <w:szCs w:val="22"/>
        </w:rPr>
        <w:t>DfE (2015) ‘</w:t>
      </w:r>
      <w:r w:rsidR="00170DBB">
        <w:rPr>
          <w:szCs w:val="22"/>
        </w:rPr>
        <w:t>The P</w:t>
      </w:r>
      <w:r>
        <w:rPr>
          <w:szCs w:val="22"/>
        </w:rPr>
        <w:t>revent duty’</w:t>
      </w:r>
    </w:p>
    <w:p w:rsidR="00A43384" w:rsidRPr="002603C4" w:rsidRDefault="00A43384" w:rsidP="000258FA">
      <w:pPr>
        <w:pStyle w:val="ListParagraph"/>
        <w:numPr>
          <w:ilvl w:val="0"/>
          <w:numId w:val="13"/>
        </w:numPr>
        <w:rPr>
          <w:szCs w:val="22"/>
        </w:rPr>
      </w:pPr>
      <w:r w:rsidRPr="002603C4">
        <w:rPr>
          <w:szCs w:val="22"/>
        </w:rPr>
        <w:t>The Education (School Teachers’ Appraisal) (England) Regulations 2012</w:t>
      </w:r>
    </w:p>
    <w:p w:rsidR="00A43384" w:rsidRPr="002603C4" w:rsidRDefault="00A43384" w:rsidP="000258FA">
      <w:pPr>
        <w:pStyle w:val="ListParagraph"/>
        <w:numPr>
          <w:ilvl w:val="0"/>
          <w:numId w:val="13"/>
        </w:numPr>
        <w:rPr>
          <w:szCs w:val="22"/>
        </w:rPr>
      </w:pPr>
      <w:r w:rsidRPr="002603C4">
        <w:rPr>
          <w:szCs w:val="22"/>
        </w:rPr>
        <w:t>The Children and Families Act 2014</w:t>
      </w:r>
    </w:p>
    <w:p w:rsidR="00FD1B28" w:rsidRPr="004254E3" w:rsidRDefault="00A43384" w:rsidP="000258FA">
      <w:pPr>
        <w:pStyle w:val="ListParagraph"/>
        <w:numPr>
          <w:ilvl w:val="0"/>
          <w:numId w:val="13"/>
        </w:numPr>
        <w:rPr>
          <w:szCs w:val="22"/>
        </w:rPr>
      </w:pPr>
      <w:r w:rsidRPr="002603C4">
        <w:rPr>
          <w:szCs w:val="22"/>
        </w:rPr>
        <w:t>The Sexual Offences Act 2003</w:t>
      </w:r>
    </w:p>
    <w:p w:rsidR="00170DBB" w:rsidRPr="004254E3" w:rsidRDefault="00F27480" w:rsidP="002603C4">
      <w:pPr>
        <w:pStyle w:val="Heading1"/>
      </w:pPr>
      <w:bookmarkStart w:id="7" w:name="d"/>
      <w:r w:rsidRPr="004254E3">
        <w:rPr>
          <w:sz w:val="28"/>
        </w:rPr>
        <w:t>Roles and responsibilities</w:t>
      </w:r>
      <w:bookmarkEnd w:id="7"/>
    </w:p>
    <w:p w:rsidR="002603C4" w:rsidRPr="00170DBB" w:rsidRDefault="00135E75" w:rsidP="004254E3">
      <w:pPr>
        <w:pStyle w:val="Heading1"/>
        <w:numPr>
          <w:ilvl w:val="0"/>
          <w:numId w:val="0"/>
        </w:numPr>
        <w:ind w:left="360"/>
        <w:rPr>
          <w:b w:val="0"/>
        </w:rPr>
      </w:pPr>
      <w:r w:rsidRPr="004254E3">
        <w:t xml:space="preserve">The </w:t>
      </w:r>
      <w:r w:rsidR="00170DBB" w:rsidRPr="004254E3">
        <w:t>g</w:t>
      </w:r>
      <w:r w:rsidR="00013D59" w:rsidRPr="004254E3">
        <w:t>overning bod</w:t>
      </w:r>
      <w:r w:rsidRPr="004254E3">
        <w:t>y</w:t>
      </w:r>
      <w:r w:rsidR="00013D59" w:rsidRPr="004254E3">
        <w:rPr>
          <w:b w:val="0"/>
        </w:rPr>
        <w:t xml:space="preserve"> ha</w:t>
      </w:r>
      <w:r w:rsidRPr="004254E3">
        <w:rPr>
          <w:b w:val="0"/>
        </w:rPr>
        <w:t>s</w:t>
      </w:r>
      <w:r w:rsidR="00013D59" w:rsidRPr="004254E3">
        <w:rPr>
          <w:b w:val="0"/>
        </w:rPr>
        <w:t xml:space="preserve"> a duty to:</w:t>
      </w:r>
    </w:p>
    <w:p w:rsidR="002603C4" w:rsidRPr="002603C4" w:rsidRDefault="00013D59" w:rsidP="000258FA">
      <w:pPr>
        <w:pStyle w:val="ListParagraph"/>
        <w:numPr>
          <w:ilvl w:val="0"/>
          <w:numId w:val="9"/>
        </w:numPr>
        <w:ind w:left="1080"/>
      </w:pPr>
      <w:r w:rsidRPr="002603C4">
        <w:t>Ensure that the school complies with its duties under the above child protection and safeguarding legislation.</w:t>
      </w:r>
    </w:p>
    <w:p w:rsidR="002603C4" w:rsidRPr="002603C4" w:rsidRDefault="00013D59" w:rsidP="000258FA">
      <w:pPr>
        <w:pStyle w:val="ListParagraph"/>
        <w:numPr>
          <w:ilvl w:val="0"/>
          <w:numId w:val="8"/>
        </w:numPr>
        <w:ind w:left="1080"/>
      </w:pPr>
      <w:r w:rsidRPr="002603C4">
        <w:t>Ensure that the policies, procedures and training</w:t>
      </w:r>
      <w:r w:rsidR="000D7BA2">
        <w:t xml:space="preserve"> opportunities</w:t>
      </w:r>
      <w:r w:rsidRPr="002603C4">
        <w:t xml:space="preserve"> in the school are effective and comply with the law at all times.</w:t>
      </w:r>
    </w:p>
    <w:p w:rsidR="002603C4" w:rsidRPr="002603C4" w:rsidRDefault="00013D59" w:rsidP="000258FA">
      <w:pPr>
        <w:pStyle w:val="ListParagraph"/>
        <w:numPr>
          <w:ilvl w:val="0"/>
          <w:numId w:val="8"/>
        </w:numPr>
        <w:ind w:left="1080"/>
      </w:pPr>
      <w:r w:rsidRPr="002603C4">
        <w:t>Ensure that the school contributes to inter-agency working in l</w:t>
      </w:r>
      <w:r w:rsidR="00B21FA2" w:rsidRPr="002603C4">
        <w:t>ine with the statutory guidance</w:t>
      </w:r>
      <w:r w:rsidRPr="002603C4">
        <w:t xml:space="preserve"> </w:t>
      </w:r>
      <w:r w:rsidR="00B21FA2" w:rsidRPr="002603C4">
        <w:t>‘</w:t>
      </w:r>
      <w:r w:rsidRPr="002603C4">
        <w:t>Working Together to Safeguard Children 201</w:t>
      </w:r>
      <w:r w:rsidR="000D7BA2">
        <w:t>5</w:t>
      </w:r>
      <w:r w:rsidR="00B21FA2" w:rsidRPr="002603C4">
        <w:t>’</w:t>
      </w:r>
      <w:r w:rsidRPr="002603C4">
        <w:t xml:space="preserve">. </w:t>
      </w:r>
    </w:p>
    <w:p w:rsidR="002603C4" w:rsidRPr="002603C4" w:rsidRDefault="00013D59" w:rsidP="000258FA">
      <w:pPr>
        <w:pStyle w:val="ListParagraph"/>
        <w:numPr>
          <w:ilvl w:val="0"/>
          <w:numId w:val="8"/>
        </w:numPr>
        <w:ind w:left="1080"/>
      </w:pPr>
      <w:r w:rsidRPr="002603C4">
        <w:t xml:space="preserve">Ensure that the school’s safeguarding arrangements take into account the procedures and practice of the </w:t>
      </w:r>
      <w:r w:rsidR="000D7BA2">
        <w:t>LA</w:t>
      </w:r>
      <w:r w:rsidRPr="002603C4">
        <w:t xml:space="preserve"> as part of the inter-agency safeguarding procedures established by the Local Safeguarding Children Board (LSCB).</w:t>
      </w:r>
    </w:p>
    <w:p w:rsidR="002603C4" w:rsidRPr="002603C4" w:rsidRDefault="00135E75" w:rsidP="000258FA">
      <w:pPr>
        <w:pStyle w:val="ListParagraph"/>
        <w:numPr>
          <w:ilvl w:val="0"/>
          <w:numId w:val="8"/>
        </w:numPr>
        <w:ind w:left="1080"/>
      </w:pPr>
      <w:r w:rsidRPr="002603C4">
        <w:t>Comply with its obligations under section 14B of the Children</w:t>
      </w:r>
      <w:r w:rsidR="00B21FA2" w:rsidRPr="002603C4">
        <w:t>’s</w:t>
      </w:r>
      <w:r w:rsidRPr="002603C4">
        <w:t xml:space="preserve"> Act 2004 to supply the LSCB with information to fulfil its functions.</w:t>
      </w:r>
    </w:p>
    <w:p w:rsidR="002603C4" w:rsidRPr="002603C4" w:rsidRDefault="00135E75" w:rsidP="000258FA">
      <w:pPr>
        <w:pStyle w:val="ListParagraph"/>
        <w:numPr>
          <w:ilvl w:val="0"/>
          <w:numId w:val="8"/>
        </w:numPr>
        <w:ind w:left="1080"/>
      </w:pPr>
      <w:r w:rsidRPr="002603C4">
        <w:t xml:space="preserve">Ensure that a member of the governing body is nominated to liaise with the </w:t>
      </w:r>
      <w:r w:rsidR="000D7BA2">
        <w:t>LA</w:t>
      </w:r>
      <w:r w:rsidRPr="002603C4">
        <w:t xml:space="preserve"> and/or partner agencies on issues of child protection</w:t>
      </w:r>
      <w:r w:rsidR="000D7BA2">
        <w:t>,</w:t>
      </w:r>
      <w:r w:rsidRPr="002603C4">
        <w:t xml:space="preserve"> and in the event of allegations of abuse made against the headteacher or other governor.</w:t>
      </w:r>
    </w:p>
    <w:p w:rsidR="002603C4" w:rsidRPr="002603C4" w:rsidRDefault="00135E75" w:rsidP="000258FA">
      <w:pPr>
        <w:pStyle w:val="ListParagraph"/>
        <w:numPr>
          <w:ilvl w:val="0"/>
          <w:numId w:val="8"/>
        </w:numPr>
        <w:ind w:left="1080"/>
      </w:pPr>
      <w:r w:rsidRPr="002603C4">
        <w:t xml:space="preserve">Ensure that there </w:t>
      </w:r>
      <w:r w:rsidR="000D7BA2">
        <w:t>are</w:t>
      </w:r>
      <w:r w:rsidRPr="002603C4">
        <w:t xml:space="preserve"> effective </w:t>
      </w:r>
      <w:r w:rsidR="000D7BA2">
        <w:t>child protection policies and procedures</w:t>
      </w:r>
      <w:r w:rsidR="000D7BA2" w:rsidRPr="002603C4">
        <w:t xml:space="preserve"> </w:t>
      </w:r>
      <w:r w:rsidRPr="002603C4">
        <w:t xml:space="preserve">in place together </w:t>
      </w:r>
      <w:r w:rsidR="00B21FA2" w:rsidRPr="002603C4">
        <w:t xml:space="preserve">with a </w:t>
      </w:r>
      <w:r w:rsidR="000D7BA2">
        <w:t>s</w:t>
      </w:r>
      <w:r w:rsidR="00B21FA2" w:rsidRPr="002603C4">
        <w:t xml:space="preserve">taff </w:t>
      </w:r>
      <w:r w:rsidR="000D7BA2" w:rsidRPr="002603C4">
        <w:t>code of conduct</w:t>
      </w:r>
      <w:r w:rsidRPr="002603C4">
        <w:t>.</w:t>
      </w:r>
    </w:p>
    <w:p w:rsidR="002603C4" w:rsidRPr="002603C4" w:rsidRDefault="007C66B8" w:rsidP="000258FA">
      <w:pPr>
        <w:pStyle w:val="ListParagraph"/>
        <w:numPr>
          <w:ilvl w:val="0"/>
          <w:numId w:val="8"/>
        </w:numPr>
        <w:ind w:left="1080"/>
      </w:pPr>
      <w:r w:rsidRPr="002603C4">
        <w:t>Appoint a m</w:t>
      </w:r>
      <w:r w:rsidR="000C04D4" w:rsidRPr="002603C4">
        <w:t>ember of staff from the s</w:t>
      </w:r>
      <w:r w:rsidR="000D7BA2">
        <w:t>enior</w:t>
      </w:r>
      <w:r w:rsidRPr="002603C4">
        <w:t xml:space="preserve"> leadership team </w:t>
      </w:r>
      <w:r w:rsidR="000C04D4" w:rsidRPr="002603C4">
        <w:t xml:space="preserve">(SLT) </w:t>
      </w:r>
      <w:r w:rsidRPr="002603C4">
        <w:t>to the role of designated safeguarding lead</w:t>
      </w:r>
      <w:r w:rsidR="0051222D" w:rsidRPr="002603C4">
        <w:t xml:space="preserve"> as an explicit part of th</w:t>
      </w:r>
      <w:r w:rsidR="00CB1A53">
        <w:t>e role-holder’s job description – t</w:t>
      </w:r>
      <w:r w:rsidR="0051222D" w:rsidRPr="002603C4">
        <w:t>here should always be cover for the designated safeguarding lead.</w:t>
      </w:r>
    </w:p>
    <w:p w:rsidR="002603C4" w:rsidRPr="002603C4" w:rsidRDefault="00755E26" w:rsidP="000258FA">
      <w:pPr>
        <w:pStyle w:val="ListParagraph"/>
        <w:numPr>
          <w:ilvl w:val="0"/>
          <w:numId w:val="8"/>
        </w:numPr>
        <w:ind w:left="1080"/>
      </w:pPr>
      <w:r w:rsidRPr="002603C4">
        <w:t xml:space="preserve">Consider how children may be taught about safeguarding, including </w:t>
      </w:r>
      <w:r w:rsidR="00CB1A53">
        <w:t xml:space="preserve">protection for dangers </w:t>
      </w:r>
      <w:r w:rsidRPr="002603C4">
        <w:t>online,</w:t>
      </w:r>
      <w:r w:rsidR="00631F50" w:rsidRPr="002603C4">
        <w:t xml:space="preserve"> through </w:t>
      </w:r>
      <w:r w:rsidRPr="002603C4">
        <w:t>teaching and learning opportunities, as part of providing a broad and balanced curriculum.</w:t>
      </w:r>
    </w:p>
    <w:p w:rsidR="002603C4" w:rsidRPr="002603C4" w:rsidRDefault="002603C4" w:rsidP="000258FA">
      <w:pPr>
        <w:pStyle w:val="ListParagraph"/>
        <w:numPr>
          <w:ilvl w:val="0"/>
          <w:numId w:val="8"/>
        </w:numPr>
        <w:ind w:left="1080"/>
      </w:pPr>
      <w:r w:rsidRPr="002603C4">
        <w:t>Pr</w:t>
      </w:r>
      <w:r w:rsidR="00755E26" w:rsidRPr="002603C4">
        <w:t>event people who pose a risk of harm from working with children by adherin</w:t>
      </w:r>
      <w:r w:rsidR="00FA65D3">
        <w:t xml:space="preserve">g to statutory responsibilities </w:t>
      </w:r>
      <w:r w:rsidR="00755E26" w:rsidRPr="002603C4">
        <w:t>to check staff who work with children, taking proportionate decisions on whether to ask for any</w:t>
      </w:r>
      <w:r w:rsidR="00B21FA2" w:rsidRPr="002603C4">
        <w:t xml:space="preserve"> checks beyond what is required</w:t>
      </w:r>
      <w:r w:rsidR="00755E26" w:rsidRPr="002603C4">
        <w:t xml:space="preserve"> and ensuring volunteers are appropriately supervised. </w:t>
      </w:r>
    </w:p>
    <w:p w:rsidR="00122F8D" w:rsidRPr="002603C4" w:rsidRDefault="00B76BF7" w:rsidP="000258FA">
      <w:pPr>
        <w:pStyle w:val="ListParagraph"/>
        <w:numPr>
          <w:ilvl w:val="0"/>
          <w:numId w:val="8"/>
        </w:numPr>
        <w:ind w:left="1080"/>
      </w:pPr>
      <w:r w:rsidRPr="002603C4">
        <w:t xml:space="preserve">Ensure that at least one person on any appointment panel has undertaken safer recruitment training. </w:t>
      </w:r>
    </w:p>
    <w:p w:rsidR="00122F8D" w:rsidRPr="002603C4" w:rsidRDefault="00B76BF7" w:rsidP="000258FA">
      <w:pPr>
        <w:pStyle w:val="ListParagraph"/>
        <w:numPr>
          <w:ilvl w:val="0"/>
          <w:numId w:val="8"/>
        </w:numPr>
        <w:ind w:left="1080"/>
      </w:pPr>
      <w:r w:rsidRPr="002603C4">
        <w:t>Ensure that there are procedures in place to handle allegations against members of staff or volunteers.</w:t>
      </w:r>
    </w:p>
    <w:p w:rsidR="00122F8D" w:rsidRPr="002603C4" w:rsidRDefault="00B76BF7" w:rsidP="000258FA">
      <w:pPr>
        <w:pStyle w:val="ListParagraph"/>
        <w:numPr>
          <w:ilvl w:val="0"/>
          <w:numId w:val="8"/>
        </w:numPr>
        <w:ind w:left="1080"/>
      </w:pPr>
      <w:r w:rsidRPr="002603C4">
        <w:t>Ensure that there are procedures in place to make a referral to the Disclosure and Barring Service (DBS) if a person in regulated activity has been dismissed or removed due to safeguarding concerns, or would have been had they not resigned</w:t>
      </w:r>
      <w:r w:rsidR="00CB1A53">
        <w:t xml:space="preserve"> – t</w:t>
      </w:r>
      <w:r w:rsidR="00122F8D" w:rsidRPr="002603C4">
        <w:t>his is a legal duty.</w:t>
      </w:r>
    </w:p>
    <w:p w:rsidR="00122F8D" w:rsidRPr="002603C4" w:rsidRDefault="00B736CB" w:rsidP="000258FA">
      <w:pPr>
        <w:pStyle w:val="ListParagraph"/>
        <w:numPr>
          <w:ilvl w:val="0"/>
          <w:numId w:val="8"/>
        </w:numPr>
        <w:ind w:left="1080"/>
      </w:pPr>
      <w:r w:rsidRPr="002603C4">
        <w:t>Ensure that there are procedures in place to handle allegations against other children.</w:t>
      </w:r>
    </w:p>
    <w:p w:rsidR="00CB1A53" w:rsidRDefault="00B736CB" w:rsidP="000258FA">
      <w:pPr>
        <w:pStyle w:val="ListParagraph"/>
        <w:numPr>
          <w:ilvl w:val="0"/>
          <w:numId w:val="8"/>
        </w:numPr>
        <w:ind w:left="1080"/>
      </w:pPr>
      <w:r w:rsidRPr="002603C4">
        <w:t>Ensure that the child’s wishes or feelings are taken into account when determining what action to take and what services to provide to protect individual children</w:t>
      </w:r>
      <w:r w:rsidR="000D7BA2">
        <w:t xml:space="preserve">. </w:t>
      </w:r>
    </w:p>
    <w:p w:rsidR="00122F8D" w:rsidRPr="002603C4" w:rsidRDefault="000D7BA2" w:rsidP="000258FA">
      <w:pPr>
        <w:pStyle w:val="ListParagraph"/>
        <w:numPr>
          <w:ilvl w:val="0"/>
          <w:numId w:val="8"/>
        </w:numPr>
        <w:ind w:left="1080"/>
      </w:pPr>
      <w:r>
        <w:t>E</w:t>
      </w:r>
      <w:r w:rsidR="00B736CB" w:rsidRPr="002603C4">
        <w:t>nsu</w:t>
      </w:r>
      <w:r w:rsidR="00CB1A53">
        <w:t>re that</w:t>
      </w:r>
      <w:r w:rsidR="00B736CB" w:rsidRPr="002603C4">
        <w:t xml:space="preserve"> there are systems in place for children to expres</w:t>
      </w:r>
      <w:r w:rsidR="00122F8D" w:rsidRPr="002603C4">
        <w:t>s their views and give feedback.</w:t>
      </w:r>
    </w:p>
    <w:p w:rsidR="00122F8D" w:rsidRPr="002603C4" w:rsidRDefault="00B736CB" w:rsidP="000258FA">
      <w:pPr>
        <w:pStyle w:val="ListParagraph"/>
        <w:numPr>
          <w:ilvl w:val="0"/>
          <w:numId w:val="8"/>
        </w:numPr>
        <w:ind w:left="1080"/>
      </w:pPr>
      <w:r w:rsidRPr="002603C4">
        <w:t xml:space="preserve">Appoint a designated teacher to promote </w:t>
      </w:r>
      <w:r w:rsidR="005C3CBF" w:rsidRPr="002603C4">
        <w:t>the educational achievement of ‘l</w:t>
      </w:r>
      <w:r w:rsidRPr="002603C4">
        <w:t>ooked after children</w:t>
      </w:r>
      <w:r w:rsidR="005C3CBF" w:rsidRPr="002603C4">
        <w:t>’</w:t>
      </w:r>
      <w:r w:rsidRPr="002603C4">
        <w:t xml:space="preserve"> and ensure that this person has </w:t>
      </w:r>
      <w:r w:rsidR="00B21FA2" w:rsidRPr="002603C4">
        <w:t xml:space="preserve">undergone </w:t>
      </w:r>
      <w:r w:rsidRPr="002603C4">
        <w:t>appropriate training.</w:t>
      </w:r>
    </w:p>
    <w:p w:rsidR="00122F8D" w:rsidRPr="002603C4" w:rsidRDefault="00B736CB" w:rsidP="000258FA">
      <w:pPr>
        <w:pStyle w:val="ListParagraph"/>
        <w:numPr>
          <w:ilvl w:val="0"/>
          <w:numId w:val="8"/>
        </w:numPr>
        <w:ind w:left="1080"/>
      </w:pPr>
      <w:r w:rsidRPr="002603C4">
        <w:t xml:space="preserve">Ensure that staff members have the skills, knowledge and understanding necessary to keep </w:t>
      </w:r>
      <w:r w:rsidR="00AA2BCF" w:rsidRPr="002603C4">
        <w:t>‘</w:t>
      </w:r>
      <w:r w:rsidRPr="002603C4">
        <w:t>looked after children</w:t>
      </w:r>
      <w:r w:rsidR="00AA2BCF" w:rsidRPr="002603C4">
        <w:t>’</w:t>
      </w:r>
      <w:r w:rsidRPr="002603C4">
        <w:t xml:space="preserve"> safe, particularly with regard to the child’</w:t>
      </w:r>
      <w:r w:rsidR="00336BA8" w:rsidRPr="002603C4">
        <w:t xml:space="preserve">s legal status, contact details </w:t>
      </w:r>
      <w:r w:rsidRPr="002603C4">
        <w:t>and care arrangements.</w:t>
      </w:r>
    </w:p>
    <w:p w:rsidR="00B736CB" w:rsidRDefault="00210A73" w:rsidP="000258FA">
      <w:pPr>
        <w:pStyle w:val="ListParagraph"/>
        <w:numPr>
          <w:ilvl w:val="0"/>
          <w:numId w:val="8"/>
        </w:numPr>
        <w:ind w:left="1080"/>
      </w:pPr>
      <w:r w:rsidRPr="002603C4">
        <w:t xml:space="preserve">Put in place appropriate safeguarding responses to children who go missing from school, particularly on repeat occasions, to help identify any risk of abuse and </w:t>
      </w:r>
      <w:r w:rsidRPr="004254E3">
        <w:t>neglect, including sexual ab</w:t>
      </w:r>
      <w:r w:rsidR="00122F8D" w:rsidRPr="004254E3">
        <w:t xml:space="preserve">use or exploitation and </w:t>
      </w:r>
      <w:r w:rsidRPr="004254E3">
        <w:t xml:space="preserve">prevent </w:t>
      </w:r>
      <w:r w:rsidR="00AA2BCF" w:rsidRPr="004254E3">
        <w:t>the risks of their disappearance</w:t>
      </w:r>
      <w:r w:rsidRPr="004254E3">
        <w:t xml:space="preserve"> in future. </w:t>
      </w:r>
    </w:p>
    <w:p w:rsidR="00CB1A53" w:rsidRDefault="00CB1A53" w:rsidP="00CB1A53"/>
    <w:p w:rsidR="009B33C4" w:rsidRDefault="009B33C4" w:rsidP="00CB1A53"/>
    <w:p w:rsidR="009B33C4" w:rsidRDefault="009B33C4" w:rsidP="00CB1A53"/>
    <w:p w:rsidR="009B33C4" w:rsidRPr="004254E3" w:rsidRDefault="009B33C4" w:rsidP="00CB1A53"/>
    <w:p w:rsidR="00135E75" w:rsidRPr="004254E3" w:rsidRDefault="000C04D4" w:rsidP="004254E3">
      <w:pPr>
        <w:ind w:left="360"/>
        <w:jc w:val="both"/>
        <w:rPr>
          <w:szCs w:val="22"/>
        </w:rPr>
      </w:pPr>
      <w:r w:rsidRPr="004254E3">
        <w:rPr>
          <w:b/>
          <w:szCs w:val="22"/>
        </w:rPr>
        <w:t>The h</w:t>
      </w:r>
      <w:r w:rsidR="00135E75" w:rsidRPr="004254E3">
        <w:rPr>
          <w:b/>
          <w:szCs w:val="22"/>
        </w:rPr>
        <w:t>eadteacher</w:t>
      </w:r>
      <w:r w:rsidR="00135E75" w:rsidRPr="004254E3">
        <w:rPr>
          <w:szCs w:val="22"/>
        </w:rPr>
        <w:t xml:space="preserve"> has a duty to:</w:t>
      </w:r>
    </w:p>
    <w:p w:rsidR="00122F8D" w:rsidRPr="002603C4" w:rsidRDefault="00135E75" w:rsidP="000258FA">
      <w:pPr>
        <w:pStyle w:val="ListParagraph"/>
        <w:numPr>
          <w:ilvl w:val="0"/>
          <w:numId w:val="10"/>
        </w:numPr>
        <w:ind w:left="1080"/>
        <w:jc w:val="both"/>
        <w:rPr>
          <w:szCs w:val="22"/>
        </w:rPr>
      </w:pPr>
      <w:r w:rsidRPr="004254E3">
        <w:rPr>
          <w:szCs w:val="22"/>
        </w:rPr>
        <w:t>Safeguard children’s wellbeing and maintain public</w:t>
      </w:r>
      <w:r w:rsidRPr="002603C4">
        <w:rPr>
          <w:szCs w:val="22"/>
        </w:rPr>
        <w:t xml:space="preserve"> trust in the teaching profession</w:t>
      </w:r>
      <w:r w:rsidR="000D7BA2">
        <w:rPr>
          <w:szCs w:val="22"/>
        </w:rPr>
        <w:t>.</w:t>
      </w:r>
    </w:p>
    <w:p w:rsidR="00135E75" w:rsidRPr="002603C4" w:rsidRDefault="00135E75" w:rsidP="000258FA">
      <w:pPr>
        <w:pStyle w:val="ListParagraph"/>
        <w:numPr>
          <w:ilvl w:val="0"/>
          <w:numId w:val="10"/>
        </w:numPr>
        <w:ind w:left="1080"/>
        <w:jc w:val="both"/>
        <w:rPr>
          <w:szCs w:val="22"/>
        </w:rPr>
      </w:pPr>
      <w:r w:rsidRPr="002603C4">
        <w:rPr>
          <w:szCs w:val="22"/>
        </w:rPr>
        <w:t>Ensure that the policies and procedures adopted by the governing body, particularly concerning referrals of cases of suspected abuse and neglect, are followed by staff members.</w:t>
      </w:r>
    </w:p>
    <w:p w:rsidR="00122F8D" w:rsidRPr="00336BA8" w:rsidRDefault="000C04D4" w:rsidP="004254E3">
      <w:pPr>
        <w:ind w:left="360"/>
        <w:jc w:val="both"/>
        <w:rPr>
          <w:szCs w:val="22"/>
        </w:rPr>
      </w:pPr>
      <w:r w:rsidRPr="004254E3">
        <w:rPr>
          <w:b/>
          <w:szCs w:val="22"/>
        </w:rPr>
        <w:t>The designated safeguarding l</w:t>
      </w:r>
      <w:r w:rsidR="009E07B6" w:rsidRPr="004254E3">
        <w:rPr>
          <w:b/>
          <w:szCs w:val="22"/>
        </w:rPr>
        <w:t>ead</w:t>
      </w:r>
      <w:r w:rsidR="009E07B6" w:rsidRPr="004254E3">
        <w:rPr>
          <w:szCs w:val="22"/>
        </w:rPr>
        <w:t xml:space="preserve"> has a duty to:</w:t>
      </w:r>
    </w:p>
    <w:p w:rsidR="00122F8D" w:rsidRPr="002603C4" w:rsidRDefault="009E07B6" w:rsidP="000258FA">
      <w:pPr>
        <w:pStyle w:val="ListParagraph"/>
        <w:numPr>
          <w:ilvl w:val="0"/>
          <w:numId w:val="11"/>
        </w:numPr>
        <w:ind w:left="1080"/>
        <w:jc w:val="both"/>
        <w:rPr>
          <w:szCs w:val="22"/>
        </w:rPr>
      </w:pPr>
      <w:r w:rsidRPr="002603C4">
        <w:rPr>
          <w:szCs w:val="22"/>
        </w:rPr>
        <w:t xml:space="preserve">Refer all </w:t>
      </w:r>
      <w:r w:rsidR="000D7BA2">
        <w:rPr>
          <w:szCs w:val="22"/>
        </w:rPr>
        <w:t>cases of suspected abuse to</w:t>
      </w:r>
      <w:r w:rsidRPr="002603C4">
        <w:rPr>
          <w:szCs w:val="22"/>
        </w:rPr>
        <w:t xml:space="preserve"> children’s social care, the </w:t>
      </w:r>
      <w:r w:rsidR="000D7BA2">
        <w:rPr>
          <w:szCs w:val="22"/>
        </w:rPr>
        <w:t>LA</w:t>
      </w:r>
      <w:r w:rsidRPr="002603C4">
        <w:rPr>
          <w:szCs w:val="22"/>
        </w:rPr>
        <w:t xml:space="preserve"> designated officer (LADO) for child protection concerns, the DBS, and the police in cases where a crime has been committed. </w:t>
      </w:r>
    </w:p>
    <w:p w:rsidR="00122F8D" w:rsidRPr="002603C4" w:rsidRDefault="009E07B6" w:rsidP="000258FA">
      <w:pPr>
        <w:pStyle w:val="ListParagraph"/>
        <w:numPr>
          <w:ilvl w:val="0"/>
          <w:numId w:val="11"/>
        </w:numPr>
        <w:ind w:left="1080"/>
        <w:jc w:val="both"/>
        <w:rPr>
          <w:szCs w:val="22"/>
        </w:rPr>
      </w:pPr>
      <w:r w:rsidRPr="002603C4">
        <w:rPr>
          <w:szCs w:val="22"/>
        </w:rPr>
        <w:t>Liaise with the headteacher to inform him/her of safeguarding issues, especially ongoing enquiries under section 47 of the Children</w:t>
      </w:r>
      <w:r w:rsidR="00B21FA2" w:rsidRPr="002603C4">
        <w:rPr>
          <w:szCs w:val="22"/>
        </w:rPr>
        <w:t>’s</w:t>
      </w:r>
      <w:r w:rsidRPr="002603C4">
        <w:rPr>
          <w:szCs w:val="22"/>
        </w:rPr>
        <w:t xml:space="preserve"> Act 1989 and police investigations.</w:t>
      </w:r>
    </w:p>
    <w:p w:rsidR="00122F8D" w:rsidRPr="002603C4" w:rsidRDefault="009E07B6" w:rsidP="000258FA">
      <w:pPr>
        <w:pStyle w:val="ListParagraph"/>
        <w:numPr>
          <w:ilvl w:val="0"/>
          <w:numId w:val="11"/>
        </w:numPr>
        <w:ind w:left="1080"/>
        <w:jc w:val="both"/>
        <w:rPr>
          <w:szCs w:val="22"/>
        </w:rPr>
      </w:pPr>
      <w:r w:rsidRPr="002603C4">
        <w:rPr>
          <w:szCs w:val="22"/>
        </w:rPr>
        <w:t>Act as a source of support, advice and expertise to staff members on matters of safeguarding by liaising with relevant agencies.</w:t>
      </w:r>
    </w:p>
    <w:p w:rsidR="00122F8D" w:rsidRPr="002603C4" w:rsidRDefault="001A404F" w:rsidP="000258FA">
      <w:pPr>
        <w:pStyle w:val="ListParagraph"/>
        <w:numPr>
          <w:ilvl w:val="0"/>
          <w:numId w:val="11"/>
        </w:numPr>
        <w:ind w:left="1080"/>
        <w:jc w:val="both"/>
        <w:rPr>
          <w:szCs w:val="22"/>
        </w:rPr>
      </w:pPr>
      <w:r w:rsidRPr="002603C4">
        <w:rPr>
          <w:szCs w:val="22"/>
        </w:rPr>
        <w:t>Understand the assessment process for providing early help and intervention.</w:t>
      </w:r>
    </w:p>
    <w:p w:rsidR="00122F8D" w:rsidRPr="002603C4" w:rsidRDefault="001A404F" w:rsidP="000258FA">
      <w:pPr>
        <w:pStyle w:val="ListParagraph"/>
        <w:numPr>
          <w:ilvl w:val="0"/>
          <w:numId w:val="11"/>
        </w:numPr>
        <w:ind w:left="1080"/>
        <w:jc w:val="both"/>
        <w:rPr>
          <w:szCs w:val="22"/>
        </w:rPr>
      </w:pPr>
      <w:r w:rsidRPr="002603C4">
        <w:rPr>
          <w:szCs w:val="22"/>
        </w:rPr>
        <w:t xml:space="preserve">Have a working knowledge of how </w:t>
      </w:r>
      <w:r w:rsidR="000D7BA2">
        <w:rPr>
          <w:szCs w:val="22"/>
        </w:rPr>
        <w:t>LAs</w:t>
      </w:r>
      <w:r w:rsidRPr="002603C4">
        <w:rPr>
          <w:szCs w:val="22"/>
        </w:rPr>
        <w:t xml:space="preserve"> conduct a child protection case conference and a child protection review conference</w:t>
      </w:r>
      <w:r w:rsidR="00F73B9B">
        <w:rPr>
          <w:szCs w:val="22"/>
        </w:rPr>
        <w:t>,</w:t>
      </w:r>
      <w:r w:rsidRPr="002603C4">
        <w:rPr>
          <w:szCs w:val="22"/>
        </w:rPr>
        <w:t xml:space="preserve"> and be able to attend and contribute to these effectively when required to do so.</w:t>
      </w:r>
    </w:p>
    <w:p w:rsidR="00122F8D" w:rsidRPr="002603C4" w:rsidRDefault="001A404F" w:rsidP="000258FA">
      <w:pPr>
        <w:pStyle w:val="ListParagraph"/>
        <w:numPr>
          <w:ilvl w:val="0"/>
          <w:numId w:val="11"/>
        </w:numPr>
        <w:ind w:left="1080"/>
        <w:jc w:val="both"/>
        <w:rPr>
          <w:szCs w:val="22"/>
        </w:rPr>
      </w:pPr>
      <w:r w:rsidRPr="002603C4">
        <w:rPr>
          <w:szCs w:val="22"/>
        </w:rPr>
        <w:t>Ensure each member of staff has access to and understand</w:t>
      </w:r>
      <w:r w:rsidR="00D93263" w:rsidRPr="002603C4">
        <w:rPr>
          <w:szCs w:val="22"/>
        </w:rPr>
        <w:t>s</w:t>
      </w:r>
      <w:r w:rsidRPr="002603C4">
        <w:rPr>
          <w:szCs w:val="22"/>
        </w:rPr>
        <w:t xml:space="preserve"> the school’s Child Protection Policy and procedures, especially new and part-time staff members.</w:t>
      </w:r>
    </w:p>
    <w:p w:rsidR="00122F8D" w:rsidRPr="002603C4" w:rsidRDefault="001A404F" w:rsidP="000258FA">
      <w:pPr>
        <w:pStyle w:val="ListParagraph"/>
        <w:numPr>
          <w:ilvl w:val="0"/>
          <w:numId w:val="11"/>
        </w:numPr>
        <w:ind w:left="1080"/>
        <w:jc w:val="both"/>
        <w:rPr>
          <w:szCs w:val="22"/>
        </w:rPr>
      </w:pPr>
      <w:r w:rsidRPr="002603C4">
        <w:rPr>
          <w:szCs w:val="22"/>
        </w:rPr>
        <w:t>Be alert to the specific needs of children in need, including those with special educational needs and/or disabilities and young carers.</w:t>
      </w:r>
    </w:p>
    <w:p w:rsidR="00122F8D" w:rsidRPr="002603C4" w:rsidRDefault="001A404F" w:rsidP="000258FA">
      <w:pPr>
        <w:pStyle w:val="ListParagraph"/>
        <w:numPr>
          <w:ilvl w:val="0"/>
          <w:numId w:val="11"/>
        </w:numPr>
        <w:ind w:left="1080"/>
        <w:jc w:val="both"/>
        <w:rPr>
          <w:szCs w:val="22"/>
        </w:rPr>
      </w:pPr>
      <w:r w:rsidRPr="002603C4">
        <w:rPr>
          <w:szCs w:val="22"/>
        </w:rPr>
        <w:t>Be able to keep detailed, accurate and secure records of concerns and referrals.</w:t>
      </w:r>
    </w:p>
    <w:p w:rsidR="00122F8D" w:rsidRPr="002603C4" w:rsidRDefault="001A404F" w:rsidP="000258FA">
      <w:pPr>
        <w:pStyle w:val="ListParagraph"/>
        <w:numPr>
          <w:ilvl w:val="0"/>
          <w:numId w:val="11"/>
        </w:numPr>
        <w:ind w:left="1080"/>
        <w:jc w:val="both"/>
        <w:rPr>
          <w:szCs w:val="22"/>
        </w:rPr>
      </w:pPr>
      <w:r w:rsidRPr="002603C4">
        <w:rPr>
          <w:szCs w:val="22"/>
        </w:rPr>
        <w:t>Obtain access to resources and attend any relevant training courses.</w:t>
      </w:r>
    </w:p>
    <w:p w:rsidR="00122F8D" w:rsidRPr="002603C4" w:rsidRDefault="001A404F" w:rsidP="000258FA">
      <w:pPr>
        <w:pStyle w:val="ListParagraph"/>
        <w:numPr>
          <w:ilvl w:val="0"/>
          <w:numId w:val="11"/>
        </w:numPr>
        <w:ind w:left="1080"/>
        <w:jc w:val="both"/>
        <w:rPr>
          <w:szCs w:val="22"/>
        </w:rPr>
      </w:pPr>
      <w:r w:rsidRPr="002603C4">
        <w:rPr>
          <w:szCs w:val="22"/>
        </w:rPr>
        <w:t>Encourage a culture of listening to children and taking account of their wishes an</w:t>
      </w:r>
      <w:r w:rsidR="00122F8D" w:rsidRPr="002603C4">
        <w:rPr>
          <w:szCs w:val="22"/>
        </w:rPr>
        <w:t xml:space="preserve">d </w:t>
      </w:r>
      <w:r w:rsidR="00AA2BCF" w:rsidRPr="002603C4">
        <w:rPr>
          <w:szCs w:val="22"/>
        </w:rPr>
        <w:t>feelings</w:t>
      </w:r>
      <w:r w:rsidR="00F73B9B">
        <w:rPr>
          <w:szCs w:val="22"/>
        </w:rPr>
        <w:t>.</w:t>
      </w:r>
    </w:p>
    <w:p w:rsidR="00122F8D" w:rsidRPr="002603C4" w:rsidRDefault="009E07B6" w:rsidP="000258FA">
      <w:pPr>
        <w:pStyle w:val="ListParagraph"/>
        <w:numPr>
          <w:ilvl w:val="0"/>
          <w:numId w:val="11"/>
        </w:numPr>
        <w:ind w:left="1080"/>
        <w:jc w:val="both"/>
        <w:rPr>
          <w:szCs w:val="22"/>
        </w:rPr>
      </w:pPr>
      <w:r w:rsidRPr="002603C4">
        <w:rPr>
          <w:szCs w:val="22"/>
        </w:rPr>
        <w:t>Ensure the school’s Child Protection Policy is reviewed annually and the procedures are updated and reviewed regularly, and work with the governing body regarding this duty.</w:t>
      </w:r>
    </w:p>
    <w:p w:rsidR="00122F8D" w:rsidRPr="002603C4" w:rsidRDefault="009E07B6" w:rsidP="000258FA">
      <w:pPr>
        <w:pStyle w:val="ListParagraph"/>
        <w:numPr>
          <w:ilvl w:val="0"/>
          <w:numId w:val="11"/>
        </w:numPr>
        <w:ind w:left="1080"/>
        <w:jc w:val="both"/>
        <w:rPr>
          <w:szCs w:val="22"/>
        </w:rPr>
      </w:pPr>
      <w:r w:rsidRPr="002603C4">
        <w:rPr>
          <w:szCs w:val="22"/>
        </w:rPr>
        <w:t>Ensure the school’s Child Protection Policy is available publically and parents are aware</w:t>
      </w:r>
      <w:r w:rsidR="00AA2BCF" w:rsidRPr="002603C4">
        <w:rPr>
          <w:szCs w:val="22"/>
        </w:rPr>
        <w:t xml:space="preserve"> of the fact that referrals regarding </w:t>
      </w:r>
      <w:r w:rsidRPr="002603C4">
        <w:rPr>
          <w:szCs w:val="22"/>
        </w:rPr>
        <w:t xml:space="preserve">suspected abuse or neglect may be made and the role of the school in this. </w:t>
      </w:r>
    </w:p>
    <w:p w:rsidR="00122F8D" w:rsidRPr="002603C4" w:rsidRDefault="009E07B6" w:rsidP="000258FA">
      <w:pPr>
        <w:pStyle w:val="ListParagraph"/>
        <w:numPr>
          <w:ilvl w:val="0"/>
          <w:numId w:val="11"/>
        </w:numPr>
        <w:ind w:left="1080"/>
        <w:jc w:val="both"/>
        <w:rPr>
          <w:szCs w:val="22"/>
        </w:rPr>
      </w:pPr>
      <w:r w:rsidRPr="002603C4">
        <w:rPr>
          <w:szCs w:val="22"/>
        </w:rPr>
        <w:t xml:space="preserve">Link with the local LSCB to make sure that staff members are aware of the training opportunities </w:t>
      </w:r>
      <w:r w:rsidR="00D93263" w:rsidRPr="002603C4">
        <w:rPr>
          <w:szCs w:val="22"/>
        </w:rPr>
        <w:t xml:space="preserve">available </w:t>
      </w:r>
      <w:r w:rsidRPr="002603C4">
        <w:rPr>
          <w:szCs w:val="22"/>
        </w:rPr>
        <w:t xml:space="preserve">and the latest local policies on safeguarding. </w:t>
      </w:r>
    </w:p>
    <w:p w:rsidR="00122F8D" w:rsidRPr="004254E3" w:rsidRDefault="001A404F" w:rsidP="000258FA">
      <w:pPr>
        <w:pStyle w:val="ListParagraph"/>
        <w:numPr>
          <w:ilvl w:val="0"/>
          <w:numId w:val="11"/>
        </w:numPr>
        <w:ind w:left="1080"/>
        <w:jc w:val="both"/>
        <w:rPr>
          <w:szCs w:val="22"/>
        </w:rPr>
      </w:pPr>
      <w:r w:rsidRPr="002603C4">
        <w:rPr>
          <w:szCs w:val="22"/>
        </w:rPr>
        <w:t xml:space="preserve">Ensure that the pupil’s child protection file is copied when transferring to a new </w:t>
      </w:r>
      <w:r w:rsidRPr="004254E3">
        <w:rPr>
          <w:szCs w:val="22"/>
        </w:rPr>
        <w:t>school.</w:t>
      </w:r>
    </w:p>
    <w:p w:rsidR="00122F8D" w:rsidRPr="004254E3" w:rsidRDefault="001A404F" w:rsidP="004254E3">
      <w:pPr>
        <w:ind w:left="360"/>
        <w:jc w:val="both"/>
        <w:rPr>
          <w:szCs w:val="22"/>
        </w:rPr>
      </w:pPr>
      <w:r w:rsidRPr="004254E3">
        <w:rPr>
          <w:b/>
          <w:szCs w:val="22"/>
        </w:rPr>
        <w:t>Other s</w:t>
      </w:r>
      <w:r w:rsidR="007C66B8" w:rsidRPr="004254E3">
        <w:rPr>
          <w:b/>
          <w:szCs w:val="22"/>
        </w:rPr>
        <w:t>taff members</w:t>
      </w:r>
      <w:r w:rsidR="00F27480" w:rsidRPr="004254E3">
        <w:rPr>
          <w:szCs w:val="22"/>
        </w:rPr>
        <w:t xml:space="preserve"> should</w:t>
      </w:r>
      <w:r w:rsidR="007C66B8" w:rsidRPr="004254E3">
        <w:rPr>
          <w:szCs w:val="22"/>
        </w:rPr>
        <w:t>:</w:t>
      </w:r>
      <w:r w:rsidR="00F27480" w:rsidRPr="004254E3">
        <w:rPr>
          <w:szCs w:val="22"/>
        </w:rPr>
        <w:t xml:space="preserve"> </w:t>
      </w:r>
    </w:p>
    <w:p w:rsidR="00122F8D" w:rsidRPr="004254E3" w:rsidRDefault="007C66B8" w:rsidP="000258FA">
      <w:pPr>
        <w:pStyle w:val="ListParagraph"/>
        <w:numPr>
          <w:ilvl w:val="0"/>
          <w:numId w:val="12"/>
        </w:numPr>
        <w:ind w:left="1080"/>
        <w:jc w:val="both"/>
        <w:rPr>
          <w:szCs w:val="22"/>
        </w:rPr>
      </w:pPr>
      <w:r w:rsidRPr="004254E3">
        <w:rPr>
          <w:szCs w:val="22"/>
        </w:rPr>
        <w:t>S</w:t>
      </w:r>
      <w:r w:rsidR="00F27480" w:rsidRPr="004254E3">
        <w:rPr>
          <w:szCs w:val="22"/>
        </w:rPr>
        <w:t>afeguard children’s wellbeing and maintain public trust in the teaching profession as part of their professional duties.</w:t>
      </w:r>
    </w:p>
    <w:p w:rsidR="00122F8D" w:rsidRPr="002603C4" w:rsidRDefault="008016D2" w:rsidP="000258FA">
      <w:pPr>
        <w:pStyle w:val="ListParagraph"/>
        <w:numPr>
          <w:ilvl w:val="0"/>
          <w:numId w:val="12"/>
        </w:numPr>
        <w:ind w:left="1080"/>
        <w:jc w:val="both"/>
        <w:rPr>
          <w:szCs w:val="22"/>
        </w:rPr>
      </w:pPr>
      <w:r w:rsidRPr="004254E3">
        <w:rPr>
          <w:szCs w:val="22"/>
        </w:rPr>
        <w:t>P</w:t>
      </w:r>
      <w:r w:rsidR="00F27480" w:rsidRPr="004254E3">
        <w:rPr>
          <w:szCs w:val="22"/>
        </w:rPr>
        <w:t xml:space="preserve">rovide a safe </w:t>
      </w:r>
      <w:r w:rsidRPr="004254E3">
        <w:rPr>
          <w:szCs w:val="22"/>
        </w:rPr>
        <w:t>environment in which</w:t>
      </w:r>
      <w:r w:rsidRPr="002603C4">
        <w:rPr>
          <w:szCs w:val="22"/>
        </w:rPr>
        <w:t xml:space="preserve"> children can learn.</w:t>
      </w:r>
    </w:p>
    <w:p w:rsidR="00122F8D" w:rsidRPr="002603C4" w:rsidRDefault="008016D2" w:rsidP="000258FA">
      <w:pPr>
        <w:pStyle w:val="ListParagraph"/>
        <w:numPr>
          <w:ilvl w:val="0"/>
          <w:numId w:val="12"/>
        </w:numPr>
        <w:ind w:left="1080"/>
        <w:jc w:val="both"/>
        <w:rPr>
          <w:szCs w:val="22"/>
        </w:rPr>
      </w:pPr>
      <w:r w:rsidRPr="002603C4">
        <w:rPr>
          <w:szCs w:val="22"/>
        </w:rPr>
        <w:t>Identify children who may be in need of extra help or who are suffering, or likely to suffer, significant harm.</w:t>
      </w:r>
    </w:p>
    <w:p w:rsidR="00122F8D" w:rsidRPr="002603C4" w:rsidRDefault="008016D2" w:rsidP="000258FA">
      <w:pPr>
        <w:pStyle w:val="ListParagraph"/>
        <w:numPr>
          <w:ilvl w:val="0"/>
          <w:numId w:val="12"/>
        </w:numPr>
        <w:ind w:left="1080"/>
        <w:jc w:val="both"/>
        <w:rPr>
          <w:szCs w:val="22"/>
        </w:rPr>
      </w:pPr>
      <w:r w:rsidRPr="002603C4">
        <w:rPr>
          <w:szCs w:val="22"/>
        </w:rPr>
        <w:t>Take appropriate action, working with other services as required.</w:t>
      </w:r>
    </w:p>
    <w:p w:rsidR="008016D2" w:rsidRPr="002603C4" w:rsidRDefault="008B0361" w:rsidP="000258FA">
      <w:pPr>
        <w:pStyle w:val="ListParagraph"/>
        <w:numPr>
          <w:ilvl w:val="0"/>
          <w:numId w:val="12"/>
        </w:numPr>
        <w:ind w:left="1080"/>
        <w:jc w:val="both"/>
        <w:rPr>
          <w:szCs w:val="22"/>
        </w:rPr>
      </w:pPr>
      <w:r w:rsidRPr="002603C4">
        <w:rPr>
          <w:szCs w:val="22"/>
        </w:rPr>
        <w:t>S</w:t>
      </w:r>
      <w:r w:rsidR="008016D2" w:rsidRPr="002603C4">
        <w:rPr>
          <w:szCs w:val="22"/>
        </w:rPr>
        <w:t>upport social workers to take decisions about individual children</w:t>
      </w:r>
      <w:r w:rsidRPr="002603C4">
        <w:rPr>
          <w:szCs w:val="22"/>
        </w:rPr>
        <w:t>, in collaboration with the designated safeguarding lead</w:t>
      </w:r>
      <w:r w:rsidR="008016D2" w:rsidRPr="002603C4">
        <w:rPr>
          <w:szCs w:val="22"/>
        </w:rPr>
        <w:t>.</w:t>
      </w:r>
    </w:p>
    <w:p w:rsidR="00A43384" w:rsidRPr="002603C4" w:rsidRDefault="00F73B9B" w:rsidP="000258FA">
      <w:pPr>
        <w:pStyle w:val="ListParagraph"/>
        <w:numPr>
          <w:ilvl w:val="0"/>
          <w:numId w:val="12"/>
        </w:numPr>
        <w:ind w:left="1080"/>
        <w:jc w:val="both"/>
        <w:rPr>
          <w:szCs w:val="22"/>
        </w:rPr>
      </w:pPr>
      <w:r>
        <w:rPr>
          <w:szCs w:val="22"/>
        </w:rPr>
        <w:t>I</w:t>
      </w:r>
      <w:r w:rsidR="00A43384" w:rsidRPr="002603C4">
        <w:rPr>
          <w:szCs w:val="22"/>
        </w:rPr>
        <w:t>f at any point there is a risk of im</w:t>
      </w:r>
      <w:r>
        <w:rPr>
          <w:szCs w:val="22"/>
        </w:rPr>
        <w:t>mediate serious harm to a child, m</w:t>
      </w:r>
      <w:r w:rsidRPr="002603C4">
        <w:rPr>
          <w:szCs w:val="22"/>
        </w:rPr>
        <w:t>ake a referral to children’s social care immediately</w:t>
      </w:r>
      <w:r>
        <w:rPr>
          <w:szCs w:val="22"/>
        </w:rPr>
        <w:t>.</w:t>
      </w:r>
    </w:p>
    <w:p w:rsidR="00A43384" w:rsidRPr="002603C4" w:rsidRDefault="00A43384" w:rsidP="000258FA">
      <w:pPr>
        <w:pStyle w:val="ListParagraph"/>
        <w:numPr>
          <w:ilvl w:val="0"/>
          <w:numId w:val="12"/>
        </w:numPr>
        <w:ind w:left="1080"/>
        <w:jc w:val="both"/>
        <w:rPr>
          <w:szCs w:val="22"/>
        </w:rPr>
      </w:pPr>
      <w:r w:rsidRPr="002603C4">
        <w:rPr>
          <w:szCs w:val="22"/>
        </w:rPr>
        <w:t xml:space="preserve">Support social workers in </w:t>
      </w:r>
      <w:r w:rsidR="00746E57">
        <w:rPr>
          <w:szCs w:val="22"/>
        </w:rPr>
        <w:t>m</w:t>
      </w:r>
      <w:r w:rsidRPr="002603C4">
        <w:rPr>
          <w:szCs w:val="22"/>
        </w:rPr>
        <w:t>aking decisions about individual children, in collaboration with the designated safeguarding lead.</w:t>
      </w:r>
    </w:p>
    <w:p w:rsidR="00A43384" w:rsidRPr="002603C4" w:rsidRDefault="005A4470" w:rsidP="000258FA">
      <w:pPr>
        <w:pStyle w:val="ListParagraph"/>
        <w:numPr>
          <w:ilvl w:val="0"/>
          <w:numId w:val="12"/>
        </w:numPr>
        <w:ind w:left="1080"/>
        <w:jc w:val="both"/>
        <w:rPr>
          <w:szCs w:val="22"/>
        </w:rPr>
      </w:pPr>
      <w:r>
        <w:rPr>
          <w:szCs w:val="22"/>
        </w:rPr>
        <w:t xml:space="preserve">Crosscanonby St John’s CE Primary School </w:t>
      </w:r>
      <w:r w:rsidR="00A43384" w:rsidRPr="002603C4">
        <w:rPr>
          <w:szCs w:val="22"/>
        </w:rPr>
        <w:t xml:space="preserve">works in partnership with the LA’s Channel Panel to assess the extent to which individual pupils are at risk of being drawn into terrorism. </w:t>
      </w:r>
    </w:p>
    <w:p w:rsidR="002603C4" w:rsidRPr="004254E3" w:rsidRDefault="00FD1B28" w:rsidP="00170DBB">
      <w:pPr>
        <w:pStyle w:val="Heading1"/>
        <w:rPr>
          <w:sz w:val="28"/>
        </w:rPr>
      </w:pPr>
      <w:bookmarkStart w:id="8" w:name="fgm"/>
      <w:r w:rsidRPr="004254E3">
        <w:rPr>
          <w:sz w:val="28"/>
        </w:rPr>
        <w:t>Female g</w:t>
      </w:r>
      <w:r w:rsidR="00A43384" w:rsidRPr="004254E3">
        <w:rPr>
          <w:sz w:val="28"/>
        </w:rPr>
        <w:t xml:space="preserve">enital </w:t>
      </w:r>
      <w:r w:rsidRPr="004254E3">
        <w:rPr>
          <w:sz w:val="28"/>
        </w:rPr>
        <w:t>m</w:t>
      </w:r>
      <w:r w:rsidR="00A43384" w:rsidRPr="004254E3">
        <w:rPr>
          <w:sz w:val="28"/>
        </w:rPr>
        <w:t>utilation (FGM)</w:t>
      </w:r>
      <w:bookmarkEnd w:id="8"/>
    </w:p>
    <w:p w:rsidR="00170DBB" w:rsidRPr="004254E3" w:rsidRDefault="00A43384" w:rsidP="004254E3">
      <w:pPr>
        <w:ind w:left="360"/>
      </w:pPr>
      <w:r w:rsidRPr="004254E3">
        <w:t xml:space="preserve">All school staff must be alert to the possibility of a girl being at risk of FGM, or already having suffered FGM. If staff </w:t>
      </w:r>
      <w:r w:rsidR="00170DBB" w:rsidRPr="004254E3">
        <w:t xml:space="preserve">members </w:t>
      </w:r>
      <w:r w:rsidRPr="004254E3">
        <w:t xml:space="preserve">are worried about someone who is at risk of FGM or </w:t>
      </w:r>
      <w:r w:rsidR="008F155A">
        <w:t>who has been a victim of</w:t>
      </w:r>
      <w:r w:rsidRPr="004254E3">
        <w:t xml:space="preserve"> FGM, they must share this information with social care or the police.</w:t>
      </w:r>
    </w:p>
    <w:p w:rsidR="00170DBB" w:rsidRPr="004254E3" w:rsidRDefault="00A43384" w:rsidP="004254E3">
      <w:pPr>
        <w:ind w:left="360"/>
      </w:pPr>
      <w:r w:rsidRPr="004254E3">
        <w:t>There are a range of potential indicators tha</w:t>
      </w:r>
      <w:r w:rsidR="008F155A">
        <w:t>t a child may be at risk of FGM.</w:t>
      </w:r>
      <w:r w:rsidRPr="004254E3">
        <w:t xml:space="preserve"> </w:t>
      </w:r>
      <w:r w:rsidR="008F155A">
        <w:t>While</w:t>
      </w:r>
      <w:r w:rsidRPr="004254E3">
        <w:t xml:space="preserve"> individually they may not indicate risk, if two or more indicators are present this could signal a risk to the child. </w:t>
      </w:r>
    </w:p>
    <w:p w:rsidR="00170DBB" w:rsidRPr="004254E3" w:rsidRDefault="00746E57" w:rsidP="004254E3">
      <w:pPr>
        <w:ind w:left="360"/>
      </w:pPr>
      <w:r>
        <w:t>Victims of FGM are most likely to come from communities that are known to adopt this practice</w:t>
      </w:r>
      <w:r w:rsidR="00A43384" w:rsidRPr="004254E3">
        <w:t xml:space="preserve">. It is important to note that the child may not yet be aware of the practice or that it may be conducted on </w:t>
      </w:r>
      <w:r>
        <w:t>t</w:t>
      </w:r>
      <w:r w:rsidR="00A43384" w:rsidRPr="004254E3">
        <w:t>hem, so it is important for staff to be sensitive when approaching the subject.</w:t>
      </w:r>
    </w:p>
    <w:p w:rsidR="00170DBB" w:rsidRPr="004254E3" w:rsidRDefault="00A43384" w:rsidP="004254E3">
      <w:pPr>
        <w:ind w:left="360"/>
      </w:pPr>
      <w:r w:rsidRPr="004254E3">
        <w:t>The following indicators are taken from gove</w:t>
      </w:r>
      <w:r w:rsidR="00170DBB" w:rsidRPr="004254E3">
        <w:t>rnment guidelines regarding FGM</w:t>
      </w:r>
      <w:r w:rsidR="00F73B9B">
        <w:t>:</w:t>
      </w:r>
    </w:p>
    <w:p w:rsidR="00170DBB" w:rsidRPr="004254E3" w:rsidRDefault="00A43384" w:rsidP="004254E3">
      <w:pPr>
        <w:ind w:left="360"/>
        <w:rPr>
          <w:b/>
        </w:rPr>
      </w:pPr>
      <w:r w:rsidRPr="004254E3">
        <w:rPr>
          <w:b/>
        </w:rPr>
        <w:t>Indicators that may show</w:t>
      </w:r>
      <w:r w:rsidR="00170DBB" w:rsidRPr="004254E3">
        <w:rPr>
          <w:b/>
        </w:rPr>
        <w:t xml:space="preserve"> </w:t>
      </w:r>
      <w:r w:rsidR="008F155A">
        <w:rPr>
          <w:b/>
        </w:rPr>
        <w:t xml:space="preserve">a </w:t>
      </w:r>
      <w:r w:rsidR="00170DBB" w:rsidRPr="004254E3">
        <w:rPr>
          <w:b/>
        </w:rPr>
        <w:t xml:space="preserve">heightened risk of FGM </w:t>
      </w:r>
      <w:r w:rsidR="00746E57">
        <w:rPr>
          <w:b/>
        </w:rPr>
        <w:t>include:</w:t>
      </w:r>
    </w:p>
    <w:p w:rsidR="00A43384" w:rsidRPr="004254E3" w:rsidRDefault="00A43384" w:rsidP="000258FA">
      <w:pPr>
        <w:pStyle w:val="ListParagraph"/>
        <w:numPr>
          <w:ilvl w:val="0"/>
          <w:numId w:val="25"/>
        </w:numPr>
        <w:ind w:left="1080"/>
      </w:pPr>
      <w:r w:rsidRPr="004254E3">
        <w:t>The position of the family and their level of integration i</w:t>
      </w:r>
      <w:r w:rsidR="00170DBB" w:rsidRPr="004254E3">
        <w:t>nto UK society</w:t>
      </w:r>
      <w:r w:rsidR="00746E57">
        <w:t>.</w:t>
      </w:r>
    </w:p>
    <w:p w:rsidR="00A43384" w:rsidRPr="004254E3" w:rsidRDefault="00A43384" w:rsidP="000258FA">
      <w:pPr>
        <w:pStyle w:val="ListParagraph"/>
        <w:numPr>
          <w:ilvl w:val="0"/>
          <w:numId w:val="25"/>
        </w:numPr>
        <w:ind w:left="1080"/>
      </w:pPr>
      <w:r w:rsidRPr="004254E3">
        <w:t>Any girl with a mother or siste</w:t>
      </w:r>
      <w:r w:rsidR="00170DBB" w:rsidRPr="004254E3">
        <w:t>r who has been subjected to FGM</w:t>
      </w:r>
      <w:r w:rsidR="00746E57">
        <w:t>.</w:t>
      </w:r>
    </w:p>
    <w:p w:rsidR="00A43384" w:rsidRPr="004254E3" w:rsidRDefault="00A43384" w:rsidP="000258FA">
      <w:pPr>
        <w:pStyle w:val="ListParagraph"/>
        <w:numPr>
          <w:ilvl w:val="0"/>
          <w:numId w:val="25"/>
        </w:numPr>
        <w:ind w:left="1080"/>
      </w:pPr>
      <w:r w:rsidRPr="004254E3">
        <w:t>Any girl withdrawn from Personal, Soci</w:t>
      </w:r>
      <w:r w:rsidR="00170DBB" w:rsidRPr="004254E3">
        <w:t>al and Health Education (PSHE)</w:t>
      </w:r>
      <w:r w:rsidR="00746E57">
        <w:t>.</w:t>
      </w:r>
    </w:p>
    <w:p w:rsidR="00A43384" w:rsidRPr="004254E3" w:rsidRDefault="00A43384" w:rsidP="004254E3">
      <w:pPr>
        <w:ind w:left="360"/>
        <w:rPr>
          <w:b/>
        </w:rPr>
      </w:pPr>
      <w:r w:rsidRPr="004254E3">
        <w:rPr>
          <w:b/>
        </w:rPr>
        <w:t>Indicators that may show FGM could take place soon</w:t>
      </w:r>
    </w:p>
    <w:p w:rsidR="00A43384" w:rsidRPr="004254E3" w:rsidRDefault="00170DBB" w:rsidP="000258FA">
      <w:pPr>
        <w:pStyle w:val="ListParagraph"/>
        <w:numPr>
          <w:ilvl w:val="0"/>
          <w:numId w:val="26"/>
        </w:numPr>
        <w:ind w:left="1080"/>
      </w:pPr>
      <w:r w:rsidRPr="004254E3">
        <w:t xml:space="preserve">The </w:t>
      </w:r>
      <w:r w:rsidR="00A43384" w:rsidRPr="004254E3">
        <w:t>risk of FGM increases when a female family elder is vis</w:t>
      </w:r>
      <w:r w:rsidRPr="004254E3">
        <w:t>iting from a country of origin</w:t>
      </w:r>
      <w:r w:rsidR="00746E57">
        <w:t>.</w:t>
      </w:r>
    </w:p>
    <w:p w:rsidR="00A43384" w:rsidRPr="004254E3" w:rsidRDefault="00A43384" w:rsidP="000258FA">
      <w:pPr>
        <w:pStyle w:val="ListParagraph"/>
        <w:numPr>
          <w:ilvl w:val="0"/>
          <w:numId w:val="26"/>
        </w:numPr>
        <w:ind w:left="1080"/>
      </w:pPr>
      <w:r w:rsidRPr="004254E3">
        <w:t>A girl may confide that she is to have a ‘special procedure’ or</w:t>
      </w:r>
      <w:r w:rsidR="00170DBB" w:rsidRPr="004254E3">
        <w:t xml:space="preserve"> a ceremony to ‘become a woman’</w:t>
      </w:r>
      <w:r w:rsidR="00746E57">
        <w:t>.</w:t>
      </w:r>
    </w:p>
    <w:p w:rsidR="00A43384" w:rsidRPr="004254E3" w:rsidRDefault="00A43384" w:rsidP="000258FA">
      <w:pPr>
        <w:pStyle w:val="ListParagraph"/>
        <w:numPr>
          <w:ilvl w:val="0"/>
          <w:numId w:val="26"/>
        </w:numPr>
        <w:ind w:left="1080"/>
      </w:pPr>
      <w:r w:rsidRPr="004254E3">
        <w:t>A girl may request help from a teacher if she is aware or suspects that she is at immed</w:t>
      </w:r>
      <w:r w:rsidR="00F73B9B">
        <w:t>iate risk</w:t>
      </w:r>
      <w:r w:rsidR="00746E57">
        <w:t>.</w:t>
      </w:r>
    </w:p>
    <w:p w:rsidR="00A43384" w:rsidRPr="004254E3" w:rsidRDefault="00A43384" w:rsidP="000258FA">
      <w:pPr>
        <w:pStyle w:val="ListParagraph"/>
        <w:numPr>
          <w:ilvl w:val="0"/>
          <w:numId w:val="26"/>
        </w:numPr>
        <w:ind w:left="1080"/>
      </w:pPr>
      <w:r w:rsidRPr="004254E3">
        <w:t>A girl</w:t>
      </w:r>
      <w:r w:rsidR="00746E57">
        <w:t>, or her family member,</w:t>
      </w:r>
      <w:r w:rsidRPr="004254E3">
        <w:t xml:space="preserve"> may talk about a long holiday to her country of origin or another country w</w:t>
      </w:r>
      <w:r w:rsidR="00170DBB" w:rsidRPr="004254E3">
        <w:t>here the practice is prevalent</w:t>
      </w:r>
      <w:r w:rsidR="00746E57">
        <w:t>.</w:t>
      </w:r>
    </w:p>
    <w:p w:rsidR="00A43384" w:rsidRPr="004254E3" w:rsidRDefault="00A43384" w:rsidP="004254E3">
      <w:pPr>
        <w:ind w:left="360"/>
      </w:pPr>
      <w:r w:rsidRPr="004254E3">
        <w:t>It is important that staff look for signs that FGM has already taken place so that help can be offered, enquiries can be made to protect others</w:t>
      </w:r>
      <w:r w:rsidR="00F73B9B">
        <w:t xml:space="preserve">, and </w:t>
      </w:r>
      <w:r w:rsidRPr="004254E3">
        <w:t>criminal investigations can begin. Indicators that FGM may have already taken place include:</w:t>
      </w:r>
    </w:p>
    <w:p w:rsidR="00A43384" w:rsidRPr="004254E3" w:rsidRDefault="00170DBB" w:rsidP="000258FA">
      <w:pPr>
        <w:pStyle w:val="ListParagraph"/>
        <w:numPr>
          <w:ilvl w:val="0"/>
          <w:numId w:val="14"/>
        </w:numPr>
        <w:ind w:left="1080"/>
        <w:jc w:val="both"/>
        <w:rPr>
          <w:szCs w:val="22"/>
        </w:rPr>
      </w:pPr>
      <w:r w:rsidRPr="004254E3">
        <w:rPr>
          <w:szCs w:val="22"/>
        </w:rPr>
        <w:t>D</w:t>
      </w:r>
      <w:r w:rsidR="00A43384" w:rsidRPr="004254E3">
        <w:rPr>
          <w:szCs w:val="22"/>
        </w:rPr>
        <w:t>ifficulty walking, sitting or standing.</w:t>
      </w:r>
    </w:p>
    <w:p w:rsidR="00A43384" w:rsidRPr="004254E3" w:rsidRDefault="00170DBB" w:rsidP="000258FA">
      <w:pPr>
        <w:pStyle w:val="ListParagraph"/>
        <w:numPr>
          <w:ilvl w:val="0"/>
          <w:numId w:val="14"/>
        </w:numPr>
        <w:ind w:left="1080"/>
        <w:jc w:val="both"/>
        <w:rPr>
          <w:szCs w:val="22"/>
        </w:rPr>
      </w:pPr>
      <w:r w:rsidRPr="004254E3">
        <w:rPr>
          <w:szCs w:val="22"/>
        </w:rPr>
        <w:t>S</w:t>
      </w:r>
      <w:r w:rsidR="00A43384" w:rsidRPr="004254E3">
        <w:rPr>
          <w:szCs w:val="22"/>
        </w:rPr>
        <w:t>pend</w:t>
      </w:r>
      <w:r w:rsidRPr="004254E3">
        <w:rPr>
          <w:szCs w:val="22"/>
        </w:rPr>
        <w:t>ing</w:t>
      </w:r>
      <w:r w:rsidR="00A43384" w:rsidRPr="004254E3">
        <w:rPr>
          <w:szCs w:val="22"/>
        </w:rPr>
        <w:t xml:space="preserve"> longer than normal in the bathroom or toilet.</w:t>
      </w:r>
    </w:p>
    <w:p w:rsidR="00A43384" w:rsidRPr="004254E3" w:rsidRDefault="00170DBB" w:rsidP="000258FA">
      <w:pPr>
        <w:pStyle w:val="ListParagraph"/>
        <w:numPr>
          <w:ilvl w:val="0"/>
          <w:numId w:val="14"/>
        </w:numPr>
        <w:ind w:left="1080"/>
        <w:jc w:val="both"/>
        <w:rPr>
          <w:szCs w:val="22"/>
        </w:rPr>
      </w:pPr>
      <w:r w:rsidRPr="004254E3">
        <w:rPr>
          <w:szCs w:val="22"/>
        </w:rPr>
        <w:t>S</w:t>
      </w:r>
      <w:r w:rsidR="00A43384" w:rsidRPr="004254E3">
        <w:rPr>
          <w:szCs w:val="22"/>
        </w:rPr>
        <w:t>pend</w:t>
      </w:r>
      <w:r w:rsidRPr="004254E3">
        <w:rPr>
          <w:szCs w:val="22"/>
        </w:rPr>
        <w:t>ing</w:t>
      </w:r>
      <w:r w:rsidR="00A43384" w:rsidRPr="004254E3">
        <w:rPr>
          <w:szCs w:val="22"/>
        </w:rPr>
        <w:t xml:space="preserve"> long periods of time away from a classroom during the day with bladder or menstrual problems. </w:t>
      </w:r>
    </w:p>
    <w:p w:rsidR="00A43384" w:rsidRPr="004254E3" w:rsidRDefault="00170DBB" w:rsidP="000258FA">
      <w:pPr>
        <w:pStyle w:val="ListParagraph"/>
        <w:numPr>
          <w:ilvl w:val="0"/>
          <w:numId w:val="14"/>
        </w:numPr>
        <w:ind w:left="1080"/>
        <w:jc w:val="both"/>
        <w:rPr>
          <w:szCs w:val="22"/>
        </w:rPr>
      </w:pPr>
      <w:r w:rsidRPr="004254E3">
        <w:rPr>
          <w:szCs w:val="22"/>
        </w:rPr>
        <w:t>P</w:t>
      </w:r>
      <w:r w:rsidR="00A43384" w:rsidRPr="004254E3">
        <w:rPr>
          <w:szCs w:val="22"/>
        </w:rPr>
        <w:t>rolonged or repeated absences from school follo</w:t>
      </w:r>
      <w:r w:rsidRPr="004254E3">
        <w:rPr>
          <w:szCs w:val="22"/>
        </w:rPr>
        <w:t>wed by withdrawal or depression</w:t>
      </w:r>
      <w:r w:rsidR="00F73B9B">
        <w:rPr>
          <w:szCs w:val="22"/>
        </w:rPr>
        <w:t>.</w:t>
      </w:r>
    </w:p>
    <w:p w:rsidR="00A43384" w:rsidRPr="004254E3" w:rsidRDefault="00170DBB" w:rsidP="000258FA">
      <w:pPr>
        <w:pStyle w:val="ListParagraph"/>
        <w:numPr>
          <w:ilvl w:val="0"/>
          <w:numId w:val="14"/>
        </w:numPr>
        <w:ind w:left="1080"/>
        <w:jc w:val="both"/>
        <w:rPr>
          <w:szCs w:val="22"/>
        </w:rPr>
      </w:pPr>
      <w:r w:rsidRPr="004254E3">
        <w:rPr>
          <w:szCs w:val="22"/>
        </w:rPr>
        <w:t>Reluctance</w:t>
      </w:r>
      <w:r w:rsidR="00A43384" w:rsidRPr="004254E3">
        <w:rPr>
          <w:szCs w:val="22"/>
        </w:rPr>
        <w:t xml:space="preserve"> to undergo normal medical examinatio</w:t>
      </w:r>
      <w:r w:rsidRPr="004254E3">
        <w:rPr>
          <w:szCs w:val="22"/>
        </w:rPr>
        <w:t>ns</w:t>
      </w:r>
      <w:r w:rsidR="00F73B9B">
        <w:rPr>
          <w:szCs w:val="22"/>
        </w:rPr>
        <w:t>.</w:t>
      </w:r>
    </w:p>
    <w:p w:rsidR="00A43384" w:rsidRPr="004254E3" w:rsidRDefault="00170DBB" w:rsidP="000258FA">
      <w:pPr>
        <w:pStyle w:val="ListParagraph"/>
        <w:numPr>
          <w:ilvl w:val="0"/>
          <w:numId w:val="14"/>
        </w:numPr>
        <w:ind w:left="1080"/>
        <w:jc w:val="both"/>
        <w:rPr>
          <w:szCs w:val="22"/>
        </w:rPr>
      </w:pPr>
      <w:r w:rsidRPr="004254E3">
        <w:rPr>
          <w:szCs w:val="22"/>
        </w:rPr>
        <w:t>A</w:t>
      </w:r>
      <w:r w:rsidR="00A43384" w:rsidRPr="004254E3">
        <w:rPr>
          <w:szCs w:val="22"/>
        </w:rPr>
        <w:t>sk</w:t>
      </w:r>
      <w:r w:rsidRPr="004254E3">
        <w:rPr>
          <w:szCs w:val="22"/>
        </w:rPr>
        <w:t>ing</w:t>
      </w:r>
      <w:r w:rsidR="00A43384" w:rsidRPr="004254E3">
        <w:rPr>
          <w:szCs w:val="22"/>
        </w:rPr>
        <w:t xml:space="preserve"> for help, but not be</w:t>
      </w:r>
      <w:r w:rsidRPr="004254E3">
        <w:rPr>
          <w:szCs w:val="22"/>
        </w:rPr>
        <w:t>ing</w:t>
      </w:r>
      <w:r w:rsidR="00A43384" w:rsidRPr="004254E3">
        <w:rPr>
          <w:szCs w:val="22"/>
        </w:rPr>
        <w:t xml:space="preserve"> explicit about the proble</w:t>
      </w:r>
      <w:r w:rsidRPr="004254E3">
        <w:rPr>
          <w:szCs w:val="22"/>
        </w:rPr>
        <w:t>m due to embarrassment or fear</w:t>
      </w:r>
      <w:r w:rsidR="00F73B9B">
        <w:rPr>
          <w:szCs w:val="22"/>
        </w:rPr>
        <w:t>.</w:t>
      </w:r>
    </w:p>
    <w:p w:rsidR="00CD668D" w:rsidRPr="004254E3" w:rsidRDefault="00CD668D" w:rsidP="004254E3">
      <w:pPr>
        <w:ind w:left="360"/>
        <w:jc w:val="both"/>
        <w:rPr>
          <w:szCs w:val="22"/>
        </w:rPr>
      </w:pPr>
      <w:r w:rsidRPr="004254E3">
        <w:rPr>
          <w:szCs w:val="22"/>
        </w:rPr>
        <w:t xml:space="preserve">If a member of school staff has a concern, they should activate local safeguarding procedures.  </w:t>
      </w:r>
    </w:p>
    <w:p w:rsidR="00CD668D" w:rsidRPr="002E6371" w:rsidRDefault="00CD668D" w:rsidP="004254E3">
      <w:pPr>
        <w:ind w:left="360"/>
        <w:jc w:val="both"/>
        <w:rPr>
          <w:b/>
          <w:szCs w:val="22"/>
        </w:rPr>
      </w:pPr>
      <w:r w:rsidRPr="002E6371">
        <w:rPr>
          <w:b/>
          <w:szCs w:val="22"/>
        </w:rPr>
        <w:t xml:space="preserve">As of October 2015, </w:t>
      </w:r>
      <w:r w:rsidR="009B6B43" w:rsidRPr="002E6371">
        <w:rPr>
          <w:b/>
          <w:szCs w:val="22"/>
        </w:rPr>
        <w:t xml:space="preserve">Section 75 of the Serious Crime Act places a statutory duty upon teachers to report to the police any discovery, whether through disclosure by the victim or visual evidence, of FGM on a girl under 18. Teachers failing to report such cases will face disciplinary action. </w:t>
      </w:r>
    </w:p>
    <w:p w:rsidR="009B6B43" w:rsidRPr="004254E3" w:rsidRDefault="009B6B43" w:rsidP="004254E3">
      <w:pPr>
        <w:ind w:left="360"/>
        <w:jc w:val="both"/>
        <w:rPr>
          <w:szCs w:val="22"/>
        </w:rPr>
      </w:pPr>
      <w:r w:rsidRPr="004254E3">
        <w:rPr>
          <w:szCs w:val="22"/>
        </w:rPr>
        <w:t>Teachers will not examine pupils, and so it is rare that they will see any visual eviden</w:t>
      </w:r>
      <w:r w:rsidR="00CD668D" w:rsidRPr="004254E3">
        <w:rPr>
          <w:szCs w:val="22"/>
        </w:rPr>
        <w:t>ce, but they must report</w:t>
      </w:r>
      <w:r w:rsidR="00F73B9B">
        <w:rPr>
          <w:szCs w:val="22"/>
        </w:rPr>
        <w:t xml:space="preserve"> to the police</w:t>
      </w:r>
      <w:r w:rsidR="00CD668D" w:rsidRPr="004254E3">
        <w:rPr>
          <w:szCs w:val="22"/>
        </w:rPr>
        <w:t xml:space="preserve"> where </w:t>
      </w:r>
      <w:r w:rsidRPr="004254E3">
        <w:rPr>
          <w:szCs w:val="22"/>
        </w:rPr>
        <w:t>an act of FGM appear</w:t>
      </w:r>
      <w:r w:rsidR="00CD668D" w:rsidRPr="004254E3">
        <w:rPr>
          <w:szCs w:val="22"/>
        </w:rPr>
        <w:t>s to have been carried out</w:t>
      </w:r>
      <w:r w:rsidRPr="004254E3">
        <w:rPr>
          <w:szCs w:val="22"/>
        </w:rPr>
        <w:t>.</w:t>
      </w:r>
      <w:r w:rsidR="00CD668D" w:rsidRPr="004254E3">
        <w:rPr>
          <w:szCs w:val="22"/>
        </w:rPr>
        <w:t xml:space="preserve"> Unless the teacher has a good reason not to, they should also consider and discuss any such case with the school’s designated safeguarding lead and involve children’s social care as appropriate. </w:t>
      </w:r>
    </w:p>
    <w:p w:rsidR="002603C4" w:rsidRPr="004254E3" w:rsidRDefault="00A43384" w:rsidP="00170DBB">
      <w:pPr>
        <w:pStyle w:val="Heading1"/>
        <w:rPr>
          <w:sz w:val="28"/>
        </w:rPr>
      </w:pPr>
      <w:bookmarkStart w:id="9" w:name="cse"/>
      <w:r w:rsidRPr="004254E3">
        <w:rPr>
          <w:sz w:val="28"/>
        </w:rPr>
        <w:t>Child sexual exploitation (CSE)</w:t>
      </w:r>
      <w:bookmarkEnd w:id="9"/>
    </w:p>
    <w:p w:rsidR="00FD1B28" w:rsidRPr="004254E3" w:rsidRDefault="00FD1B28" w:rsidP="00FD1B28">
      <w:pPr>
        <w:rPr>
          <w:sz w:val="6"/>
        </w:rPr>
      </w:pPr>
    </w:p>
    <w:p w:rsidR="00FD1B28" w:rsidRPr="004254E3" w:rsidRDefault="00A43384" w:rsidP="004254E3">
      <w:pPr>
        <w:ind w:left="360"/>
      </w:pPr>
      <w:r w:rsidRPr="004254E3">
        <w:t xml:space="preserve">CSE involves exploitative situations, contexts and relationships where a child may receive something, such as food, gifts or in some cases simply affection, as a result of engaging in sexual activities. </w:t>
      </w:r>
    </w:p>
    <w:p w:rsidR="00FD1B28" w:rsidRPr="004254E3" w:rsidRDefault="00A43384" w:rsidP="004254E3">
      <w:pPr>
        <w:ind w:left="360"/>
      </w:pPr>
      <w:r w:rsidRPr="004254E3">
        <w:t>CSE can take many forms but the perpetrator will always hold some kind of power over the victim. It is important to note that some young people who are being sexually abused do not exhibit any external signs of abuse.</w:t>
      </w:r>
    </w:p>
    <w:p w:rsidR="00FD1B28" w:rsidRPr="004254E3" w:rsidRDefault="00A43384" w:rsidP="004254E3">
      <w:pPr>
        <w:ind w:left="360"/>
      </w:pPr>
      <w:r w:rsidRPr="004254E3">
        <w:t xml:space="preserve">The school has adopted the </w:t>
      </w:r>
      <w:r w:rsidR="00F73B9B">
        <w:t xml:space="preserve">following procedure </w:t>
      </w:r>
      <w:r w:rsidRPr="004254E3">
        <w:t>for handling cases of CSE, as outlined by the DfE</w:t>
      </w:r>
      <w:r w:rsidR="00F73B9B">
        <w:t>:</w:t>
      </w:r>
    </w:p>
    <w:p w:rsidR="00FD1B28" w:rsidRPr="004254E3" w:rsidRDefault="00A43384" w:rsidP="004254E3">
      <w:pPr>
        <w:ind w:left="360"/>
        <w:rPr>
          <w:b/>
        </w:rPr>
      </w:pPr>
      <w:r w:rsidRPr="004254E3">
        <w:rPr>
          <w:b/>
        </w:rPr>
        <w:t>Step one – Identifying cases</w:t>
      </w:r>
    </w:p>
    <w:p w:rsidR="00FD1B28" w:rsidRPr="004254E3" w:rsidRDefault="00A43384" w:rsidP="004254E3">
      <w:pPr>
        <w:ind w:left="360"/>
      </w:pPr>
      <w:r w:rsidRPr="004254E3">
        <w:t xml:space="preserve">School staff </w:t>
      </w:r>
      <w:r w:rsidR="004254E3">
        <w:t xml:space="preserve">members </w:t>
      </w:r>
      <w:r w:rsidRPr="004254E3">
        <w:t>are aware of and look for the key indicators of CSE, these are as follows:</w:t>
      </w:r>
    </w:p>
    <w:p w:rsidR="00A43384" w:rsidRPr="004254E3" w:rsidRDefault="00A43384" w:rsidP="000258FA">
      <w:pPr>
        <w:pStyle w:val="ListParagraph"/>
        <w:numPr>
          <w:ilvl w:val="0"/>
          <w:numId w:val="24"/>
        </w:numPr>
        <w:ind w:left="1080"/>
      </w:pPr>
      <w:r w:rsidRPr="004254E3">
        <w:t>Going missing for periods of time or reg</w:t>
      </w:r>
      <w:r w:rsidR="00AA7AD8">
        <w:t>ularly going home late</w:t>
      </w:r>
    </w:p>
    <w:p w:rsidR="00A43384" w:rsidRPr="004254E3" w:rsidRDefault="00AA7AD8" w:rsidP="000258FA">
      <w:pPr>
        <w:pStyle w:val="ListParagraph"/>
        <w:numPr>
          <w:ilvl w:val="0"/>
          <w:numId w:val="24"/>
        </w:numPr>
        <w:ind w:left="1080"/>
      </w:pPr>
      <w:r>
        <w:t>Regularly missing school</w:t>
      </w:r>
    </w:p>
    <w:p w:rsidR="00A43384" w:rsidRPr="004254E3" w:rsidRDefault="00A43384" w:rsidP="000258FA">
      <w:pPr>
        <w:pStyle w:val="ListParagraph"/>
        <w:numPr>
          <w:ilvl w:val="0"/>
          <w:numId w:val="24"/>
        </w:numPr>
        <w:ind w:left="1080"/>
      </w:pPr>
      <w:r w:rsidRPr="004254E3">
        <w:t>Appearing with unexpl</w:t>
      </w:r>
      <w:r w:rsidR="00AA7AD8">
        <w:t>ained gifts and new possessions</w:t>
      </w:r>
    </w:p>
    <w:p w:rsidR="00A43384" w:rsidRPr="004254E3" w:rsidRDefault="00A43384" w:rsidP="000258FA">
      <w:pPr>
        <w:pStyle w:val="ListParagraph"/>
        <w:numPr>
          <w:ilvl w:val="0"/>
          <w:numId w:val="24"/>
        </w:numPr>
        <w:ind w:left="1080"/>
      </w:pPr>
      <w:r w:rsidRPr="004254E3">
        <w:t xml:space="preserve">Associating with other young </w:t>
      </w:r>
      <w:r w:rsidR="00AA7AD8">
        <w:t>people involved in exploitation</w:t>
      </w:r>
    </w:p>
    <w:p w:rsidR="00A43384" w:rsidRPr="004254E3" w:rsidRDefault="00A43384" w:rsidP="000258FA">
      <w:pPr>
        <w:pStyle w:val="ListParagraph"/>
        <w:numPr>
          <w:ilvl w:val="0"/>
          <w:numId w:val="24"/>
        </w:numPr>
        <w:ind w:left="1080"/>
      </w:pPr>
      <w:r w:rsidRPr="004254E3">
        <w:t xml:space="preserve">Having </w:t>
      </w:r>
      <w:r w:rsidR="00AA7AD8">
        <w:t>older boyfriends or girlfriends</w:t>
      </w:r>
    </w:p>
    <w:p w:rsidR="00A43384" w:rsidRPr="004254E3" w:rsidRDefault="00A43384" w:rsidP="000258FA">
      <w:pPr>
        <w:pStyle w:val="ListParagraph"/>
        <w:numPr>
          <w:ilvl w:val="0"/>
          <w:numId w:val="24"/>
        </w:numPr>
        <w:ind w:left="1080"/>
      </w:pPr>
      <w:r w:rsidRPr="004254E3">
        <w:t>Undergoing mood swings or drastic changes in emoti</w:t>
      </w:r>
      <w:r w:rsidR="00AA7AD8">
        <w:t>onal wellbeing</w:t>
      </w:r>
    </w:p>
    <w:p w:rsidR="00A43384" w:rsidRDefault="00A43384" w:rsidP="000258FA">
      <w:pPr>
        <w:pStyle w:val="ListParagraph"/>
        <w:numPr>
          <w:ilvl w:val="0"/>
          <w:numId w:val="24"/>
        </w:numPr>
        <w:ind w:left="1080"/>
      </w:pPr>
      <w:r w:rsidRPr="004254E3">
        <w:t>Displaying ina</w:t>
      </w:r>
      <w:r w:rsidR="00AA7AD8">
        <w:t>ppropriate sexualised behaviour</w:t>
      </w:r>
    </w:p>
    <w:p w:rsidR="00A43384" w:rsidRPr="004254E3" w:rsidRDefault="00A43384" w:rsidP="004254E3">
      <w:pPr>
        <w:ind w:left="360"/>
        <w:rPr>
          <w:b/>
        </w:rPr>
      </w:pPr>
      <w:r w:rsidRPr="004254E3">
        <w:rPr>
          <w:b/>
        </w:rPr>
        <w:t>Step two – Referring cases</w:t>
      </w:r>
    </w:p>
    <w:p w:rsidR="00A43384" w:rsidRPr="004254E3" w:rsidRDefault="00A43384" w:rsidP="004254E3">
      <w:pPr>
        <w:ind w:left="360"/>
      </w:pPr>
      <w:r w:rsidRPr="004254E3">
        <w:t xml:space="preserve">Where CSE, or the risk of it, is suspected, staff will discuss the case with the dedicated member of staff for child protection. If after discussion </w:t>
      </w:r>
      <w:r w:rsidR="00746E57">
        <w:t>a concern still remains</w:t>
      </w:r>
      <w:r w:rsidRPr="004254E3">
        <w:t>, local safeguarding procedures will be tr</w:t>
      </w:r>
      <w:r w:rsidR="00AA7AD8">
        <w:t>iggered, including referral to the</w:t>
      </w:r>
      <w:r w:rsidRPr="004254E3">
        <w:t xml:space="preserve"> </w:t>
      </w:r>
      <w:r w:rsidR="000D7BA2">
        <w:t>LA</w:t>
      </w:r>
      <w:r w:rsidRPr="004254E3">
        <w:t xml:space="preserve">. </w:t>
      </w:r>
    </w:p>
    <w:p w:rsidR="00A43384" w:rsidRPr="004254E3" w:rsidRDefault="00A43384" w:rsidP="004254E3">
      <w:pPr>
        <w:ind w:left="360"/>
        <w:rPr>
          <w:b/>
        </w:rPr>
      </w:pPr>
      <w:r w:rsidRPr="004254E3">
        <w:rPr>
          <w:b/>
        </w:rPr>
        <w:t>Step three – Support</w:t>
      </w:r>
    </w:p>
    <w:p w:rsidR="00A43384" w:rsidRPr="004254E3" w:rsidRDefault="00A43384" w:rsidP="004254E3">
      <w:pPr>
        <w:ind w:left="360"/>
      </w:pPr>
      <w:r w:rsidRPr="004254E3">
        <w:t xml:space="preserve">The </w:t>
      </w:r>
      <w:r w:rsidR="000D7BA2">
        <w:t>LA</w:t>
      </w:r>
      <w:r w:rsidRPr="004254E3">
        <w:t xml:space="preserve"> and all other necessary authorities will then handle the matter to conclusion. The school will cooperate</w:t>
      </w:r>
      <w:r w:rsidR="00FD1B28" w:rsidRPr="004254E3">
        <w:t xml:space="preserve"> as needed. </w:t>
      </w:r>
    </w:p>
    <w:p w:rsidR="002603C4" w:rsidRDefault="004438BF" w:rsidP="00170DBB">
      <w:pPr>
        <w:pStyle w:val="Heading1"/>
        <w:rPr>
          <w:sz w:val="28"/>
        </w:rPr>
      </w:pPr>
      <w:bookmarkStart w:id="10" w:name="preventing"/>
      <w:bookmarkStart w:id="11" w:name="e"/>
      <w:r w:rsidRPr="004254E3">
        <w:rPr>
          <w:sz w:val="28"/>
        </w:rPr>
        <w:t>Preventing radicalisation</w:t>
      </w:r>
    </w:p>
    <w:bookmarkEnd w:id="10"/>
    <w:p w:rsidR="002603C4" w:rsidRPr="004254E3" w:rsidRDefault="004438BF" w:rsidP="004254E3">
      <w:pPr>
        <w:ind w:left="360"/>
      </w:pPr>
      <w:r w:rsidRPr="004254E3">
        <w:t xml:space="preserve">Protecting children from the risk of radicalisation is part of the school’s wider safeguarding duties. </w:t>
      </w:r>
      <w:r w:rsidR="006E1980" w:rsidRPr="004254E3">
        <w:t xml:space="preserve">We will </w:t>
      </w:r>
      <w:r w:rsidR="008F155A">
        <w:t xml:space="preserve">actively </w:t>
      </w:r>
      <w:r w:rsidR="006E1980" w:rsidRPr="004254E3">
        <w:t xml:space="preserve">assess the risk of children being drawn into terrorism. Staff will be alert to changes in children’s behaviour which could indicate that they may be in need of help or protection. Staff will use their professional judgement </w:t>
      </w:r>
      <w:r w:rsidR="008F155A">
        <w:t>to identify</w:t>
      </w:r>
      <w:r w:rsidR="006E1980" w:rsidRPr="004254E3">
        <w:t xml:space="preserve"> children who may be at risk of radicalisation and act appropriately – which may include making a referral to the Channel programme.</w:t>
      </w:r>
      <w:r w:rsidR="00170DBB" w:rsidRPr="004254E3">
        <w:t xml:space="preserve"> The school will work with the L</w:t>
      </w:r>
      <w:r w:rsidR="008F155A">
        <w:t>SC</w:t>
      </w:r>
      <w:r w:rsidR="00170DBB" w:rsidRPr="004254E3">
        <w:t xml:space="preserve">B as appropriate. </w:t>
      </w:r>
    </w:p>
    <w:p w:rsidR="002603C4" w:rsidRPr="004254E3" w:rsidRDefault="008A3434" w:rsidP="004254E3">
      <w:pPr>
        <w:pStyle w:val="Heading2"/>
        <w:ind w:left="360"/>
        <w:rPr>
          <w:rFonts w:ascii="Arial" w:hAnsi="Arial" w:cs="Arial"/>
          <w:b/>
          <w:sz w:val="22"/>
          <w:szCs w:val="22"/>
        </w:rPr>
      </w:pPr>
      <w:r w:rsidRPr="004254E3">
        <w:rPr>
          <w:rFonts w:ascii="Arial" w:hAnsi="Arial" w:cs="Arial"/>
          <w:b/>
          <w:sz w:val="22"/>
          <w:szCs w:val="22"/>
        </w:rPr>
        <w:t>Training</w:t>
      </w:r>
    </w:p>
    <w:p w:rsidR="002603C4" w:rsidRPr="004254E3" w:rsidRDefault="008A3434" w:rsidP="004254E3">
      <w:pPr>
        <w:pStyle w:val="Heading2"/>
        <w:ind w:left="360"/>
        <w:rPr>
          <w:rFonts w:ascii="Arial" w:hAnsi="Arial" w:cs="Arial"/>
          <w:sz w:val="22"/>
          <w:szCs w:val="22"/>
        </w:rPr>
      </w:pPr>
      <w:r w:rsidRPr="004254E3">
        <w:rPr>
          <w:rFonts w:ascii="Arial" w:hAnsi="Arial" w:cs="Arial"/>
          <w:sz w:val="22"/>
          <w:szCs w:val="22"/>
        </w:rPr>
        <w:t xml:space="preserve">The school’s designated safeguarding lead will undertake Prevent awareness training to be able to provide advice and support to other staff on how to protect children against the risk of radicalisation. </w:t>
      </w:r>
      <w:r w:rsidR="00CD668D" w:rsidRPr="004254E3">
        <w:rPr>
          <w:rFonts w:ascii="Arial" w:hAnsi="Arial" w:cs="Arial"/>
          <w:sz w:val="22"/>
          <w:szCs w:val="22"/>
        </w:rPr>
        <w:t xml:space="preserve">The designated safeguarding lead will hold formal training sessions with all members of staff to ensure they are aware of the risk indicators and their duties regarding preventing radicalisation. </w:t>
      </w:r>
    </w:p>
    <w:p w:rsidR="002603C4" w:rsidRPr="004254E3" w:rsidRDefault="00792533" w:rsidP="004254E3">
      <w:pPr>
        <w:pStyle w:val="Heading2"/>
        <w:ind w:left="360"/>
        <w:rPr>
          <w:rFonts w:ascii="Arial" w:hAnsi="Arial" w:cs="Arial"/>
          <w:b/>
          <w:sz w:val="22"/>
          <w:szCs w:val="22"/>
        </w:rPr>
      </w:pPr>
      <w:r w:rsidRPr="004254E3">
        <w:rPr>
          <w:rFonts w:ascii="Arial" w:hAnsi="Arial" w:cs="Arial"/>
          <w:b/>
          <w:sz w:val="22"/>
          <w:szCs w:val="22"/>
        </w:rPr>
        <w:t>Risk indicators</w:t>
      </w:r>
    </w:p>
    <w:p w:rsidR="002603C4" w:rsidRPr="004254E3" w:rsidRDefault="00792533" w:rsidP="004254E3">
      <w:pPr>
        <w:pStyle w:val="Heading2"/>
        <w:ind w:left="360"/>
        <w:rPr>
          <w:rFonts w:ascii="Arial" w:hAnsi="Arial" w:cs="Arial"/>
          <w:sz w:val="22"/>
          <w:szCs w:val="22"/>
        </w:rPr>
      </w:pPr>
      <w:r w:rsidRPr="004254E3">
        <w:rPr>
          <w:rFonts w:ascii="Arial" w:hAnsi="Arial" w:cs="Arial"/>
          <w:sz w:val="22"/>
          <w:szCs w:val="22"/>
        </w:rPr>
        <w:t>Indicators of an identity crisis:</w:t>
      </w:r>
    </w:p>
    <w:p w:rsidR="00792533" w:rsidRPr="004254E3" w:rsidRDefault="00AA7AD8" w:rsidP="000258FA">
      <w:pPr>
        <w:pStyle w:val="Heading2"/>
        <w:numPr>
          <w:ilvl w:val="0"/>
          <w:numId w:val="15"/>
        </w:numPr>
        <w:ind w:left="1080"/>
        <w:rPr>
          <w:rFonts w:ascii="Arial" w:hAnsi="Arial" w:cs="Arial"/>
          <w:sz w:val="22"/>
          <w:szCs w:val="22"/>
        </w:rPr>
      </w:pPr>
      <w:r>
        <w:rPr>
          <w:rFonts w:ascii="Arial" w:hAnsi="Arial" w:cs="Arial"/>
          <w:sz w:val="22"/>
          <w:szCs w:val="22"/>
        </w:rPr>
        <w:t>D</w:t>
      </w:r>
      <w:r w:rsidR="00792533" w:rsidRPr="004254E3">
        <w:rPr>
          <w:rFonts w:ascii="Arial" w:hAnsi="Arial" w:cs="Arial"/>
          <w:sz w:val="22"/>
          <w:szCs w:val="22"/>
        </w:rPr>
        <w:t>istanc</w:t>
      </w:r>
      <w:r>
        <w:rPr>
          <w:rFonts w:ascii="Arial" w:hAnsi="Arial" w:cs="Arial"/>
          <w:sz w:val="22"/>
          <w:szCs w:val="22"/>
        </w:rPr>
        <w:t>ing themselves</w:t>
      </w:r>
      <w:r w:rsidR="00792533" w:rsidRPr="004254E3">
        <w:rPr>
          <w:rFonts w:ascii="Arial" w:hAnsi="Arial" w:cs="Arial"/>
          <w:sz w:val="22"/>
          <w:szCs w:val="22"/>
        </w:rPr>
        <w:t xml:space="preserve"> from </w:t>
      </w:r>
      <w:r>
        <w:rPr>
          <w:rFonts w:ascii="Arial" w:hAnsi="Arial" w:cs="Arial"/>
          <w:sz w:val="22"/>
          <w:szCs w:val="22"/>
        </w:rPr>
        <w:t xml:space="preserve">their </w:t>
      </w:r>
      <w:r w:rsidR="00792533" w:rsidRPr="004254E3">
        <w:rPr>
          <w:rFonts w:ascii="Arial" w:hAnsi="Arial" w:cs="Arial"/>
          <w:sz w:val="22"/>
          <w:szCs w:val="22"/>
        </w:rPr>
        <w:t xml:space="preserve">cultural/religious heritage </w:t>
      </w:r>
    </w:p>
    <w:p w:rsidR="00792533" w:rsidRPr="004254E3" w:rsidRDefault="00AA7AD8" w:rsidP="000258FA">
      <w:pPr>
        <w:pStyle w:val="ListParagraph"/>
        <w:numPr>
          <w:ilvl w:val="0"/>
          <w:numId w:val="15"/>
        </w:numPr>
        <w:ind w:left="1080"/>
        <w:jc w:val="both"/>
        <w:rPr>
          <w:szCs w:val="22"/>
        </w:rPr>
      </w:pPr>
      <w:r>
        <w:rPr>
          <w:szCs w:val="22"/>
        </w:rPr>
        <w:t>U</w:t>
      </w:r>
      <w:r w:rsidR="00792533" w:rsidRPr="004254E3">
        <w:rPr>
          <w:szCs w:val="22"/>
        </w:rPr>
        <w:t>ncomfortable with their place in society</w:t>
      </w:r>
    </w:p>
    <w:p w:rsidR="00792533" w:rsidRPr="004254E3" w:rsidRDefault="00792533" w:rsidP="004254E3">
      <w:pPr>
        <w:ind w:left="360"/>
        <w:jc w:val="both"/>
        <w:rPr>
          <w:szCs w:val="22"/>
        </w:rPr>
      </w:pPr>
      <w:r w:rsidRPr="004254E3">
        <w:rPr>
          <w:szCs w:val="22"/>
        </w:rPr>
        <w:t>Indicators of a personal crisis:</w:t>
      </w:r>
    </w:p>
    <w:p w:rsidR="00792533" w:rsidRPr="004254E3" w:rsidRDefault="00792533" w:rsidP="000258FA">
      <w:pPr>
        <w:pStyle w:val="ListParagraph"/>
        <w:numPr>
          <w:ilvl w:val="0"/>
          <w:numId w:val="16"/>
        </w:numPr>
        <w:ind w:left="1080"/>
        <w:jc w:val="both"/>
        <w:rPr>
          <w:szCs w:val="22"/>
        </w:rPr>
      </w:pPr>
      <w:r w:rsidRPr="004254E3">
        <w:rPr>
          <w:szCs w:val="22"/>
        </w:rPr>
        <w:t>Family tensions</w:t>
      </w:r>
    </w:p>
    <w:p w:rsidR="00792533" w:rsidRPr="004254E3" w:rsidRDefault="00792533" w:rsidP="000258FA">
      <w:pPr>
        <w:pStyle w:val="ListParagraph"/>
        <w:numPr>
          <w:ilvl w:val="0"/>
          <w:numId w:val="16"/>
        </w:numPr>
        <w:ind w:left="1080"/>
        <w:jc w:val="both"/>
        <w:rPr>
          <w:szCs w:val="22"/>
        </w:rPr>
      </w:pPr>
      <w:r w:rsidRPr="004254E3">
        <w:rPr>
          <w:szCs w:val="22"/>
        </w:rPr>
        <w:t>A sense of isolation</w:t>
      </w:r>
    </w:p>
    <w:p w:rsidR="00792533" w:rsidRPr="004254E3" w:rsidRDefault="00792533" w:rsidP="000258FA">
      <w:pPr>
        <w:pStyle w:val="ListParagraph"/>
        <w:numPr>
          <w:ilvl w:val="0"/>
          <w:numId w:val="16"/>
        </w:numPr>
        <w:ind w:left="1080"/>
        <w:jc w:val="both"/>
        <w:rPr>
          <w:szCs w:val="22"/>
        </w:rPr>
      </w:pPr>
      <w:r w:rsidRPr="004254E3">
        <w:rPr>
          <w:szCs w:val="22"/>
        </w:rPr>
        <w:t xml:space="preserve">Low self-esteem </w:t>
      </w:r>
    </w:p>
    <w:p w:rsidR="008F155A" w:rsidRDefault="00792533" w:rsidP="000258FA">
      <w:pPr>
        <w:pStyle w:val="ListParagraph"/>
        <w:numPr>
          <w:ilvl w:val="0"/>
          <w:numId w:val="16"/>
        </w:numPr>
        <w:ind w:left="1080"/>
        <w:jc w:val="both"/>
        <w:rPr>
          <w:szCs w:val="22"/>
        </w:rPr>
      </w:pPr>
      <w:r w:rsidRPr="008F155A">
        <w:rPr>
          <w:szCs w:val="22"/>
        </w:rPr>
        <w:t>Disassociation from existing friendship groups</w:t>
      </w:r>
    </w:p>
    <w:p w:rsidR="00AA7AD8" w:rsidRPr="008F155A" w:rsidRDefault="00792533" w:rsidP="000258FA">
      <w:pPr>
        <w:pStyle w:val="ListParagraph"/>
        <w:numPr>
          <w:ilvl w:val="0"/>
          <w:numId w:val="16"/>
        </w:numPr>
        <w:ind w:left="1080"/>
        <w:jc w:val="both"/>
        <w:rPr>
          <w:szCs w:val="22"/>
        </w:rPr>
      </w:pPr>
      <w:r w:rsidRPr="008F155A">
        <w:rPr>
          <w:szCs w:val="22"/>
        </w:rPr>
        <w:t>Searching for answers to questions about identify, faith and belonging</w:t>
      </w:r>
    </w:p>
    <w:p w:rsidR="00792533" w:rsidRPr="00AA7AD8" w:rsidRDefault="00792533" w:rsidP="00AA7AD8">
      <w:pPr>
        <w:ind w:left="360"/>
        <w:jc w:val="both"/>
        <w:rPr>
          <w:szCs w:val="22"/>
        </w:rPr>
      </w:pPr>
      <w:r w:rsidRPr="00AA7AD8">
        <w:rPr>
          <w:szCs w:val="22"/>
        </w:rPr>
        <w:t>Indicators of vulnerability through personal circumstances:</w:t>
      </w:r>
    </w:p>
    <w:p w:rsidR="00792533" w:rsidRPr="00AA7AD8" w:rsidRDefault="00792533" w:rsidP="000258FA">
      <w:pPr>
        <w:pStyle w:val="ListParagraph"/>
        <w:numPr>
          <w:ilvl w:val="0"/>
          <w:numId w:val="28"/>
        </w:numPr>
        <w:jc w:val="both"/>
        <w:rPr>
          <w:szCs w:val="22"/>
        </w:rPr>
      </w:pPr>
      <w:r w:rsidRPr="00AA7AD8">
        <w:rPr>
          <w:szCs w:val="22"/>
        </w:rPr>
        <w:t>Migration</w:t>
      </w:r>
    </w:p>
    <w:p w:rsidR="00792533" w:rsidRPr="00AA7AD8" w:rsidRDefault="00792533" w:rsidP="000258FA">
      <w:pPr>
        <w:pStyle w:val="ListParagraph"/>
        <w:numPr>
          <w:ilvl w:val="0"/>
          <w:numId w:val="28"/>
        </w:numPr>
        <w:jc w:val="both"/>
        <w:rPr>
          <w:szCs w:val="22"/>
        </w:rPr>
      </w:pPr>
      <w:r w:rsidRPr="00AA7AD8">
        <w:rPr>
          <w:szCs w:val="22"/>
        </w:rPr>
        <w:t>Local community tensions</w:t>
      </w:r>
    </w:p>
    <w:p w:rsidR="00792533" w:rsidRPr="004254E3" w:rsidRDefault="00792533" w:rsidP="000258FA">
      <w:pPr>
        <w:pStyle w:val="ListParagraph"/>
        <w:numPr>
          <w:ilvl w:val="0"/>
          <w:numId w:val="16"/>
        </w:numPr>
        <w:ind w:left="1080"/>
        <w:jc w:val="both"/>
        <w:rPr>
          <w:szCs w:val="22"/>
        </w:rPr>
      </w:pPr>
      <w:r w:rsidRPr="004254E3">
        <w:rPr>
          <w:szCs w:val="22"/>
        </w:rPr>
        <w:t>Events affecting their country or region of origin</w:t>
      </w:r>
    </w:p>
    <w:p w:rsidR="008F155A" w:rsidRDefault="00792533" w:rsidP="000258FA">
      <w:pPr>
        <w:pStyle w:val="ListParagraph"/>
        <w:numPr>
          <w:ilvl w:val="0"/>
          <w:numId w:val="16"/>
        </w:numPr>
        <w:ind w:left="1080"/>
        <w:jc w:val="both"/>
        <w:rPr>
          <w:szCs w:val="22"/>
        </w:rPr>
      </w:pPr>
      <w:r w:rsidRPr="004254E3">
        <w:rPr>
          <w:szCs w:val="22"/>
        </w:rPr>
        <w:t>Alienation from UK values</w:t>
      </w:r>
    </w:p>
    <w:p w:rsidR="008F155A" w:rsidRPr="008F155A" w:rsidRDefault="00792533" w:rsidP="000258FA">
      <w:pPr>
        <w:pStyle w:val="ListParagraph"/>
        <w:numPr>
          <w:ilvl w:val="0"/>
          <w:numId w:val="16"/>
        </w:numPr>
        <w:ind w:left="1080"/>
        <w:jc w:val="both"/>
        <w:rPr>
          <w:szCs w:val="22"/>
        </w:rPr>
      </w:pPr>
      <w:r w:rsidRPr="008F155A">
        <w:rPr>
          <w:szCs w:val="22"/>
        </w:rPr>
        <w:t>A sense of grievance triggered by personal experience of racism or discrimination</w:t>
      </w:r>
    </w:p>
    <w:p w:rsidR="00792533" w:rsidRPr="008F155A" w:rsidRDefault="00792533" w:rsidP="008F155A">
      <w:pPr>
        <w:ind w:left="360"/>
        <w:jc w:val="both"/>
        <w:rPr>
          <w:szCs w:val="22"/>
        </w:rPr>
      </w:pPr>
      <w:r w:rsidRPr="008F155A">
        <w:t>Indicators of vulnerability through unmet aspirations</w:t>
      </w:r>
      <w:r w:rsidR="008F155A">
        <w:t>:</w:t>
      </w:r>
    </w:p>
    <w:p w:rsidR="00792533" w:rsidRPr="008F155A" w:rsidRDefault="00792533" w:rsidP="000258FA">
      <w:pPr>
        <w:pStyle w:val="ListParagraph"/>
        <w:numPr>
          <w:ilvl w:val="0"/>
          <w:numId w:val="31"/>
        </w:numPr>
        <w:jc w:val="both"/>
        <w:rPr>
          <w:szCs w:val="22"/>
        </w:rPr>
      </w:pPr>
      <w:r w:rsidRPr="008F155A">
        <w:rPr>
          <w:szCs w:val="22"/>
        </w:rPr>
        <w:t>Perceptions of injustice</w:t>
      </w:r>
    </w:p>
    <w:p w:rsidR="00792533" w:rsidRPr="008F155A" w:rsidRDefault="00792533" w:rsidP="000258FA">
      <w:pPr>
        <w:pStyle w:val="ListParagraph"/>
        <w:numPr>
          <w:ilvl w:val="0"/>
          <w:numId w:val="31"/>
        </w:numPr>
        <w:jc w:val="both"/>
        <w:rPr>
          <w:szCs w:val="22"/>
        </w:rPr>
      </w:pPr>
      <w:r w:rsidRPr="008F155A">
        <w:rPr>
          <w:szCs w:val="22"/>
        </w:rPr>
        <w:t>Feelings of failure</w:t>
      </w:r>
    </w:p>
    <w:p w:rsidR="00792533" w:rsidRPr="008F155A" w:rsidRDefault="00792533" w:rsidP="000258FA">
      <w:pPr>
        <w:pStyle w:val="ListParagraph"/>
        <w:numPr>
          <w:ilvl w:val="0"/>
          <w:numId w:val="31"/>
        </w:numPr>
        <w:jc w:val="both"/>
        <w:rPr>
          <w:szCs w:val="22"/>
        </w:rPr>
      </w:pPr>
      <w:r w:rsidRPr="008F155A">
        <w:rPr>
          <w:szCs w:val="22"/>
        </w:rPr>
        <w:t xml:space="preserve">Rejection of civic </w:t>
      </w:r>
      <w:r w:rsidR="00E711B0" w:rsidRPr="008F155A">
        <w:rPr>
          <w:szCs w:val="22"/>
        </w:rPr>
        <w:t>life</w:t>
      </w:r>
    </w:p>
    <w:p w:rsidR="00792533" w:rsidRPr="00AA7AD8" w:rsidRDefault="00E711B0" w:rsidP="00AA7AD8">
      <w:pPr>
        <w:ind w:left="360"/>
        <w:jc w:val="both"/>
        <w:rPr>
          <w:szCs w:val="22"/>
        </w:rPr>
      </w:pPr>
      <w:r w:rsidRPr="00AA7AD8">
        <w:rPr>
          <w:szCs w:val="22"/>
        </w:rPr>
        <w:t>Indicators of vulnerability through criminality</w:t>
      </w:r>
      <w:r w:rsidR="00AA7AD8">
        <w:rPr>
          <w:szCs w:val="22"/>
        </w:rPr>
        <w:t>:</w:t>
      </w:r>
    </w:p>
    <w:p w:rsidR="00E711B0" w:rsidRPr="00AA7AD8" w:rsidRDefault="00E711B0" w:rsidP="000258FA">
      <w:pPr>
        <w:pStyle w:val="ListParagraph"/>
        <w:numPr>
          <w:ilvl w:val="0"/>
          <w:numId w:val="29"/>
        </w:numPr>
        <w:jc w:val="both"/>
        <w:rPr>
          <w:szCs w:val="22"/>
        </w:rPr>
      </w:pPr>
      <w:r w:rsidRPr="00AA7AD8">
        <w:rPr>
          <w:szCs w:val="22"/>
        </w:rPr>
        <w:t xml:space="preserve">Experiences of dealing with the </w:t>
      </w:r>
      <w:r w:rsidR="00746E57">
        <w:rPr>
          <w:szCs w:val="22"/>
        </w:rPr>
        <w:t>p</w:t>
      </w:r>
      <w:r w:rsidRPr="00AA7AD8">
        <w:rPr>
          <w:szCs w:val="22"/>
        </w:rPr>
        <w:t>olice</w:t>
      </w:r>
    </w:p>
    <w:p w:rsidR="00E711B0" w:rsidRPr="00AA7AD8" w:rsidRDefault="00E711B0" w:rsidP="000258FA">
      <w:pPr>
        <w:pStyle w:val="ListParagraph"/>
        <w:numPr>
          <w:ilvl w:val="0"/>
          <w:numId w:val="29"/>
        </w:numPr>
        <w:jc w:val="both"/>
        <w:rPr>
          <w:szCs w:val="22"/>
        </w:rPr>
      </w:pPr>
      <w:r w:rsidRPr="00AA7AD8">
        <w:rPr>
          <w:szCs w:val="22"/>
        </w:rPr>
        <w:t>Involvement with criminal groups</w:t>
      </w:r>
    </w:p>
    <w:p w:rsidR="00336BA8" w:rsidRPr="004254E3" w:rsidRDefault="00336BA8" w:rsidP="004254E3">
      <w:pPr>
        <w:ind w:left="360"/>
        <w:jc w:val="both"/>
        <w:rPr>
          <w:b/>
          <w:szCs w:val="22"/>
        </w:rPr>
      </w:pPr>
      <w:r w:rsidRPr="004254E3">
        <w:rPr>
          <w:b/>
          <w:szCs w:val="22"/>
        </w:rPr>
        <w:t>Making a judgement</w:t>
      </w:r>
    </w:p>
    <w:p w:rsidR="00792533" w:rsidRPr="004254E3" w:rsidRDefault="00E711B0" w:rsidP="004254E3">
      <w:pPr>
        <w:ind w:left="360"/>
        <w:jc w:val="both"/>
        <w:rPr>
          <w:szCs w:val="22"/>
        </w:rPr>
      </w:pPr>
      <w:r w:rsidRPr="004254E3">
        <w:rPr>
          <w:szCs w:val="22"/>
        </w:rPr>
        <w:t>When making a judgement, staff will ask themselves the following questions:</w:t>
      </w:r>
    </w:p>
    <w:p w:rsidR="00790C10" w:rsidRPr="004254E3" w:rsidRDefault="00AA7AD8" w:rsidP="000258FA">
      <w:pPr>
        <w:pStyle w:val="ListParagraph"/>
        <w:numPr>
          <w:ilvl w:val="0"/>
          <w:numId w:val="17"/>
        </w:numPr>
        <w:ind w:left="1080"/>
        <w:jc w:val="both"/>
        <w:rPr>
          <w:szCs w:val="22"/>
        </w:rPr>
      </w:pPr>
      <w:r>
        <w:rPr>
          <w:szCs w:val="22"/>
        </w:rPr>
        <w:t>Does the child have a</w:t>
      </w:r>
      <w:r w:rsidR="00790C10" w:rsidRPr="004254E3">
        <w:rPr>
          <w:szCs w:val="22"/>
        </w:rPr>
        <w:t>ccess to extremist influences</w:t>
      </w:r>
      <w:r>
        <w:rPr>
          <w:szCs w:val="22"/>
        </w:rPr>
        <w:t>?</w:t>
      </w:r>
    </w:p>
    <w:p w:rsidR="00E711B0" w:rsidRPr="004254E3" w:rsidRDefault="00E711B0" w:rsidP="000258FA">
      <w:pPr>
        <w:pStyle w:val="ListParagraph"/>
        <w:numPr>
          <w:ilvl w:val="0"/>
          <w:numId w:val="17"/>
        </w:numPr>
        <w:ind w:left="1080"/>
        <w:jc w:val="both"/>
        <w:rPr>
          <w:szCs w:val="22"/>
        </w:rPr>
      </w:pPr>
      <w:r w:rsidRPr="004254E3">
        <w:rPr>
          <w:szCs w:val="22"/>
        </w:rPr>
        <w:t>Does the child access the internet for the purposes of extremist activit</w:t>
      </w:r>
      <w:r w:rsidR="00AA7AD8">
        <w:rPr>
          <w:szCs w:val="22"/>
        </w:rPr>
        <w:t>ies</w:t>
      </w:r>
      <w:r w:rsidRPr="004254E3">
        <w:rPr>
          <w:szCs w:val="22"/>
        </w:rPr>
        <w:t xml:space="preserve"> (e.g. using closed network groups, accessing or distributing extremist material, contacting covertly using Skype</w:t>
      </w:r>
      <w:r w:rsidR="008F155A">
        <w:rPr>
          <w:szCs w:val="22"/>
        </w:rPr>
        <w:t>,</w:t>
      </w:r>
      <w:r w:rsidRPr="004254E3">
        <w:rPr>
          <w:szCs w:val="22"/>
        </w:rPr>
        <w:t xml:space="preserve"> etc.)?</w:t>
      </w:r>
    </w:p>
    <w:p w:rsidR="00B23533" w:rsidRPr="004254E3" w:rsidRDefault="00B23533" w:rsidP="000258FA">
      <w:pPr>
        <w:pStyle w:val="ListParagraph"/>
        <w:numPr>
          <w:ilvl w:val="0"/>
          <w:numId w:val="17"/>
        </w:numPr>
        <w:ind w:left="1080"/>
        <w:jc w:val="both"/>
        <w:rPr>
          <w:szCs w:val="22"/>
        </w:rPr>
      </w:pPr>
      <w:r w:rsidRPr="004254E3">
        <w:rPr>
          <w:szCs w:val="22"/>
        </w:rPr>
        <w:t>Is there a reason to believe that the child has been</w:t>
      </w:r>
      <w:r w:rsidR="008F155A">
        <w:rPr>
          <w:szCs w:val="22"/>
        </w:rPr>
        <w:t>,</w:t>
      </w:r>
      <w:r w:rsidRPr="004254E3">
        <w:rPr>
          <w:szCs w:val="22"/>
        </w:rPr>
        <w:t xml:space="preserve"> or is likely to be</w:t>
      </w:r>
      <w:r w:rsidR="008F155A">
        <w:rPr>
          <w:szCs w:val="22"/>
        </w:rPr>
        <w:t>,</w:t>
      </w:r>
      <w:r w:rsidRPr="004254E3">
        <w:rPr>
          <w:szCs w:val="22"/>
        </w:rPr>
        <w:t xml:space="preserve"> involved with extremist organisations?</w:t>
      </w:r>
    </w:p>
    <w:p w:rsidR="00B23533" w:rsidRPr="004254E3" w:rsidRDefault="00790C10" w:rsidP="000258FA">
      <w:pPr>
        <w:pStyle w:val="ListParagraph"/>
        <w:numPr>
          <w:ilvl w:val="0"/>
          <w:numId w:val="17"/>
        </w:numPr>
        <w:ind w:left="1080"/>
        <w:jc w:val="both"/>
        <w:rPr>
          <w:szCs w:val="22"/>
        </w:rPr>
      </w:pPr>
      <w:r w:rsidRPr="004254E3">
        <w:rPr>
          <w:szCs w:val="22"/>
        </w:rPr>
        <w:t>Is the child known to have possessed or is actively seeking extremist literature/other media likely to in</w:t>
      </w:r>
      <w:r w:rsidR="00AA7AD8">
        <w:rPr>
          <w:szCs w:val="22"/>
        </w:rPr>
        <w:t>cite racial or religious hatred?</w:t>
      </w:r>
      <w:r w:rsidRPr="004254E3">
        <w:rPr>
          <w:szCs w:val="22"/>
        </w:rPr>
        <w:t xml:space="preserve"> </w:t>
      </w:r>
    </w:p>
    <w:p w:rsidR="00790C10" w:rsidRPr="004254E3" w:rsidRDefault="00790C10" w:rsidP="000258FA">
      <w:pPr>
        <w:pStyle w:val="ListParagraph"/>
        <w:numPr>
          <w:ilvl w:val="0"/>
          <w:numId w:val="17"/>
        </w:numPr>
        <w:ind w:left="1080"/>
        <w:jc w:val="both"/>
        <w:rPr>
          <w:szCs w:val="22"/>
        </w:rPr>
      </w:pPr>
      <w:r w:rsidRPr="004254E3">
        <w:rPr>
          <w:szCs w:val="22"/>
        </w:rPr>
        <w:t xml:space="preserve">Does the child sympathise with or </w:t>
      </w:r>
      <w:r w:rsidR="00AA7AD8">
        <w:rPr>
          <w:szCs w:val="22"/>
        </w:rPr>
        <w:t>support illegal/illicit groups?</w:t>
      </w:r>
    </w:p>
    <w:p w:rsidR="00790C10" w:rsidRPr="004254E3" w:rsidRDefault="00790C10" w:rsidP="000258FA">
      <w:pPr>
        <w:pStyle w:val="ListParagraph"/>
        <w:numPr>
          <w:ilvl w:val="0"/>
          <w:numId w:val="17"/>
        </w:numPr>
        <w:ind w:left="1080"/>
        <w:jc w:val="both"/>
        <w:rPr>
          <w:szCs w:val="22"/>
        </w:rPr>
      </w:pPr>
      <w:r w:rsidRPr="004254E3">
        <w:rPr>
          <w:szCs w:val="22"/>
        </w:rPr>
        <w:t>Does the child support groups with links to extremist activity?</w:t>
      </w:r>
    </w:p>
    <w:p w:rsidR="00790C10" w:rsidRPr="004254E3" w:rsidRDefault="00790C10" w:rsidP="000258FA">
      <w:pPr>
        <w:pStyle w:val="ListParagraph"/>
        <w:numPr>
          <w:ilvl w:val="0"/>
          <w:numId w:val="17"/>
        </w:numPr>
        <w:ind w:left="1080"/>
        <w:jc w:val="both"/>
        <w:rPr>
          <w:szCs w:val="22"/>
        </w:rPr>
      </w:pPr>
      <w:r w:rsidRPr="004254E3">
        <w:rPr>
          <w:szCs w:val="22"/>
        </w:rPr>
        <w:t>Has the child encountered peer, social, family or faith group rejection?</w:t>
      </w:r>
    </w:p>
    <w:p w:rsidR="00790C10" w:rsidRPr="004254E3" w:rsidRDefault="00790C10" w:rsidP="000258FA">
      <w:pPr>
        <w:pStyle w:val="ListParagraph"/>
        <w:numPr>
          <w:ilvl w:val="0"/>
          <w:numId w:val="17"/>
        </w:numPr>
        <w:ind w:left="1080"/>
        <w:jc w:val="both"/>
        <w:rPr>
          <w:szCs w:val="22"/>
        </w:rPr>
      </w:pPr>
      <w:r w:rsidRPr="004254E3">
        <w:rPr>
          <w:szCs w:val="22"/>
        </w:rPr>
        <w:t>Is there evidence of extremist ideological, political or religious influence on the child?</w:t>
      </w:r>
    </w:p>
    <w:p w:rsidR="00790C10" w:rsidRPr="004254E3" w:rsidRDefault="00790C10" w:rsidP="000258FA">
      <w:pPr>
        <w:pStyle w:val="ListParagraph"/>
        <w:numPr>
          <w:ilvl w:val="0"/>
          <w:numId w:val="17"/>
        </w:numPr>
        <w:ind w:left="1080"/>
        <w:jc w:val="both"/>
        <w:rPr>
          <w:szCs w:val="22"/>
        </w:rPr>
      </w:pPr>
      <w:r w:rsidRPr="004254E3">
        <w:rPr>
          <w:szCs w:val="22"/>
        </w:rPr>
        <w:t xml:space="preserve">Have international events in areas of conflict </w:t>
      </w:r>
      <w:r w:rsidR="0097710F" w:rsidRPr="004254E3">
        <w:rPr>
          <w:szCs w:val="22"/>
        </w:rPr>
        <w:t>and civil unrest had a noticeable impact on the child?</w:t>
      </w:r>
    </w:p>
    <w:p w:rsidR="0097710F" w:rsidRPr="004254E3" w:rsidRDefault="0097710F" w:rsidP="000258FA">
      <w:pPr>
        <w:pStyle w:val="ListParagraph"/>
        <w:numPr>
          <w:ilvl w:val="0"/>
          <w:numId w:val="17"/>
        </w:numPr>
        <w:ind w:left="1080"/>
        <w:jc w:val="both"/>
        <w:rPr>
          <w:szCs w:val="22"/>
        </w:rPr>
      </w:pPr>
      <w:r w:rsidRPr="004254E3">
        <w:rPr>
          <w:szCs w:val="22"/>
        </w:rPr>
        <w:t>Has there been a significant shift in the child’s outward appearance that suggests a new social, political or religious influence?</w:t>
      </w:r>
    </w:p>
    <w:p w:rsidR="0097710F" w:rsidRPr="004254E3" w:rsidRDefault="0097710F" w:rsidP="000258FA">
      <w:pPr>
        <w:pStyle w:val="ListParagraph"/>
        <w:numPr>
          <w:ilvl w:val="0"/>
          <w:numId w:val="17"/>
        </w:numPr>
        <w:ind w:left="1080"/>
        <w:jc w:val="both"/>
        <w:rPr>
          <w:szCs w:val="22"/>
        </w:rPr>
      </w:pPr>
      <w:r w:rsidRPr="004254E3">
        <w:rPr>
          <w:szCs w:val="22"/>
        </w:rPr>
        <w:t>Has the child come into conflict with family over religious beliefs, lifestyle or dress choices?</w:t>
      </w:r>
    </w:p>
    <w:p w:rsidR="0097710F" w:rsidRPr="004254E3" w:rsidRDefault="0097710F" w:rsidP="000258FA">
      <w:pPr>
        <w:pStyle w:val="ListParagraph"/>
        <w:numPr>
          <w:ilvl w:val="0"/>
          <w:numId w:val="17"/>
        </w:numPr>
        <w:ind w:left="1080"/>
        <w:jc w:val="both"/>
        <w:rPr>
          <w:szCs w:val="22"/>
        </w:rPr>
      </w:pPr>
      <w:r w:rsidRPr="004254E3">
        <w:rPr>
          <w:szCs w:val="22"/>
        </w:rPr>
        <w:t>Does the child vocally support terrorist attacks; either verbally or in their written work?</w:t>
      </w:r>
    </w:p>
    <w:p w:rsidR="0097710F" w:rsidRPr="004254E3" w:rsidRDefault="0097710F" w:rsidP="000258FA">
      <w:pPr>
        <w:pStyle w:val="ListParagraph"/>
        <w:numPr>
          <w:ilvl w:val="0"/>
          <w:numId w:val="17"/>
        </w:numPr>
        <w:ind w:left="1080"/>
        <w:jc w:val="both"/>
        <w:rPr>
          <w:szCs w:val="22"/>
        </w:rPr>
      </w:pPr>
      <w:r w:rsidRPr="004254E3">
        <w:rPr>
          <w:szCs w:val="22"/>
        </w:rPr>
        <w:t>Has the child witnessed or been the victim of racial or religious hate crime?</w:t>
      </w:r>
    </w:p>
    <w:p w:rsidR="0097710F" w:rsidRPr="004254E3" w:rsidRDefault="0097710F" w:rsidP="000258FA">
      <w:pPr>
        <w:pStyle w:val="ListParagraph"/>
        <w:numPr>
          <w:ilvl w:val="0"/>
          <w:numId w:val="17"/>
        </w:numPr>
        <w:ind w:left="1080"/>
        <w:jc w:val="both"/>
        <w:rPr>
          <w:szCs w:val="22"/>
        </w:rPr>
      </w:pPr>
      <w:r w:rsidRPr="004254E3">
        <w:rPr>
          <w:szCs w:val="22"/>
        </w:rPr>
        <w:t>Is there a pattern of regular or extended travel within the UK?</w:t>
      </w:r>
    </w:p>
    <w:p w:rsidR="0097710F" w:rsidRPr="004254E3" w:rsidRDefault="0097710F" w:rsidP="000258FA">
      <w:pPr>
        <w:pStyle w:val="ListParagraph"/>
        <w:numPr>
          <w:ilvl w:val="0"/>
          <w:numId w:val="17"/>
        </w:numPr>
        <w:ind w:left="1080"/>
        <w:jc w:val="both"/>
        <w:rPr>
          <w:szCs w:val="22"/>
        </w:rPr>
      </w:pPr>
      <w:r w:rsidRPr="004254E3">
        <w:rPr>
          <w:szCs w:val="22"/>
        </w:rPr>
        <w:t>Has the child travelled for extended periods of time to international locations?</w:t>
      </w:r>
    </w:p>
    <w:p w:rsidR="0097710F" w:rsidRPr="004254E3" w:rsidRDefault="0097710F" w:rsidP="000258FA">
      <w:pPr>
        <w:pStyle w:val="ListParagraph"/>
        <w:numPr>
          <w:ilvl w:val="0"/>
          <w:numId w:val="17"/>
        </w:numPr>
        <w:ind w:left="1080"/>
        <w:jc w:val="both"/>
        <w:rPr>
          <w:szCs w:val="22"/>
        </w:rPr>
      </w:pPr>
      <w:r w:rsidRPr="004254E3">
        <w:rPr>
          <w:szCs w:val="22"/>
        </w:rPr>
        <w:t>Has the child employed any methods to disguise their identity?</w:t>
      </w:r>
    </w:p>
    <w:p w:rsidR="003A03F3" w:rsidRPr="004254E3" w:rsidRDefault="003A03F3" w:rsidP="000258FA">
      <w:pPr>
        <w:pStyle w:val="ListParagraph"/>
        <w:numPr>
          <w:ilvl w:val="0"/>
          <w:numId w:val="17"/>
        </w:numPr>
        <w:ind w:left="1080"/>
        <w:jc w:val="both"/>
        <w:rPr>
          <w:szCs w:val="22"/>
        </w:rPr>
      </w:pPr>
      <w:r w:rsidRPr="004254E3">
        <w:rPr>
          <w:szCs w:val="22"/>
        </w:rPr>
        <w:t>Does the child have experience of poverty, disadvantage, discrimination or social exclusion?</w:t>
      </w:r>
    </w:p>
    <w:p w:rsidR="003A03F3" w:rsidRPr="004254E3" w:rsidRDefault="003A03F3" w:rsidP="000258FA">
      <w:pPr>
        <w:pStyle w:val="ListParagraph"/>
        <w:numPr>
          <w:ilvl w:val="0"/>
          <w:numId w:val="17"/>
        </w:numPr>
        <w:ind w:left="1080"/>
        <w:jc w:val="both"/>
        <w:rPr>
          <w:szCs w:val="22"/>
        </w:rPr>
      </w:pPr>
      <w:r w:rsidRPr="004254E3">
        <w:rPr>
          <w:szCs w:val="22"/>
        </w:rPr>
        <w:t>Does the child display a lack of affinity or understanding for others?</w:t>
      </w:r>
    </w:p>
    <w:p w:rsidR="003A03F3" w:rsidRPr="004254E3" w:rsidRDefault="003A03F3" w:rsidP="000258FA">
      <w:pPr>
        <w:pStyle w:val="ListParagraph"/>
        <w:numPr>
          <w:ilvl w:val="0"/>
          <w:numId w:val="17"/>
        </w:numPr>
        <w:ind w:left="1080"/>
        <w:jc w:val="both"/>
        <w:rPr>
          <w:szCs w:val="22"/>
        </w:rPr>
      </w:pPr>
      <w:r w:rsidRPr="004254E3">
        <w:rPr>
          <w:szCs w:val="22"/>
        </w:rPr>
        <w:t>Is the child the victim of social isolation?</w:t>
      </w:r>
    </w:p>
    <w:p w:rsidR="003A03F3" w:rsidRPr="004254E3" w:rsidRDefault="003A03F3" w:rsidP="000258FA">
      <w:pPr>
        <w:pStyle w:val="ListParagraph"/>
        <w:numPr>
          <w:ilvl w:val="0"/>
          <w:numId w:val="17"/>
        </w:numPr>
        <w:ind w:left="1080"/>
        <w:jc w:val="both"/>
        <w:rPr>
          <w:szCs w:val="22"/>
        </w:rPr>
      </w:pPr>
      <w:r w:rsidRPr="004254E3">
        <w:rPr>
          <w:szCs w:val="22"/>
        </w:rPr>
        <w:t>Does the child demonstrate a simplistic or flawed understanding of religion or politics?</w:t>
      </w:r>
    </w:p>
    <w:p w:rsidR="003A03F3" w:rsidRPr="004254E3" w:rsidRDefault="003A03F3" w:rsidP="000258FA">
      <w:pPr>
        <w:pStyle w:val="ListParagraph"/>
        <w:numPr>
          <w:ilvl w:val="0"/>
          <w:numId w:val="17"/>
        </w:numPr>
        <w:ind w:left="1080"/>
        <w:jc w:val="both"/>
        <w:rPr>
          <w:szCs w:val="22"/>
        </w:rPr>
      </w:pPr>
      <w:r w:rsidRPr="004254E3">
        <w:rPr>
          <w:szCs w:val="22"/>
        </w:rPr>
        <w:t>Is the child a foreign national, refugee or awaiting a decision on their/their family’s immigration status?</w:t>
      </w:r>
    </w:p>
    <w:p w:rsidR="003A03F3" w:rsidRPr="004254E3" w:rsidRDefault="003A03F3" w:rsidP="000258FA">
      <w:pPr>
        <w:pStyle w:val="ListParagraph"/>
        <w:numPr>
          <w:ilvl w:val="0"/>
          <w:numId w:val="17"/>
        </w:numPr>
        <w:ind w:left="1080"/>
        <w:jc w:val="both"/>
        <w:rPr>
          <w:szCs w:val="22"/>
        </w:rPr>
      </w:pPr>
      <w:r w:rsidRPr="004254E3">
        <w:rPr>
          <w:szCs w:val="22"/>
        </w:rPr>
        <w:t>Does the child have insecure, conflicted or absent family relationships?</w:t>
      </w:r>
    </w:p>
    <w:p w:rsidR="003A03F3" w:rsidRPr="004254E3" w:rsidRDefault="003A03F3" w:rsidP="000258FA">
      <w:pPr>
        <w:pStyle w:val="ListParagraph"/>
        <w:numPr>
          <w:ilvl w:val="0"/>
          <w:numId w:val="17"/>
        </w:numPr>
        <w:ind w:left="1080"/>
        <w:jc w:val="both"/>
        <w:rPr>
          <w:szCs w:val="22"/>
        </w:rPr>
      </w:pPr>
      <w:r w:rsidRPr="004254E3">
        <w:rPr>
          <w:szCs w:val="22"/>
        </w:rPr>
        <w:t xml:space="preserve">Has the child experienced any trauma in their lives, particularly trauma associated </w:t>
      </w:r>
      <w:r w:rsidR="00DD2AFA" w:rsidRPr="004254E3">
        <w:rPr>
          <w:szCs w:val="22"/>
        </w:rPr>
        <w:t>with war or sectarian conflict?</w:t>
      </w:r>
    </w:p>
    <w:p w:rsidR="00DD2AFA" w:rsidRPr="004254E3" w:rsidRDefault="00DD2AFA" w:rsidP="000258FA">
      <w:pPr>
        <w:pStyle w:val="ListParagraph"/>
        <w:numPr>
          <w:ilvl w:val="0"/>
          <w:numId w:val="17"/>
        </w:numPr>
        <w:ind w:left="1080"/>
        <w:jc w:val="both"/>
        <w:rPr>
          <w:szCs w:val="22"/>
        </w:rPr>
      </w:pPr>
      <w:r w:rsidRPr="004254E3">
        <w:rPr>
          <w:szCs w:val="22"/>
        </w:rPr>
        <w:t>Is there evidence that a significant adult or other person in the child’s life has extremist views or sympathies?</w:t>
      </w:r>
    </w:p>
    <w:p w:rsidR="00DD2AFA" w:rsidRPr="004254E3" w:rsidRDefault="00DD2AFA" w:rsidP="004254E3">
      <w:pPr>
        <w:ind w:left="360"/>
        <w:jc w:val="both"/>
        <w:rPr>
          <w:szCs w:val="22"/>
        </w:rPr>
      </w:pPr>
      <w:r w:rsidRPr="004254E3">
        <w:rPr>
          <w:szCs w:val="22"/>
        </w:rPr>
        <w:t>Critical indicators include where the child is:</w:t>
      </w:r>
    </w:p>
    <w:p w:rsidR="00DD2AFA" w:rsidRPr="004254E3" w:rsidRDefault="00DD2AFA" w:rsidP="000258FA">
      <w:pPr>
        <w:pStyle w:val="ListParagraph"/>
        <w:numPr>
          <w:ilvl w:val="0"/>
          <w:numId w:val="18"/>
        </w:numPr>
        <w:ind w:left="1080"/>
        <w:jc w:val="both"/>
        <w:rPr>
          <w:szCs w:val="22"/>
        </w:rPr>
      </w:pPr>
      <w:r w:rsidRPr="004254E3">
        <w:rPr>
          <w:szCs w:val="22"/>
        </w:rPr>
        <w:t>In contact with extremist recruiters.</w:t>
      </w:r>
    </w:p>
    <w:p w:rsidR="00DD2AFA" w:rsidRPr="004254E3" w:rsidRDefault="00DD2AFA" w:rsidP="000258FA">
      <w:pPr>
        <w:pStyle w:val="ListParagraph"/>
        <w:numPr>
          <w:ilvl w:val="0"/>
          <w:numId w:val="18"/>
        </w:numPr>
        <w:ind w:left="1080"/>
        <w:jc w:val="both"/>
        <w:rPr>
          <w:szCs w:val="22"/>
        </w:rPr>
      </w:pPr>
      <w:r w:rsidRPr="004254E3">
        <w:rPr>
          <w:szCs w:val="22"/>
        </w:rPr>
        <w:t>Articulating support for extremist causes or leaders.</w:t>
      </w:r>
    </w:p>
    <w:p w:rsidR="00DD2AFA" w:rsidRPr="004254E3" w:rsidRDefault="00DD2AFA" w:rsidP="000258FA">
      <w:pPr>
        <w:pStyle w:val="ListParagraph"/>
        <w:numPr>
          <w:ilvl w:val="0"/>
          <w:numId w:val="18"/>
        </w:numPr>
        <w:ind w:left="1080"/>
        <w:jc w:val="both"/>
        <w:rPr>
          <w:szCs w:val="22"/>
        </w:rPr>
      </w:pPr>
      <w:r w:rsidRPr="004254E3">
        <w:rPr>
          <w:szCs w:val="22"/>
        </w:rPr>
        <w:t>Accessing extremist websites.</w:t>
      </w:r>
    </w:p>
    <w:p w:rsidR="00DD2AFA" w:rsidRPr="004254E3" w:rsidRDefault="00DD2AFA" w:rsidP="000258FA">
      <w:pPr>
        <w:pStyle w:val="ListParagraph"/>
        <w:numPr>
          <w:ilvl w:val="0"/>
          <w:numId w:val="18"/>
        </w:numPr>
        <w:ind w:left="1080"/>
        <w:jc w:val="both"/>
        <w:rPr>
          <w:szCs w:val="22"/>
        </w:rPr>
      </w:pPr>
      <w:r w:rsidRPr="004254E3">
        <w:rPr>
          <w:szCs w:val="22"/>
        </w:rPr>
        <w:t>Possessing extremist literature.</w:t>
      </w:r>
    </w:p>
    <w:p w:rsidR="00DD2AFA" w:rsidRPr="004254E3" w:rsidRDefault="00DD2AFA" w:rsidP="000258FA">
      <w:pPr>
        <w:pStyle w:val="ListParagraph"/>
        <w:numPr>
          <w:ilvl w:val="0"/>
          <w:numId w:val="18"/>
        </w:numPr>
        <w:ind w:left="1080"/>
        <w:rPr>
          <w:szCs w:val="22"/>
        </w:rPr>
      </w:pPr>
      <w:r w:rsidRPr="004254E3">
        <w:rPr>
          <w:szCs w:val="22"/>
        </w:rPr>
        <w:t>Using extremist narratives and a global ideology to explain personal disadvantage.</w:t>
      </w:r>
    </w:p>
    <w:p w:rsidR="00DD2AFA" w:rsidRPr="004254E3" w:rsidRDefault="00DD2AFA" w:rsidP="000258FA">
      <w:pPr>
        <w:pStyle w:val="ListParagraph"/>
        <w:numPr>
          <w:ilvl w:val="0"/>
          <w:numId w:val="18"/>
        </w:numPr>
        <w:ind w:left="1080"/>
        <w:rPr>
          <w:szCs w:val="22"/>
        </w:rPr>
      </w:pPr>
      <w:r w:rsidRPr="004254E3">
        <w:rPr>
          <w:szCs w:val="22"/>
        </w:rPr>
        <w:t>Justifying the use of violence to solve societal issues</w:t>
      </w:r>
      <w:r w:rsidR="00AA7AD8">
        <w:rPr>
          <w:szCs w:val="22"/>
        </w:rPr>
        <w:t>.</w:t>
      </w:r>
    </w:p>
    <w:p w:rsidR="00DD2AFA" w:rsidRPr="004254E3" w:rsidRDefault="00DD2AFA" w:rsidP="000258FA">
      <w:pPr>
        <w:pStyle w:val="ListParagraph"/>
        <w:numPr>
          <w:ilvl w:val="0"/>
          <w:numId w:val="18"/>
        </w:numPr>
        <w:ind w:left="1080"/>
        <w:rPr>
          <w:szCs w:val="22"/>
        </w:rPr>
      </w:pPr>
      <w:r w:rsidRPr="004254E3">
        <w:rPr>
          <w:szCs w:val="22"/>
        </w:rPr>
        <w:t>Joining extremist organisations</w:t>
      </w:r>
      <w:r w:rsidR="00AA7AD8">
        <w:rPr>
          <w:szCs w:val="22"/>
        </w:rPr>
        <w:t>.</w:t>
      </w:r>
    </w:p>
    <w:p w:rsidR="00DD2AFA" w:rsidRPr="004254E3" w:rsidRDefault="00DD2AFA" w:rsidP="000258FA">
      <w:pPr>
        <w:pStyle w:val="ListParagraph"/>
        <w:numPr>
          <w:ilvl w:val="0"/>
          <w:numId w:val="18"/>
        </w:numPr>
        <w:ind w:left="1080"/>
        <w:jc w:val="both"/>
        <w:rPr>
          <w:szCs w:val="22"/>
        </w:rPr>
      </w:pPr>
      <w:r w:rsidRPr="004254E3">
        <w:rPr>
          <w:szCs w:val="22"/>
        </w:rPr>
        <w:t xml:space="preserve">Making significant changes to their appearance and/or behaviour. </w:t>
      </w:r>
    </w:p>
    <w:p w:rsidR="00DD2AFA" w:rsidRPr="004254E3" w:rsidRDefault="00DD2AFA" w:rsidP="004254E3">
      <w:pPr>
        <w:ind w:left="360"/>
        <w:jc w:val="both"/>
        <w:rPr>
          <w:szCs w:val="22"/>
        </w:rPr>
      </w:pPr>
      <w:r w:rsidRPr="004254E3">
        <w:rPr>
          <w:szCs w:val="22"/>
        </w:rPr>
        <w:t>Any member of staff who identifies such concerns, as a</w:t>
      </w:r>
      <w:r w:rsidR="00AA7AD8">
        <w:rPr>
          <w:szCs w:val="22"/>
        </w:rPr>
        <w:t xml:space="preserve"> result of observed behaviour or</w:t>
      </w:r>
      <w:r w:rsidRPr="004254E3">
        <w:rPr>
          <w:szCs w:val="22"/>
        </w:rPr>
        <w:t xml:space="preserve"> reports of conversations, </w:t>
      </w:r>
      <w:r w:rsidR="005F6CDC" w:rsidRPr="004254E3">
        <w:rPr>
          <w:szCs w:val="22"/>
        </w:rPr>
        <w:t>must report these to the designated safeguarding lead</w:t>
      </w:r>
      <w:r w:rsidR="00C47599">
        <w:rPr>
          <w:szCs w:val="22"/>
        </w:rPr>
        <w:t>.</w:t>
      </w:r>
      <w:r w:rsidR="008A3434" w:rsidRPr="004254E3">
        <w:rPr>
          <w:szCs w:val="22"/>
        </w:rPr>
        <w:t xml:space="preserve"> </w:t>
      </w:r>
    </w:p>
    <w:p w:rsidR="005F6CDC" w:rsidRPr="004254E3" w:rsidRDefault="005F6CDC" w:rsidP="004254E3">
      <w:pPr>
        <w:ind w:left="360"/>
        <w:jc w:val="both"/>
        <w:rPr>
          <w:szCs w:val="22"/>
        </w:rPr>
      </w:pPr>
      <w:r w:rsidRPr="004254E3">
        <w:rPr>
          <w:szCs w:val="22"/>
        </w:rPr>
        <w:t>The designated safeguarding lead will consider whether a situation may be so serious that an emergency response is required. In this situation, a 999 call will be made. However, concerns are most likely to require a police investigation as part of Channel</w:t>
      </w:r>
      <w:r w:rsidR="00AA7AD8">
        <w:rPr>
          <w:szCs w:val="22"/>
        </w:rPr>
        <w:t>,</w:t>
      </w:r>
      <w:r w:rsidRPr="004254E3">
        <w:rPr>
          <w:szCs w:val="22"/>
        </w:rPr>
        <w:t xml:space="preserve"> in the first instance. </w:t>
      </w:r>
    </w:p>
    <w:p w:rsidR="005F6CDC" w:rsidRPr="004254E3" w:rsidRDefault="008A3434" w:rsidP="004254E3">
      <w:pPr>
        <w:ind w:left="360"/>
        <w:jc w:val="both"/>
        <w:rPr>
          <w:b/>
          <w:szCs w:val="22"/>
        </w:rPr>
      </w:pPr>
      <w:r w:rsidRPr="004254E3">
        <w:rPr>
          <w:b/>
          <w:szCs w:val="22"/>
        </w:rPr>
        <w:t>I</w:t>
      </w:r>
      <w:r w:rsidR="00FD1B28" w:rsidRPr="004254E3">
        <w:rPr>
          <w:b/>
          <w:szCs w:val="22"/>
        </w:rPr>
        <w:t>C</w:t>
      </w:r>
      <w:r w:rsidRPr="004254E3">
        <w:rPr>
          <w:b/>
          <w:szCs w:val="22"/>
        </w:rPr>
        <w:t xml:space="preserve">T </w:t>
      </w:r>
      <w:r w:rsidR="00FD1B28" w:rsidRPr="004254E3">
        <w:rPr>
          <w:b/>
          <w:szCs w:val="22"/>
        </w:rPr>
        <w:t>policy</w:t>
      </w:r>
    </w:p>
    <w:p w:rsidR="008A3434" w:rsidRPr="004254E3" w:rsidRDefault="008A3434" w:rsidP="004254E3">
      <w:pPr>
        <w:ind w:left="360"/>
        <w:jc w:val="both"/>
        <w:rPr>
          <w:szCs w:val="22"/>
        </w:rPr>
      </w:pPr>
      <w:r w:rsidRPr="004254E3">
        <w:rPr>
          <w:szCs w:val="22"/>
        </w:rPr>
        <w:t xml:space="preserve">The school will ensure that suitable filtering systems are in place to prevent children accessing terrorist and extremist material. </w:t>
      </w:r>
    </w:p>
    <w:p w:rsidR="00792533" w:rsidRPr="004254E3" w:rsidRDefault="005F6CDC" w:rsidP="004254E3">
      <w:pPr>
        <w:ind w:left="360"/>
        <w:jc w:val="both"/>
        <w:rPr>
          <w:b/>
          <w:szCs w:val="22"/>
        </w:rPr>
      </w:pPr>
      <w:r w:rsidRPr="004254E3">
        <w:rPr>
          <w:b/>
          <w:szCs w:val="22"/>
        </w:rPr>
        <w:t>Extremist speakers</w:t>
      </w:r>
    </w:p>
    <w:p w:rsidR="006E1980" w:rsidRPr="004254E3" w:rsidRDefault="005A4470" w:rsidP="004254E3">
      <w:pPr>
        <w:ind w:left="360"/>
        <w:jc w:val="both"/>
        <w:rPr>
          <w:szCs w:val="22"/>
        </w:rPr>
      </w:pPr>
      <w:r>
        <w:rPr>
          <w:szCs w:val="22"/>
        </w:rPr>
        <w:t>The school leaders will</w:t>
      </w:r>
      <w:r w:rsidR="00792533" w:rsidRPr="004254E3">
        <w:rPr>
          <w:szCs w:val="22"/>
        </w:rPr>
        <w:t xml:space="preserve"> prevent speakers who may promote extremist views from using school premises. </w:t>
      </w:r>
    </w:p>
    <w:p w:rsidR="00792533" w:rsidRPr="004254E3" w:rsidRDefault="008A3434" w:rsidP="004254E3">
      <w:pPr>
        <w:ind w:left="360"/>
        <w:jc w:val="both"/>
        <w:rPr>
          <w:b/>
          <w:szCs w:val="22"/>
        </w:rPr>
      </w:pPr>
      <w:r w:rsidRPr="004254E3">
        <w:rPr>
          <w:b/>
          <w:szCs w:val="22"/>
        </w:rPr>
        <w:t>Building children’s resilience</w:t>
      </w:r>
    </w:p>
    <w:p w:rsidR="008A3434" w:rsidRPr="004254E3" w:rsidRDefault="008A3434" w:rsidP="004254E3">
      <w:pPr>
        <w:ind w:left="360"/>
        <w:jc w:val="both"/>
        <w:rPr>
          <w:szCs w:val="22"/>
        </w:rPr>
      </w:pPr>
      <w:r w:rsidRPr="004254E3">
        <w:rPr>
          <w:szCs w:val="22"/>
        </w:rPr>
        <w:t>The school will:</w:t>
      </w:r>
    </w:p>
    <w:p w:rsidR="008A3434" w:rsidRPr="004254E3" w:rsidRDefault="008A3434" w:rsidP="000258FA">
      <w:pPr>
        <w:pStyle w:val="ListParagraph"/>
        <w:numPr>
          <w:ilvl w:val="0"/>
          <w:numId w:val="19"/>
        </w:numPr>
        <w:ind w:left="1080"/>
        <w:jc w:val="both"/>
        <w:rPr>
          <w:szCs w:val="22"/>
        </w:rPr>
      </w:pPr>
      <w:r w:rsidRPr="004254E3">
        <w:rPr>
          <w:szCs w:val="22"/>
        </w:rPr>
        <w:t xml:space="preserve">Provide a safe environment for debating controversial issues. </w:t>
      </w:r>
    </w:p>
    <w:p w:rsidR="009B6B43" w:rsidRPr="004254E3" w:rsidRDefault="008A3434" w:rsidP="000258FA">
      <w:pPr>
        <w:pStyle w:val="ListParagraph"/>
        <w:numPr>
          <w:ilvl w:val="0"/>
          <w:numId w:val="19"/>
        </w:numPr>
        <w:ind w:left="1080"/>
        <w:jc w:val="both"/>
        <w:rPr>
          <w:szCs w:val="22"/>
        </w:rPr>
      </w:pPr>
      <w:r w:rsidRPr="004254E3">
        <w:rPr>
          <w:szCs w:val="22"/>
        </w:rPr>
        <w:t>P</w:t>
      </w:r>
      <w:r w:rsidR="009B6B43" w:rsidRPr="004254E3">
        <w:rPr>
          <w:szCs w:val="22"/>
        </w:rPr>
        <w:t xml:space="preserve">romote fundamental British values, alongside pupils’ spiritual, moral, social and cultural development. </w:t>
      </w:r>
    </w:p>
    <w:p w:rsidR="009B6B43" w:rsidRPr="004254E3" w:rsidRDefault="008A3434" w:rsidP="000258FA">
      <w:pPr>
        <w:pStyle w:val="ListParagraph"/>
        <w:numPr>
          <w:ilvl w:val="0"/>
          <w:numId w:val="19"/>
        </w:numPr>
        <w:ind w:left="1080"/>
        <w:jc w:val="both"/>
        <w:rPr>
          <w:szCs w:val="22"/>
        </w:rPr>
      </w:pPr>
      <w:r w:rsidRPr="004254E3">
        <w:rPr>
          <w:szCs w:val="22"/>
        </w:rPr>
        <w:t xml:space="preserve">Allow pupils </w:t>
      </w:r>
      <w:r w:rsidR="009B6B43" w:rsidRPr="004254E3">
        <w:rPr>
          <w:szCs w:val="22"/>
        </w:rPr>
        <w:t>time to explore sensitive and controversial issues.</w:t>
      </w:r>
    </w:p>
    <w:p w:rsidR="009B6B43" w:rsidRPr="004254E3" w:rsidRDefault="008A3434" w:rsidP="000258FA">
      <w:pPr>
        <w:pStyle w:val="ListParagraph"/>
        <w:numPr>
          <w:ilvl w:val="0"/>
          <w:numId w:val="19"/>
        </w:numPr>
        <w:ind w:left="1080"/>
        <w:jc w:val="both"/>
        <w:rPr>
          <w:szCs w:val="22"/>
        </w:rPr>
      </w:pPr>
      <w:r w:rsidRPr="004254E3">
        <w:rPr>
          <w:szCs w:val="22"/>
        </w:rPr>
        <w:t xml:space="preserve">Provide pupils with </w:t>
      </w:r>
      <w:r w:rsidR="009B6B43" w:rsidRPr="004254E3">
        <w:rPr>
          <w:szCs w:val="22"/>
        </w:rPr>
        <w:t>the knowledge and skills to understand and manage potentially difficult situations, recognise risk, make safe choices and recognise where pressure from others threatens their personal safety and wellbeing.</w:t>
      </w:r>
    </w:p>
    <w:p w:rsidR="008A3434" w:rsidRPr="004254E3" w:rsidRDefault="008A3434" w:rsidP="000258FA">
      <w:pPr>
        <w:pStyle w:val="ListParagraph"/>
        <w:numPr>
          <w:ilvl w:val="0"/>
          <w:numId w:val="19"/>
        </w:numPr>
        <w:ind w:left="1080"/>
        <w:jc w:val="both"/>
        <w:rPr>
          <w:szCs w:val="22"/>
        </w:rPr>
      </w:pPr>
      <w:r w:rsidRPr="004254E3">
        <w:rPr>
          <w:szCs w:val="22"/>
        </w:rPr>
        <w:t xml:space="preserve">Equip pupils to </w:t>
      </w:r>
      <w:r w:rsidR="009B6B43" w:rsidRPr="004254E3">
        <w:rPr>
          <w:szCs w:val="22"/>
        </w:rPr>
        <w:t>explore political and social issues critical</w:t>
      </w:r>
      <w:r w:rsidRPr="004254E3">
        <w:rPr>
          <w:szCs w:val="22"/>
        </w:rPr>
        <w:t xml:space="preserve">ly, weigh evidence, debate, and </w:t>
      </w:r>
      <w:r w:rsidR="009B6B43" w:rsidRPr="004254E3">
        <w:rPr>
          <w:szCs w:val="22"/>
        </w:rPr>
        <w:t>make reasoned arguments.</w:t>
      </w:r>
    </w:p>
    <w:p w:rsidR="009B6B43" w:rsidRPr="004254E3" w:rsidRDefault="008A3434" w:rsidP="000258FA">
      <w:pPr>
        <w:pStyle w:val="ListParagraph"/>
        <w:numPr>
          <w:ilvl w:val="0"/>
          <w:numId w:val="19"/>
        </w:numPr>
        <w:ind w:left="1080"/>
        <w:jc w:val="both"/>
        <w:rPr>
          <w:szCs w:val="22"/>
        </w:rPr>
      </w:pPr>
      <w:r w:rsidRPr="004254E3">
        <w:rPr>
          <w:szCs w:val="22"/>
        </w:rPr>
        <w:t xml:space="preserve">Teach pupils about how </w:t>
      </w:r>
      <w:r w:rsidR="009B6B43" w:rsidRPr="004254E3">
        <w:rPr>
          <w:szCs w:val="22"/>
        </w:rPr>
        <w:t xml:space="preserve">democracy, government and law making/enforcement occurs. </w:t>
      </w:r>
    </w:p>
    <w:p w:rsidR="009B6B43" w:rsidRPr="004254E3" w:rsidRDefault="008A3434" w:rsidP="000258FA">
      <w:pPr>
        <w:pStyle w:val="ListParagraph"/>
        <w:numPr>
          <w:ilvl w:val="0"/>
          <w:numId w:val="19"/>
        </w:numPr>
        <w:ind w:left="1080"/>
        <w:jc w:val="both"/>
        <w:rPr>
          <w:szCs w:val="22"/>
        </w:rPr>
      </w:pPr>
      <w:r w:rsidRPr="004254E3">
        <w:rPr>
          <w:szCs w:val="22"/>
        </w:rPr>
        <w:t xml:space="preserve">Teach pupils about </w:t>
      </w:r>
      <w:r w:rsidR="00500879">
        <w:rPr>
          <w:szCs w:val="22"/>
        </w:rPr>
        <w:t>m</w:t>
      </w:r>
      <w:r w:rsidR="009B6B43" w:rsidRPr="004254E3">
        <w:rPr>
          <w:szCs w:val="22"/>
        </w:rPr>
        <w:t xml:space="preserve">utual respect and understanding for the diverse national, regional, religious and ethnic identities of </w:t>
      </w:r>
      <w:r w:rsidRPr="004254E3">
        <w:rPr>
          <w:szCs w:val="22"/>
        </w:rPr>
        <w:t>the UK.</w:t>
      </w:r>
    </w:p>
    <w:p w:rsidR="008A3434" w:rsidRPr="004254E3" w:rsidRDefault="008A3434" w:rsidP="004254E3">
      <w:pPr>
        <w:ind w:left="360"/>
        <w:jc w:val="both"/>
        <w:rPr>
          <w:b/>
          <w:szCs w:val="22"/>
        </w:rPr>
      </w:pPr>
      <w:r w:rsidRPr="004254E3">
        <w:rPr>
          <w:b/>
          <w:szCs w:val="22"/>
        </w:rPr>
        <w:t>Resources</w:t>
      </w:r>
    </w:p>
    <w:p w:rsidR="004254E3" w:rsidRDefault="008A3434" w:rsidP="004254E3">
      <w:pPr>
        <w:ind w:left="360"/>
        <w:jc w:val="both"/>
        <w:rPr>
          <w:szCs w:val="22"/>
        </w:rPr>
      </w:pPr>
      <w:r w:rsidRPr="004254E3">
        <w:rPr>
          <w:szCs w:val="22"/>
        </w:rPr>
        <w:t xml:space="preserve">The school will utilise the </w:t>
      </w:r>
      <w:r w:rsidR="004254E3">
        <w:rPr>
          <w:szCs w:val="22"/>
        </w:rPr>
        <w:t>following resources:</w:t>
      </w:r>
    </w:p>
    <w:p w:rsidR="008A3434" w:rsidRPr="004254E3" w:rsidRDefault="004254E3" w:rsidP="000258FA">
      <w:pPr>
        <w:pStyle w:val="ListParagraph"/>
        <w:numPr>
          <w:ilvl w:val="0"/>
          <w:numId w:val="27"/>
        </w:numPr>
        <w:jc w:val="both"/>
        <w:rPr>
          <w:szCs w:val="22"/>
        </w:rPr>
      </w:pPr>
      <w:r w:rsidRPr="004254E3">
        <w:rPr>
          <w:szCs w:val="22"/>
        </w:rPr>
        <w:t>The L</w:t>
      </w:r>
      <w:r w:rsidR="00C47599">
        <w:rPr>
          <w:szCs w:val="22"/>
        </w:rPr>
        <w:t>SCB</w:t>
      </w:r>
      <w:r w:rsidR="005A4470">
        <w:rPr>
          <w:szCs w:val="22"/>
        </w:rPr>
        <w:t xml:space="preserve"> – 0333 240 1727 </w:t>
      </w:r>
    </w:p>
    <w:p w:rsidR="008A3434" w:rsidRPr="004254E3" w:rsidRDefault="004254E3" w:rsidP="000258FA">
      <w:pPr>
        <w:pStyle w:val="ListParagraph"/>
        <w:numPr>
          <w:ilvl w:val="0"/>
          <w:numId w:val="27"/>
        </w:numPr>
        <w:jc w:val="both"/>
        <w:rPr>
          <w:szCs w:val="22"/>
        </w:rPr>
      </w:pPr>
      <w:r w:rsidRPr="004254E3">
        <w:rPr>
          <w:szCs w:val="22"/>
        </w:rPr>
        <w:t>L</w:t>
      </w:r>
      <w:r w:rsidR="008A3434" w:rsidRPr="004254E3">
        <w:rPr>
          <w:szCs w:val="22"/>
        </w:rPr>
        <w:t xml:space="preserve">ocal police </w:t>
      </w:r>
      <w:r w:rsidRPr="004254E3">
        <w:rPr>
          <w:szCs w:val="22"/>
        </w:rPr>
        <w:t>(</w:t>
      </w:r>
      <w:r w:rsidR="008A3434" w:rsidRPr="004254E3">
        <w:rPr>
          <w:szCs w:val="22"/>
        </w:rPr>
        <w:t>contacted via 101</w:t>
      </w:r>
      <w:r w:rsidR="00500879">
        <w:rPr>
          <w:szCs w:val="22"/>
        </w:rPr>
        <w:t xml:space="preserve"> for non-emergencies</w:t>
      </w:r>
      <w:r w:rsidRPr="004254E3">
        <w:rPr>
          <w:szCs w:val="22"/>
        </w:rPr>
        <w:t>)</w:t>
      </w:r>
    </w:p>
    <w:p w:rsidR="008A3434" w:rsidRPr="002F594F" w:rsidRDefault="008A3434" w:rsidP="000258FA">
      <w:pPr>
        <w:pStyle w:val="ListParagraph"/>
        <w:numPr>
          <w:ilvl w:val="0"/>
          <w:numId w:val="27"/>
        </w:numPr>
        <w:jc w:val="both"/>
        <w:rPr>
          <w:szCs w:val="22"/>
        </w:rPr>
      </w:pPr>
      <w:r w:rsidRPr="002F594F">
        <w:rPr>
          <w:szCs w:val="22"/>
        </w:rPr>
        <w:t xml:space="preserve">The DfE’s dedicated helpline </w:t>
      </w:r>
      <w:r w:rsidR="004254E3" w:rsidRPr="002F594F">
        <w:rPr>
          <w:szCs w:val="22"/>
        </w:rPr>
        <w:t>(020 7340 7264)</w:t>
      </w:r>
    </w:p>
    <w:p w:rsidR="002603C4" w:rsidRPr="004254E3" w:rsidRDefault="004438BF" w:rsidP="00170DBB">
      <w:pPr>
        <w:pStyle w:val="Heading1"/>
        <w:rPr>
          <w:sz w:val="28"/>
        </w:rPr>
      </w:pPr>
      <w:bookmarkStart w:id="12" w:name="achildmissing"/>
      <w:r w:rsidRPr="004254E3">
        <w:rPr>
          <w:sz w:val="28"/>
        </w:rPr>
        <w:t>A child missing from education</w:t>
      </w:r>
    </w:p>
    <w:bookmarkEnd w:id="12"/>
    <w:p w:rsidR="004254E3" w:rsidRDefault="009B6B43" w:rsidP="004254E3">
      <w:pPr>
        <w:pStyle w:val="Heading2"/>
        <w:ind w:left="360"/>
        <w:rPr>
          <w:rFonts w:ascii="Arial" w:hAnsi="Arial" w:cs="Arial"/>
          <w:sz w:val="22"/>
          <w:szCs w:val="22"/>
        </w:rPr>
      </w:pPr>
      <w:r w:rsidRPr="004254E3">
        <w:rPr>
          <w:rFonts w:ascii="Arial" w:hAnsi="Arial" w:cs="Arial"/>
          <w:sz w:val="22"/>
          <w:szCs w:val="22"/>
        </w:rPr>
        <w:t xml:space="preserve">A child going missing from school is a potential indicator of abuse and neglect. Staff will monitor children that go missing from school, particularly on repeat occasions, and report them to the designated safeguarding lead – following normal safeguarding procedures. </w:t>
      </w:r>
    </w:p>
    <w:p w:rsidR="004254E3" w:rsidRDefault="009B6B43" w:rsidP="004254E3">
      <w:pPr>
        <w:pStyle w:val="Heading2"/>
        <w:ind w:left="360"/>
        <w:rPr>
          <w:rFonts w:ascii="Arial" w:hAnsi="Arial" w:cs="Arial"/>
          <w:sz w:val="22"/>
          <w:szCs w:val="22"/>
        </w:rPr>
      </w:pPr>
      <w:r w:rsidRPr="004254E3">
        <w:rPr>
          <w:rFonts w:ascii="Arial" w:hAnsi="Arial" w:cs="Arial"/>
          <w:sz w:val="22"/>
          <w:szCs w:val="22"/>
        </w:rPr>
        <w:t>In order to ensure accurate data is collected to allow effective safeguarding, the school will inform the LA of any pupil who is going to be deleted from the admission register where they:</w:t>
      </w:r>
    </w:p>
    <w:p w:rsidR="004254E3" w:rsidRPr="004254E3" w:rsidRDefault="004254E3" w:rsidP="004254E3">
      <w:pPr>
        <w:ind w:left="360"/>
        <w:rPr>
          <w:sz w:val="2"/>
        </w:rPr>
      </w:pPr>
    </w:p>
    <w:p w:rsidR="009B6B43" w:rsidRPr="004254E3" w:rsidRDefault="009B6B43" w:rsidP="000258FA">
      <w:pPr>
        <w:pStyle w:val="ListParagraph"/>
        <w:numPr>
          <w:ilvl w:val="0"/>
          <w:numId w:val="20"/>
        </w:numPr>
        <w:ind w:left="1080"/>
        <w:jc w:val="both"/>
        <w:rPr>
          <w:szCs w:val="22"/>
        </w:rPr>
      </w:pPr>
      <w:r w:rsidRPr="004254E3">
        <w:rPr>
          <w:szCs w:val="22"/>
        </w:rPr>
        <w:t>Have been taken out of school by their parents and are being educated outside the school system, e.g. home education.</w:t>
      </w:r>
    </w:p>
    <w:p w:rsidR="009B6B43" w:rsidRPr="004254E3" w:rsidRDefault="009B6B43" w:rsidP="000258FA">
      <w:pPr>
        <w:pStyle w:val="ListParagraph"/>
        <w:numPr>
          <w:ilvl w:val="0"/>
          <w:numId w:val="20"/>
        </w:numPr>
        <w:ind w:left="1080"/>
        <w:jc w:val="both"/>
        <w:rPr>
          <w:szCs w:val="22"/>
        </w:rPr>
      </w:pPr>
      <w:r w:rsidRPr="004254E3">
        <w:rPr>
          <w:szCs w:val="22"/>
        </w:rPr>
        <w:t>Have ceased to attend school and no longer live within</w:t>
      </w:r>
      <w:r w:rsidR="00500879">
        <w:rPr>
          <w:szCs w:val="22"/>
        </w:rPr>
        <w:t xml:space="preserve"> a</w:t>
      </w:r>
      <w:r w:rsidRPr="004254E3">
        <w:rPr>
          <w:szCs w:val="22"/>
        </w:rPr>
        <w:t xml:space="preserve"> reasonable distance of the school</w:t>
      </w:r>
      <w:r w:rsidR="00C47599">
        <w:rPr>
          <w:szCs w:val="22"/>
        </w:rPr>
        <w:t>.</w:t>
      </w:r>
    </w:p>
    <w:p w:rsidR="009B6B43" w:rsidRPr="004254E3" w:rsidRDefault="009B6B43" w:rsidP="000258FA">
      <w:pPr>
        <w:pStyle w:val="ListParagraph"/>
        <w:numPr>
          <w:ilvl w:val="0"/>
          <w:numId w:val="20"/>
        </w:numPr>
        <w:ind w:left="1080"/>
        <w:jc w:val="both"/>
        <w:rPr>
          <w:szCs w:val="22"/>
        </w:rPr>
      </w:pPr>
      <w:r w:rsidRPr="004254E3">
        <w:rPr>
          <w:szCs w:val="22"/>
        </w:rPr>
        <w:t>Have been certified by the school medical officer as unlikely to be in a fit state of health to attend school before ceasing to be of compulsory school age, and neither he/she nor his/her parent has indicated the intention to continue to attend the school after ceasing to be of compulsory school age.</w:t>
      </w:r>
    </w:p>
    <w:p w:rsidR="009B6B43" w:rsidRPr="004254E3" w:rsidRDefault="009B6B43" w:rsidP="000258FA">
      <w:pPr>
        <w:pStyle w:val="ListParagraph"/>
        <w:numPr>
          <w:ilvl w:val="0"/>
          <w:numId w:val="20"/>
        </w:numPr>
        <w:ind w:left="1080"/>
        <w:jc w:val="both"/>
        <w:rPr>
          <w:szCs w:val="22"/>
        </w:rPr>
      </w:pPr>
      <w:r w:rsidRPr="004254E3">
        <w:rPr>
          <w:szCs w:val="22"/>
        </w:rPr>
        <w:t xml:space="preserve">Are in custody for a period of more than four months due to a final court order and </w:t>
      </w:r>
      <w:r w:rsidR="00C47599">
        <w:rPr>
          <w:szCs w:val="22"/>
        </w:rPr>
        <w:t>we do</w:t>
      </w:r>
      <w:r w:rsidRPr="004254E3">
        <w:rPr>
          <w:szCs w:val="22"/>
        </w:rPr>
        <w:t xml:space="preserve"> not reasonably believe they will be returning to the school at the end of that period.</w:t>
      </w:r>
    </w:p>
    <w:p w:rsidR="009B6B43" w:rsidRPr="004254E3" w:rsidRDefault="009B6B43" w:rsidP="000258FA">
      <w:pPr>
        <w:pStyle w:val="ListParagraph"/>
        <w:numPr>
          <w:ilvl w:val="0"/>
          <w:numId w:val="20"/>
        </w:numPr>
        <w:ind w:left="1080"/>
        <w:jc w:val="both"/>
        <w:rPr>
          <w:szCs w:val="22"/>
        </w:rPr>
      </w:pPr>
      <w:r w:rsidRPr="004254E3">
        <w:rPr>
          <w:szCs w:val="22"/>
        </w:rPr>
        <w:t xml:space="preserve">Have been permanently excluded. </w:t>
      </w:r>
    </w:p>
    <w:p w:rsidR="004438BF" w:rsidRPr="00336BA8" w:rsidRDefault="009B6B43" w:rsidP="004254E3">
      <w:pPr>
        <w:ind w:left="360"/>
        <w:jc w:val="both"/>
        <w:rPr>
          <w:szCs w:val="22"/>
        </w:rPr>
      </w:pPr>
      <w:r w:rsidRPr="004254E3">
        <w:rPr>
          <w:szCs w:val="22"/>
        </w:rPr>
        <w:t xml:space="preserve">The school will inform the LA of any pupil who fails to attend school regularly, or has been absent without the school’s permission for a continuous period of 10 school days or </w:t>
      </w:r>
      <w:r w:rsidRPr="009C0429">
        <w:rPr>
          <w:szCs w:val="22"/>
        </w:rPr>
        <w:t>more.</w:t>
      </w:r>
      <w:r w:rsidRPr="00336BA8">
        <w:rPr>
          <w:szCs w:val="22"/>
        </w:rPr>
        <w:t xml:space="preserve"> </w:t>
      </w:r>
    </w:p>
    <w:p w:rsidR="00FD1B28" w:rsidRPr="004254E3" w:rsidRDefault="004438BF" w:rsidP="00170DBB">
      <w:pPr>
        <w:pStyle w:val="Heading1"/>
        <w:rPr>
          <w:sz w:val="28"/>
        </w:rPr>
      </w:pPr>
      <w:bookmarkStart w:id="13" w:name="saferrec"/>
      <w:r w:rsidRPr="004254E3">
        <w:rPr>
          <w:sz w:val="28"/>
        </w:rPr>
        <w:t>Safer recruitment</w:t>
      </w:r>
      <w:bookmarkEnd w:id="11"/>
    </w:p>
    <w:bookmarkEnd w:id="13"/>
    <w:p w:rsidR="00FD1B28" w:rsidRPr="004254E3" w:rsidRDefault="00DD4BAE" w:rsidP="004254E3">
      <w:pPr>
        <w:ind w:left="360"/>
      </w:pPr>
      <w:r w:rsidRPr="004254E3">
        <w:t>An enhanced DBS check with barred list information will be undertaken for all staff membe</w:t>
      </w:r>
      <w:r w:rsidR="007B4B8B" w:rsidRPr="004254E3">
        <w:t>rs engaged in regulated activity. A person will be considered to be in ‘regulated activity’ if</w:t>
      </w:r>
      <w:r w:rsidR="00D93263" w:rsidRPr="004254E3">
        <w:t>,</w:t>
      </w:r>
      <w:r w:rsidR="007B4B8B" w:rsidRPr="004254E3">
        <w:t xml:space="preserve"> as a result of their work</w:t>
      </w:r>
      <w:r w:rsidR="00D93263" w:rsidRPr="004254E3">
        <w:t>,</w:t>
      </w:r>
      <w:r w:rsidR="007B4B8B" w:rsidRPr="004254E3">
        <w:t xml:space="preserve"> they</w:t>
      </w:r>
      <w:r w:rsidRPr="004254E3">
        <w:t>:</w:t>
      </w:r>
    </w:p>
    <w:p w:rsidR="00554372" w:rsidRPr="004254E3" w:rsidRDefault="00500879" w:rsidP="000258FA">
      <w:pPr>
        <w:pStyle w:val="ListParagraph"/>
        <w:numPr>
          <w:ilvl w:val="0"/>
          <w:numId w:val="21"/>
        </w:numPr>
        <w:ind w:left="1080"/>
      </w:pPr>
      <w:r>
        <w:t>Are</w:t>
      </w:r>
      <w:r w:rsidR="00973326" w:rsidRPr="004254E3">
        <w:t xml:space="preserve"> </w:t>
      </w:r>
      <w:r w:rsidR="00C54732" w:rsidRPr="004254E3">
        <w:t>r</w:t>
      </w:r>
      <w:r>
        <w:t>esponsible on a daily basis</w:t>
      </w:r>
      <w:r w:rsidR="00DD4BAE" w:rsidRPr="004254E3">
        <w:t xml:space="preserve"> for the care or supervision of children.</w:t>
      </w:r>
    </w:p>
    <w:p w:rsidR="00554372" w:rsidRPr="004254E3" w:rsidRDefault="00DD4BAE" w:rsidP="000258FA">
      <w:pPr>
        <w:pStyle w:val="ListParagraph"/>
        <w:numPr>
          <w:ilvl w:val="0"/>
          <w:numId w:val="21"/>
        </w:numPr>
        <w:ind w:left="1080"/>
      </w:pPr>
      <w:r w:rsidRPr="004254E3">
        <w:t>Regularly work in the school at times when children are on school premises.</w:t>
      </w:r>
    </w:p>
    <w:p w:rsidR="00DD4BAE" w:rsidRDefault="00DD4BAE" w:rsidP="000258FA">
      <w:pPr>
        <w:pStyle w:val="ListParagraph"/>
        <w:numPr>
          <w:ilvl w:val="0"/>
          <w:numId w:val="21"/>
        </w:numPr>
        <w:ind w:left="1080"/>
      </w:pPr>
      <w:r w:rsidRPr="004254E3">
        <w:t>Regularly come into contact with children under 18 years of age.</w:t>
      </w:r>
    </w:p>
    <w:p w:rsidR="00336BA8" w:rsidRPr="004254E3" w:rsidRDefault="00E35FE6" w:rsidP="004254E3">
      <w:pPr>
        <w:ind w:left="360"/>
        <w:jc w:val="both"/>
        <w:rPr>
          <w:b/>
          <w:szCs w:val="22"/>
        </w:rPr>
      </w:pPr>
      <w:r w:rsidRPr="004254E3">
        <w:rPr>
          <w:b/>
          <w:szCs w:val="22"/>
        </w:rPr>
        <w:t xml:space="preserve">Pre-employment checks </w:t>
      </w:r>
    </w:p>
    <w:p w:rsidR="00554372" w:rsidRPr="004254E3" w:rsidRDefault="00C54732" w:rsidP="004254E3">
      <w:pPr>
        <w:ind w:left="360"/>
        <w:jc w:val="both"/>
        <w:rPr>
          <w:szCs w:val="22"/>
        </w:rPr>
      </w:pPr>
      <w:r w:rsidRPr="004254E3">
        <w:rPr>
          <w:szCs w:val="22"/>
        </w:rPr>
        <w:t>The governing body</w:t>
      </w:r>
      <w:r w:rsidR="00687CA0" w:rsidRPr="004254E3">
        <w:rPr>
          <w:szCs w:val="22"/>
        </w:rPr>
        <w:t xml:space="preserve"> will</w:t>
      </w:r>
      <w:r w:rsidRPr="004254E3">
        <w:rPr>
          <w:szCs w:val="22"/>
        </w:rPr>
        <w:t xml:space="preserve"> assess the suitability of prospective employees by</w:t>
      </w:r>
      <w:r w:rsidR="00687CA0" w:rsidRPr="004254E3">
        <w:rPr>
          <w:szCs w:val="22"/>
        </w:rPr>
        <w:t>:</w:t>
      </w:r>
    </w:p>
    <w:p w:rsidR="00554372" w:rsidRPr="00BE76FB" w:rsidRDefault="00687CA0" w:rsidP="000258FA">
      <w:pPr>
        <w:pStyle w:val="ListParagraph"/>
        <w:numPr>
          <w:ilvl w:val="0"/>
          <w:numId w:val="30"/>
        </w:numPr>
        <w:jc w:val="both"/>
        <w:rPr>
          <w:szCs w:val="22"/>
        </w:rPr>
      </w:pPr>
      <w:r w:rsidRPr="00BE76FB">
        <w:rPr>
          <w:szCs w:val="22"/>
        </w:rPr>
        <w:t>Verify</w:t>
      </w:r>
      <w:r w:rsidR="00C54732" w:rsidRPr="00BE76FB">
        <w:rPr>
          <w:szCs w:val="22"/>
        </w:rPr>
        <w:t>ing</w:t>
      </w:r>
      <w:r w:rsidRPr="00BE76FB">
        <w:rPr>
          <w:szCs w:val="22"/>
        </w:rPr>
        <w:t xml:space="preserve"> the candidate</w:t>
      </w:r>
      <w:r w:rsidR="00D93263" w:rsidRPr="00BE76FB">
        <w:rPr>
          <w:szCs w:val="22"/>
        </w:rPr>
        <w:t>’</w:t>
      </w:r>
      <w:r w:rsidRPr="00BE76FB">
        <w:rPr>
          <w:szCs w:val="22"/>
        </w:rPr>
        <w:t>s identi</w:t>
      </w:r>
      <w:r w:rsidR="00CD0A89" w:rsidRPr="00BE76FB">
        <w:rPr>
          <w:szCs w:val="22"/>
        </w:rPr>
        <w:t>ty</w:t>
      </w:r>
      <w:r w:rsidRPr="00BE76FB">
        <w:rPr>
          <w:szCs w:val="22"/>
        </w:rPr>
        <w:t xml:space="preserve">, preferably from current photographic ID </w:t>
      </w:r>
      <w:r w:rsidR="00C47599">
        <w:rPr>
          <w:szCs w:val="22"/>
        </w:rPr>
        <w:t>and</w:t>
      </w:r>
      <w:r w:rsidRPr="00BE76FB">
        <w:rPr>
          <w:szCs w:val="22"/>
        </w:rPr>
        <w:t xml:space="preserve"> proof of address except where, for exceptional reasons, none is available.</w:t>
      </w:r>
    </w:p>
    <w:p w:rsidR="00554372" w:rsidRPr="00BE76FB" w:rsidRDefault="00687CA0" w:rsidP="000258FA">
      <w:pPr>
        <w:pStyle w:val="ListParagraph"/>
        <w:numPr>
          <w:ilvl w:val="0"/>
          <w:numId w:val="30"/>
        </w:numPr>
        <w:jc w:val="both"/>
        <w:rPr>
          <w:szCs w:val="22"/>
        </w:rPr>
      </w:pPr>
      <w:r w:rsidRPr="00BE76FB">
        <w:rPr>
          <w:szCs w:val="22"/>
        </w:rPr>
        <w:t>Obtain</w:t>
      </w:r>
      <w:r w:rsidR="00C54732" w:rsidRPr="00BE76FB">
        <w:rPr>
          <w:szCs w:val="22"/>
        </w:rPr>
        <w:t>ing</w:t>
      </w:r>
      <w:r w:rsidRPr="00BE76FB">
        <w:rPr>
          <w:szCs w:val="22"/>
        </w:rPr>
        <w:t xml:space="preserve"> a certificate for an enhanced DBS check with barred list information w</w:t>
      </w:r>
      <w:r w:rsidR="00C54732" w:rsidRPr="00BE76FB">
        <w:rPr>
          <w:szCs w:val="22"/>
        </w:rPr>
        <w:t>here the person will be engaged</w:t>
      </w:r>
      <w:r w:rsidRPr="00BE76FB">
        <w:rPr>
          <w:szCs w:val="22"/>
        </w:rPr>
        <w:t xml:space="preserve"> in regulated activity.</w:t>
      </w:r>
    </w:p>
    <w:p w:rsidR="00554372" w:rsidRPr="00BE76FB" w:rsidRDefault="00687CA0" w:rsidP="000258FA">
      <w:pPr>
        <w:pStyle w:val="ListParagraph"/>
        <w:numPr>
          <w:ilvl w:val="0"/>
          <w:numId w:val="30"/>
        </w:numPr>
        <w:jc w:val="both"/>
        <w:rPr>
          <w:szCs w:val="22"/>
        </w:rPr>
      </w:pPr>
      <w:r w:rsidRPr="00BE76FB">
        <w:rPr>
          <w:szCs w:val="22"/>
        </w:rPr>
        <w:t>Obtain</w:t>
      </w:r>
      <w:r w:rsidR="00C54732" w:rsidRPr="00BE76FB">
        <w:rPr>
          <w:szCs w:val="22"/>
        </w:rPr>
        <w:t>ing</w:t>
      </w:r>
      <w:r w:rsidRPr="00BE76FB">
        <w:rPr>
          <w:szCs w:val="22"/>
        </w:rPr>
        <w:t xml:space="preserve"> a separate barred list check if an individual will start work in regulated activity before the DBS certificate is available.</w:t>
      </w:r>
    </w:p>
    <w:p w:rsidR="00554372" w:rsidRPr="00BE76FB" w:rsidRDefault="00687CA0" w:rsidP="000258FA">
      <w:pPr>
        <w:pStyle w:val="ListParagraph"/>
        <w:numPr>
          <w:ilvl w:val="0"/>
          <w:numId w:val="30"/>
        </w:numPr>
        <w:jc w:val="both"/>
        <w:rPr>
          <w:szCs w:val="22"/>
        </w:rPr>
      </w:pPr>
      <w:r w:rsidRPr="00BE76FB">
        <w:rPr>
          <w:szCs w:val="22"/>
        </w:rPr>
        <w:t>Check</w:t>
      </w:r>
      <w:r w:rsidR="00C54732" w:rsidRPr="00BE76FB">
        <w:rPr>
          <w:szCs w:val="22"/>
        </w:rPr>
        <w:t>ing</w:t>
      </w:r>
      <w:r w:rsidRPr="00BE76FB">
        <w:rPr>
          <w:szCs w:val="22"/>
        </w:rPr>
        <w:t xml:space="preserve"> that a candidate to be employed as a teacher is not subject to a prohibition order issued by the Secretary of State, using the Employer Access Online service.</w:t>
      </w:r>
    </w:p>
    <w:p w:rsidR="00554372" w:rsidRPr="00BE76FB" w:rsidRDefault="00687CA0" w:rsidP="000258FA">
      <w:pPr>
        <w:pStyle w:val="ListParagraph"/>
        <w:numPr>
          <w:ilvl w:val="0"/>
          <w:numId w:val="30"/>
        </w:numPr>
        <w:jc w:val="both"/>
        <w:rPr>
          <w:szCs w:val="22"/>
        </w:rPr>
      </w:pPr>
      <w:r w:rsidRPr="00BE76FB">
        <w:rPr>
          <w:szCs w:val="22"/>
        </w:rPr>
        <w:t>Verify</w:t>
      </w:r>
      <w:r w:rsidR="00C54732" w:rsidRPr="00BE76FB">
        <w:rPr>
          <w:szCs w:val="22"/>
        </w:rPr>
        <w:t>ing</w:t>
      </w:r>
      <w:r w:rsidRPr="00BE76FB">
        <w:rPr>
          <w:szCs w:val="22"/>
        </w:rPr>
        <w:t xml:space="preserve"> the candidate’s mental and physical fitness to undertake </w:t>
      </w:r>
      <w:r w:rsidR="002A0EC0" w:rsidRPr="00BE76FB">
        <w:rPr>
          <w:szCs w:val="22"/>
        </w:rPr>
        <w:t xml:space="preserve">their working responsibilities, including </w:t>
      </w:r>
      <w:r w:rsidRPr="00BE76FB">
        <w:rPr>
          <w:szCs w:val="22"/>
        </w:rPr>
        <w:t>ask</w:t>
      </w:r>
      <w:r w:rsidR="002A0EC0" w:rsidRPr="00BE76FB">
        <w:rPr>
          <w:szCs w:val="22"/>
        </w:rPr>
        <w:t>ing</w:t>
      </w:r>
      <w:r w:rsidRPr="00BE76FB">
        <w:rPr>
          <w:szCs w:val="22"/>
        </w:rPr>
        <w:t xml:space="preserve"> relevant questions about</w:t>
      </w:r>
      <w:r w:rsidR="002A0EC0" w:rsidRPr="00BE76FB">
        <w:rPr>
          <w:szCs w:val="22"/>
        </w:rPr>
        <w:t xml:space="preserve"> disability and health </w:t>
      </w:r>
      <w:r w:rsidRPr="00BE76FB">
        <w:rPr>
          <w:szCs w:val="22"/>
        </w:rPr>
        <w:t>to establish whether they have the physical and mental capacity for the specific role.</w:t>
      </w:r>
    </w:p>
    <w:p w:rsidR="00554372" w:rsidRPr="00BE76FB" w:rsidRDefault="00687CA0" w:rsidP="000258FA">
      <w:pPr>
        <w:pStyle w:val="ListParagraph"/>
        <w:numPr>
          <w:ilvl w:val="0"/>
          <w:numId w:val="30"/>
        </w:numPr>
        <w:jc w:val="both"/>
        <w:rPr>
          <w:szCs w:val="22"/>
        </w:rPr>
      </w:pPr>
      <w:r w:rsidRPr="00BE76FB">
        <w:rPr>
          <w:szCs w:val="22"/>
        </w:rPr>
        <w:t>Verify</w:t>
      </w:r>
      <w:r w:rsidR="00C54732" w:rsidRPr="00BE76FB">
        <w:rPr>
          <w:szCs w:val="22"/>
        </w:rPr>
        <w:t>ing</w:t>
      </w:r>
      <w:r w:rsidRPr="00BE76FB">
        <w:rPr>
          <w:szCs w:val="22"/>
        </w:rPr>
        <w:t xml:space="preserve"> the person’s right to work in the UK. If there is uncertainty </w:t>
      </w:r>
      <w:r w:rsidR="00BC4A30" w:rsidRPr="00BE76FB">
        <w:rPr>
          <w:szCs w:val="22"/>
        </w:rPr>
        <w:t>about whether an individual needs</w:t>
      </w:r>
      <w:r w:rsidR="00500879" w:rsidRPr="00BE76FB">
        <w:rPr>
          <w:szCs w:val="22"/>
        </w:rPr>
        <w:t xml:space="preserve"> permission to work in the UK, </w:t>
      </w:r>
      <w:r w:rsidR="00BC4A30" w:rsidRPr="00BE76FB">
        <w:rPr>
          <w:szCs w:val="22"/>
        </w:rPr>
        <w:t xml:space="preserve">the school will follow the advice set out on the </w:t>
      </w:r>
      <w:r w:rsidR="00C47599" w:rsidRPr="00BE76FB">
        <w:rPr>
          <w:szCs w:val="22"/>
        </w:rPr>
        <w:t xml:space="preserve">gov.uk </w:t>
      </w:r>
      <w:r w:rsidR="00BC4A30" w:rsidRPr="00BE76FB">
        <w:rPr>
          <w:szCs w:val="22"/>
        </w:rPr>
        <w:t>website.</w:t>
      </w:r>
    </w:p>
    <w:p w:rsidR="00554372" w:rsidRPr="00BE76FB" w:rsidRDefault="00BC4A30" w:rsidP="000258FA">
      <w:pPr>
        <w:pStyle w:val="ListParagraph"/>
        <w:numPr>
          <w:ilvl w:val="0"/>
          <w:numId w:val="30"/>
        </w:numPr>
        <w:jc w:val="both"/>
        <w:rPr>
          <w:szCs w:val="22"/>
        </w:rPr>
      </w:pPr>
      <w:r w:rsidRPr="00BE76FB">
        <w:rPr>
          <w:szCs w:val="22"/>
        </w:rPr>
        <w:t>If the person has lived or worked outside the UK, mak</w:t>
      </w:r>
      <w:r w:rsidR="00C54732" w:rsidRPr="00BE76FB">
        <w:rPr>
          <w:szCs w:val="22"/>
        </w:rPr>
        <w:t>ing</w:t>
      </w:r>
      <w:r w:rsidRPr="00BE76FB">
        <w:rPr>
          <w:szCs w:val="22"/>
        </w:rPr>
        <w:t xml:space="preserve"> any further checks that the school considers appropriate.</w:t>
      </w:r>
    </w:p>
    <w:p w:rsidR="00554372" w:rsidRPr="00BE76FB" w:rsidRDefault="00BC4A30" w:rsidP="000258FA">
      <w:pPr>
        <w:pStyle w:val="ListParagraph"/>
        <w:numPr>
          <w:ilvl w:val="0"/>
          <w:numId w:val="30"/>
        </w:numPr>
        <w:jc w:val="both"/>
        <w:rPr>
          <w:szCs w:val="22"/>
        </w:rPr>
      </w:pPr>
      <w:r w:rsidRPr="00BE76FB">
        <w:rPr>
          <w:szCs w:val="22"/>
        </w:rPr>
        <w:t>Verify</w:t>
      </w:r>
      <w:r w:rsidR="00C54732" w:rsidRPr="00BE76FB">
        <w:rPr>
          <w:szCs w:val="22"/>
        </w:rPr>
        <w:t>ing</w:t>
      </w:r>
      <w:r w:rsidRPr="00BE76FB">
        <w:rPr>
          <w:szCs w:val="22"/>
        </w:rPr>
        <w:t xml:space="preserve"> professional </w:t>
      </w:r>
      <w:r w:rsidR="00C53B80" w:rsidRPr="00BE76FB">
        <w:rPr>
          <w:szCs w:val="22"/>
        </w:rPr>
        <w:t xml:space="preserve">experience and </w:t>
      </w:r>
      <w:r w:rsidR="00500879" w:rsidRPr="00BE76FB">
        <w:rPr>
          <w:szCs w:val="22"/>
        </w:rPr>
        <w:t>qualifications</w:t>
      </w:r>
      <w:r w:rsidRPr="00BE76FB">
        <w:rPr>
          <w:szCs w:val="22"/>
        </w:rPr>
        <w:t xml:space="preserve"> as appropriate.</w:t>
      </w:r>
    </w:p>
    <w:p w:rsidR="00696C37" w:rsidRPr="00170DBB" w:rsidRDefault="007B4B8B" w:rsidP="00534929">
      <w:pPr>
        <w:ind w:left="360"/>
      </w:pPr>
      <w:r w:rsidRPr="00500879">
        <w:t xml:space="preserve">A </w:t>
      </w:r>
      <w:r w:rsidR="00696C37" w:rsidRPr="00500879">
        <w:t>D</w:t>
      </w:r>
      <w:r w:rsidR="00567941" w:rsidRPr="00500879">
        <w:t>BS certificate</w:t>
      </w:r>
      <w:r w:rsidRPr="00500879">
        <w:t xml:space="preserve"> will be obtained</w:t>
      </w:r>
      <w:r w:rsidR="00567941" w:rsidRPr="00500879">
        <w:t xml:space="preserve"> </w:t>
      </w:r>
      <w:r w:rsidR="00696C37" w:rsidRPr="00500879">
        <w:t>from candidate</w:t>
      </w:r>
      <w:r w:rsidR="00BE76FB">
        <w:t>s</w:t>
      </w:r>
      <w:r w:rsidR="00696C37" w:rsidRPr="00500879">
        <w:t xml:space="preserve"> </w:t>
      </w:r>
      <w:r w:rsidR="00534929" w:rsidRPr="00500879">
        <w:t>before</w:t>
      </w:r>
      <w:r w:rsidR="00696C37" w:rsidRPr="00500879">
        <w:t xml:space="preserve"> or as soon as</w:t>
      </w:r>
      <w:r w:rsidR="00567941" w:rsidRPr="00500879">
        <w:t xml:space="preserve"> practicable after</w:t>
      </w:r>
      <w:r w:rsidR="00534929">
        <w:t xml:space="preserve"> </w:t>
      </w:r>
      <w:r w:rsidR="00567941" w:rsidRPr="00500879">
        <w:t xml:space="preserve">appointment. </w:t>
      </w:r>
      <w:r w:rsidRPr="00170DBB">
        <w:t>A</w:t>
      </w:r>
      <w:r w:rsidR="00696C37" w:rsidRPr="00170DBB">
        <w:t xml:space="preserve">n online update check </w:t>
      </w:r>
      <w:r w:rsidRPr="00170DBB">
        <w:t xml:space="preserve">may be undertaken </w:t>
      </w:r>
      <w:r w:rsidR="00696C37" w:rsidRPr="00170DBB">
        <w:t xml:space="preserve">through the DBS </w:t>
      </w:r>
      <w:r w:rsidR="00534929">
        <w:t>u</w:t>
      </w:r>
      <w:r w:rsidR="00696C37" w:rsidRPr="00170DBB">
        <w:t xml:space="preserve">pdate </w:t>
      </w:r>
      <w:r w:rsidR="00534929">
        <w:t>s</w:t>
      </w:r>
      <w:r w:rsidR="00696C37" w:rsidRPr="00170DBB">
        <w:t xml:space="preserve">ervice </w:t>
      </w:r>
      <w:r w:rsidR="00567941" w:rsidRPr="00170DBB">
        <w:t xml:space="preserve">if </w:t>
      </w:r>
      <w:r w:rsidR="00BE76FB">
        <w:t>an</w:t>
      </w:r>
      <w:r w:rsidR="00567941" w:rsidRPr="00170DBB">
        <w:t xml:space="preserve"> applicant has subscribed to it and gives </w:t>
      </w:r>
      <w:r w:rsidR="00D93263" w:rsidRPr="00170DBB">
        <w:t xml:space="preserve">their </w:t>
      </w:r>
      <w:r w:rsidR="00567941" w:rsidRPr="00170DBB">
        <w:t>permission.</w:t>
      </w:r>
      <w:r w:rsidR="00696C37" w:rsidRPr="00170DBB">
        <w:t xml:space="preserve"> </w:t>
      </w:r>
    </w:p>
    <w:p w:rsidR="008D6E72" w:rsidRPr="00500879" w:rsidRDefault="00500879" w:rsidP="00500879">
      <w:pPr>
        <w:ind w:left="360"/>
      </w:pPr>
      <w:r>
        <w:t>If there are concerns about an applicant, a</w:t>
      </w:r>
      <w:r w:rsidR="008D6E72" w:rsidRPr="00500879">
        <w:t>n enhanced DBS check with barred list information may be requested</w:t>
      </w:r>
      <w:r w:rsidRPr="00500879">
        <w:t>,</w:t>
      </w:r>
      <w:r w:rsidR="007E2203" w:rsidRPr="00500879">
        <w:t xml:space="preserve"> even if he/she</w:t>
      </w:r>
      <w:r w:rsidR="008D6E72" w:rsidRPr="00500879">
        <w:t xml:space="preserve"> has worked in regulated activity in the three months prior to appointment.</w:t>
      </w:r>
      <w:r w:rsidR="00BE76FB">
        <w:t xml:space="preserve"> </w:t>
      </w:r>
      <w:r w:rsidR="008D6E72" w:rsidRPr="00500879">
        <w:t>An enhanced DBS check may be requested for anyone working in the school that is not in regulated activity, but not with a barred list check.</w:t>
      </w:r>
    </w:p>
    <w:p w:rsidR="004B7A7E" w:rsidRPr="00500879" w:rsidRDefault="00567941" w:rsidP="00500879">
      <w:pPr>
        <w:ind w:left="360"/>
      </w:pPr>
      <w:r w:rsidRPr="00500879">
        <w:t xml:space="preserve">Written information about </w:t>
      </w:r>
      <w:r w:rsidR="00500879" w:rsidRPr="00500879">
        <w:t xml:space="preserve">their </w:t>
      </w:r>
      <w:r w:rsidRPr="00500879">
        <w:t>previous employment history will be obtained from candidate</w:t>
      </w:r>
      <w:r w:rsidR="00534929">
        <w:t>s</w:t>
      </w:r>
      <w:r w:rsidRPr="00500879">
        <w:t xml:space="preserve"> and the appropriate checks undertaken to ensu</w:t>
      </w:r>
      <w:r w:rsidR="00AA00FF" w:rsidRPr="00500879">
        <w:t xml:space="preserve">re </w:t>
      </w:r>
      <w:r w:rsidRPr="00500879">
        <w:t>information is not contradictory or incomplete.</w:t>
      </w:r>
      <w:r w:rsidR="00BE76FB">
        <w:t xml:space="preserve"> </w:t>
      </w:r>
      <w:r w:rsidRPr="00500879">
        <w:t>References will be obtained directly from referee</w:t>
      </w:r>
      <w:r w:rsidR="00534929">
        <w:t>s</w:t>
      </w:r>
      <w:r w:rsidRPr="00500879">
        <w:t xml:space="preserve"> and scrutinised</w:t>
      </w:r>
      <w:r w:rsidR="00500879" w:rsidRPr="00500879">
        <w:t>,</w:t>
      </w:r>
      <w:r w:rsidRPr="00500879">
        <w:t xml:space="preserve"> with all c</w:t>
      </w:r>
      <w:r w:rsidR="00500879" w:rsidRPr="00500879">
        <w:t>oncerns satisfactorily resolved</w:t>
      </w:r>
      <w:r w:rsidRPr="00500879">
        <w:t xml:space="preserve"> prior to confirmation of employment. </w:t>
      </w:r>
    </w:p>
    <w:p w:rsidR="00567941" w:rsidRPr="00500879" w:rsidRDefault="00567941" w:rsidP="00500879">
      <w:pPr>
        <w:ind w:left="360"/>
      </w:pPr>
      <w:r w:rsidRPr="00500879">
        <w:t>References will be sought on all short-listed candidates, including internal ones, before in</w:t>
      </w:r>
      <w:r w:rsidR="002A0EC0" w:rsidRPr="00500879">
        <w:t>terview and</w:t>
      </w:r>
      <w:r w:rsidRPr="00500879">
        <w:t xml:space="preserve"> checked on receipt to ensure that all specific questions </w:t>
      </w:r>
      <w:r w:rsidR="00AA00FF" w:rsidRPr="00500879">
        <w:t>were</w:t>
      </w:r>
      <w:r w:rsidRPr="00500879">
        <w:t xml:space="preserve"> answered satisfactorily.</w:t>
      </w:r>
    </w:p>
    <w:p w:rsidR="00567941" w:rsidRPr="00500879" w:rsidRDefault="00202EC2" w:rsidP="00500879">
      <w:pPr>
        <w:ind w:left="360"/>
      </w:pPr>
      <w:r w:rsidRPr="00500879">
        <w:t>Information about past disciplin</w:t>
      </w:r>
      <w:r w:rsidR="002A0EC0" w:rsidRPr="00500879">
        <w:t>ary action or allegations will</w:t>
      </w:r>
      <w:r w:rsidRPr="00500879">
        <w:t xml:space="preserve"> be considered carefully when assessing an applicant’s suitability for a post.</w:t>
      </w:r>
    </w:p>
    <w:p w:rsidR="00C53B80" w:rsidRPr="00500879" w:rsidRDefault="00E40E63" w:rsidP="00500879">
      <w:pPr>
        <w:ind w:left="360"/>
        <w:jc w:val="both"/>
        <w:rPr>
          <w:szCs w:val="22"/>
        </w:rPr>
      </w:pPr>
      <w:r w:rsidRPr="00500879">
        <w:rPr>
          <w:szCs w:val="22"/>
        </w:rPr>
        <w:t>W</w:t>
      </w:r>
      <w:r w:rsidR="00C53B80" w:rsidRPr="00500879">
        <w:rPr>
          <w:szCs w:val="22"/>
        </w:rPr>
        <w:t xml:space="preserve">ritten notification </w:t>
      </w:r>
      <w:r w:rsidRPr="00500879">
        <w:rPr>
          <w:szCs w:val="22"/>
        </w:rPr>
        <w:t xml:space="preserve">will be obtained </w:t>
      </w:r>
      <w:r w:rsidR="00C53B80" w:rsidRPr="00500879">
        <w:rPr>
          <w:szCs w:val="22"/>
        </w:rPr>
        <w:t>from any agency o</w:t>
      </w:r>
      <w:r w:rsidRPr="00500879">
        <w:rPr>
          <w:szCs w:val="22"/>
        </w:rPr>
        <w:t>r third-party organisation contracted by the school</w:t>
      </w:r>
      <w:r w:rsidR="00C53B80" w:rsidRPr="00500879">
        <w:rPr>
          <w:szCs w:val="22"/>
        </w:rPr>
        <w:t xml:space="preserve">, </w:t>
      </w:r>
      <w:r w:rsidRPr="00500879">
        <w:rPr>
          <w:szCs w:val="22"/>
        </w:rPr>
        <w:t xml:space="preserve">confirming </w:t>
      </w:r>
      <w:r w:rsidR="00C53B80" w:rsidRPr="00500879">
        <w:rPr>
          <w:szCs w:val="22"/>
        </w:rPr>
        <w:t xml:space="preserve">that the organisation has carried out the </w:t>
      </w:r>
      <w:r w:rsidR="00D93263" w:rsidRPr="00500879">
        <w:rPr>
          <w:szCs w:val="22"/>
        </w:rPr>
        <w:t xml:space="preserve">same </w:t>
      </w:r>
      <w:r w:rsidR="00C53B80" w:rsidRPr="00500879">
        <w:rPr>
          <w:szCs w:val="22"/>
        </w:rPr>
        <w:t>checks on an individual who will be working at the school that the school would otherwise perform.</w:t>
      </w:r>
      <w:r w:rsidR="00BE76FB">
        <w:rPr>
          <w:szCs w:val="22"/>
        </w:rPr>
        <w:t xml:space="preserve"> </w:t>
      </w:r>
      <w:r w:rsidRPr="00500879">
        <w:rPr>
          <w:szCs w:val="22"/>
        </w:rPr>
        <w:t>C</w:t>
      </w:r>
      <w:r w:rsidR="00C53B80" w:rsidRPr="00500879">
        <w:rPr>
          <w:szCs w:val="22"/>
        </w:rPr>
        <w:t>heck</w:t>
      </w:r>
      <w:r w:rsidRPr="00500879">
        <w:rPr>
          <w:szCs w:val="22"/>
        </w:rPr>
        <w:t>s will be conducted to ensure that the contractor</w:t>
      </w:r>
      <w:r w:rsidR="00C53B80" w:rsidRPr="00500879">
        <w:rPr>
          <w:szCs w:val="22"/>
        </w:rPr>
        <w:t xml:space="preserve"> presenting themselves for work is the same person on whom the checks have been made.</w:t>
      </w:r>
    </w:p>
    <w:p w:rsidR="00C53B80" w:rsidRPr="00500879" w:rsidRDefault="00C53B80" w:rsidP="00500879">
      <w:pPr>
        <w:ind w:left="360"/>
        <w:jc w:val="both"/>
        <w:rPr>
          <w:szCs w:val="22"/>
        </w:rPr>
      </w:pPr>
      <w:r w:rsidRPr="00500879">
        <w:rPr>
          <w:szCs w:val="22"/>
        </w:rPr>
        <w:t xml:space="preserve">An enhanced DBS certificate and barred list check </w:t>
      </w:r>
      <w:r w:rsidR="00534929">
        <w:rPr>
          <w:szCs w:val="22"/>
        </w:rPr>
        <w:t>will</w:t>
      </w:r>
      <w:r w:rsidRPr="00500879">
        <w:rPr>
          <w:szCs w:val="22"/>
        </w:rPr>
        <w:t xml:space="preserve"> be obtained for all trainee teachers.</w:t>
      </w:r>
    </w:p>
    <w:p w:rsidR="00973326" w:rsidRPr="00336BA8" w:rsidRDefault="00C53B80" w:rsidP="004254E3">
      <w:pPr>
        <w:ind w:left="360"/>
        <w:jc w:val="both"/>
        <w:rPr>
          <w:szCs w:val="22"/>
        </w:rPr>
      </w:pPr>
      <w:r w:rsidRPr="00336BA8">
        <w:rPr>
          <w:szCs w:val="22"/>
        </w:rPr>
        <w:t>The school will refer to the DBS anyone who has harmed</w:t>
      </w:r>
      <w:r w:rsidR="00AA2BCF" w:rsidRPr="00336BA8">
        <w:rPr>
          <w:szCs w:val="22"/>
        </w:rPr>
        <w:t xml:space="preserve"> a child, </w:t>
      </w:r>
      <w:r w:rsidRPr="00336BA8">
        <w:rPr>
          <w:szCs w:val="22"/>
        </w:rPr>
        <w:t>poses a risk of harm</w:t>
      </w:r>
      <w:r w:rsidR="00AA2BCF" w:rsidRPr="00336BA8">
        <w:rPr>
          <w:szCs w:val="22"/>
        </w:rPr>
        <w:t xml:space="preserve"> t</w:t>
      </w:r>
      <w:r w:rsidRPr="00336BA8">
        <w:rPr>
          <w:szCs w:val="22"/>
        </w:rPr>
        <w:t>o a child, or if there is reason to believe the member of staff has committed an offence and has been removed from working in regulated activity.</w:t>
      </w:r>
      <w:r w:rsidR="00170DBB">
        <w:rPr>
          <w:szCs w:val="22"/>
        </w:rPr>
        <w:t xml:space="preserve"> </w:t>
      </w:r>
      <w:r w:rsidR="00973326" w:rsidRPr="00336BA8">
        <w:rPr>
          <w:szCs w:val="22"/>
        </w:rPr>
        <w:t>A supervised volunteer who regularly teaches or looks after children is not in regulated activity.</w:t>
      </w:r>
    </w:p>
    <w:p w:rsidR="00C53B80" w:rsidRPr="00336BA8" w:rsidRDefault="00C53B80" w:rsidP="004254E3">
      <w:pPr>
        <w:ind w:left="360"/>
        <w:jc w:val="both"/>
        <w:rPr>
          <w:szCs w:val="22"/>
        </w:rPr>
      </w:pPr>
      <w:r w:rsidRPr="00336BA8">
        <w:rPr>
          <w:szCs w:val="22"/>
        </w:rPr>
        <w:t>No volunteer will be left unsupervised or allowed to work in regulated activity until the necessary checks have been obtained.</w:t>
      </w:r>
      <w:r w:rsidR="00170DBB">
        <w:rPr>
          <w:szCs w:val="22"/>
        </w:rPr>
        <w:t xml:space="preserve"> </w:t>
      </w:r>
      <w:r w:rsidRPr="00336BA8">
        <w:rPr>
          <w:szCs w:val="22"/>
        </w:rPr>
        <w:t>An enhanced DBS certificate with barred list check will be obtained for all new volunteers in regulated activity that will regularly teach or look after children on an unsupervised basis or provide personal care on a one-off basis. An enhanced DBS certificate will be obtained for new volunteers not in regulated activity.</w:t>
      </w:r>
      <w:r w:rsidR="00BE76FB">
        <w:rPr>
          <w:szCs w:val="22"/>
        </w:rPr>
        <w:t xml:space="preserve"> </w:t>
      </w:r>
      <w:r w:rsidRPr="00336BA8">
        <w:rPr>
          <w:szCs w:val="22"/>
        </w:rPr>
        <w:t>The school will consider obtaining an enhanced DBS certificate with barred list check for existing volunteers that provide pastoral care.</w:t>
      </w:r>
    </w:p>
    <w:p w:rsidR="00C53B80" w:rsidRPr="00336BA8" w:rsidRDefault="00C53B80" w:rsidP="004254E3">
      <w:pPr>
        <w:ind w:left="360"/>
        <w:jc w:val="both"/>
        <w:rPr>
          <w:szCs w:val="22"/>
        </w:rPr>
      </w:pPr>
      <w:r w:rsidRPr="00336BA8">
        <w:rPr>
          <w:szCs w:val="22"/>
        </w:rPr>
        <w:t>Unless there is cause for concern, the school will not request a DBS certificate with barred list check for other unsupervised volunteers that are continuing with their current studies, as the volunteer should already have been checked.</w:t>
      </w:r>
    </w:p>
    <w:p w:rsidR="00C53B80" w:rsidRPr="00336BA8" w:rsidRDefault="00E40E63" w:rsidP="004254E3">
      <w:pPr>
        <w:ind w:left="360"/>
        <w:jc w:val="both"/>
        <w:rPr>
          <w:szCs w:val="22"/>
        </w:rPr>
      </w:pPr>
      <w:r w:rsidRPr="00336BA8">
        <w:rPr>
          <w:szCs w:val="22"/>
        </w:rPr>
        <w:t>A</w:t>
      </w:r>
      <w:r w:rsidR="00C53B80" w:rsidRPr="00336BA8">
        <w:rPr>
          <w:szCs w:val="22"/>
        </w:rPr>
        <w:t xml:space="preserve"> risk assessment </w:t>
      </w:r>
      <w:r w:rsidRPr="00336BA8">
        <w:rPr>
          <w:szCs w:val="22"/>
        </w:rPr>
        <w:t xml:space="preserve">will be undertaken </w:t>
      </w:r>
      <w:r w:rsidR="00C53B80" w:rsidRPr="00336BA8">
        <w:rPr>
          <w:szCs w:val="22"/>
        </w:rPr>
        <w:t>for volunteers not engaged in regulated activity when deciding whether to seek an enhanced DBS check.</w:t>
      </w:r>
      <w:r w:rsidR="00BE76FB">
        <w:rPr>
          <w:szCs w:val="22"/>
        </w:rPr>
        <w:t xml:space="preserve"> </w:t>
      </w:r>
      <w:r w:rsidR="00C53B80" w:rsidRPr="00336BA8">
        <w:rPr>
          <w:szCs w:val="22"/>
        </w:rPr>
        <w:t>Governors that are volunteers shall be treated on the same basis as other volunteers.</w:t>
      </w:r>
    </w:p>
    <w:p w:rsidR="00C53B80" w:rsidRPr="00336BA8" w:rsidRDefault="00E40E63" w:rsidP="004254E3">
      <w:pPr>
        <w:ind w:left="360"/>
        <w:jc w:val="both"/>
        <w:rPr>
          <w:szCs w:val="22"/>
        </w:rPr>
      </w:pPr>
      <w:r w:rsidRPr="00336BA8">
        <w:rPr>
          <w:szCs w:val="22"/>
        </w:rPr>
        <w:t xml:space="preserve">The school will ensure </w:t>
      </w:r>
      <w:r w:rsidR="00AA2BCF" w:rsidRPr="00336BA8">
        <w:rPr>
          <w:szCs w:val="22"/>
        </w:rPr>
        <w:t xml:space="preserve">that any contractor or </w:t>
      </w:r>
      <w:r w:rsidR="00645BA2">
        <w:rPr>
          <w:szCs w:val="22"/>
        </w:rPr>
        <w:t>employee of the contractor</w:t>
      </w:r>
      <w:r w:rsidR="00C53B80" w:rsidRPr="00336BA8">
        <w:rPr>
          <w:szCs w:val="22"/>
        </w:rPr>
        <w:t xml:space="preserve"> working</w:t>
      </w:r>
      <w:r w:rsidR="00AA2BCF" w:rsidRPr="00336BA8">
        <w:rPr>
          <w:szCs w:val="22"/>
        </w:rPr>
        <w:t xml:space="preserve"> at the school has been subject </w:t>
      </w:r>
      <w:r w:rsidR="00C53B80" w:rsidRPr="00336BA8">
        <w:rPr>
          <w:szCs w:val="22"/>
        </w:rPr>
        <w:t>to the appropriate level of DBS check. Contrac</w:t>
      </w:r>
      <w:r w:rsidRPr="00336BA8">
        <w:rPr>
          <w:szCs w:val="22"/>
        </w:rPr>
        <w:t xml:space="preserve">tors without a DBS check will </w:t>
      </w:r>
      <w:r w:rsidR="00C53B80" w:rsidRPr="00336BA8">
        <w:rPr>
          <w:szCs w:val="22"/>
        </w:rPr>
        <w:t>be supervised if they will have contact with children.</w:t>
      </w:r>
      <w:r w:rsidR="00170DBB">
        <w:rPr>
          <w:szCs w:val="22"/>
        </w:rPr>
        <w:t xml:space="preserve"> </w:t>
      </w:r>
      <w:r w:rsidR="00C53B80" w:rsidRPr="00336BA8">
        <w:rPr>
          <w:szCs w:val="22"/>
        </w:rPr>
        <w:t>The i</w:t>
      </w:r>
      <w:r w:rsidRPr="00336BA8">
        <w:rPr>
          <w:szCs w:val="22"/>
        </w:rPr>
        <w:t>dentity of the contractor will</w:t>
      </w:r>
      <w:r w:rsidR="00C53B80" w:rsidRPr="00336BA8">
        <w:rPr>
          <w:szCs w:val="22"/>
        </w:rPr>
        <w:t xml:space="preserve"> be checked upon their arrival at the school.</w:t>
      </w:r>
    </w:p>
    <w:p w:rsidR="00C53B80" w:rsidRPr="00336BA8" w:rsidRDefault="00C53B80" w:rsidP="004254E3">
      <w:pPr>
        <w:ind w:left="360"/>
        <w:jc w:val="both"/>
        <w:rPr>
          <w:szCs w:val="22"/>
        </w:rPr>
      </w:pPr>
      <w:r w:rsidRPr="00336BA8">
        <w:rPr>
          <w:szCs w:val="22"/>
        </w:rPr>
        <w:t>The school will ensure that policies and procedures are in place to protect children from harm during work experience placements.</w:t>
      </w:r>
    </w:p>
    <w:p w:rsidR="008F74F1" w:rsidRPr="00336BA8" w:rsidRDefault="00202EC2" w:rsidP="004254E3">
      <w:pPr>
        <w:ind w:left="360"/>
        <w:jc w:val="both"/>
        <w:rPr>
          <w:szCs w:val="22"/>
        </w:rPr>
      </w:pPr>
      <w:r w:rsidRPr="00336BA8">
        <w:rPr>
          <w:szCs w:val="22"/>
        </w:rPr>
        <w:t xml:space="preserve">The school will set up and maintain a single central record of whether or not the following checks have been carried out </w:t>
      </w:r>
      <w:r w:rsidR="00BE76FB">
        <w:rPr>
          <w:szCs w:val="22"/>
        </w:rPr>
        <w:t xml:space="preserve">on, </w:t>
      </w:r>
      <w:r w:rsidRPr="00336BA8">
        <w:rPr>
          <w:szCs w:val="22"/>
        </w:rPr>
        <w:t>or certificates obtained</w:t>
      </w:r>
      <w:r w:rsidR="00CE6ACF" w:rsidRPr="00336BA8">
        <w:rPr>
          <w:szCs w:val="22"/>
        </w:rPr>
        <w:t xml:space="preserve"> from</w:t>
      </w:r>
      <w:r w:rsidR="00BE76FB">
        <w:rPr>
          <w:szCs w:val="22"/>
        </w:rPr>
        <w:t xml:space="preserve">, members of the governing body, </w:t>
      </w:r>
      <w:r w:rsidR="00CE6ACF" w:rsidRPr="00336BA8">
        <w:rPr>
          <w:szCs w:val="22"/>
        </w:rPr>
        <w:t>staff members, volunteers and other individuals working with childre</w:t>
      </w:r>
      <w:r w:rsidR="00C53B80" w:rsidRPr="00336BA8">
        <w:rPr>
          <w:szCs w:val="22"/>
        </w:rPr>
        <w:t xml:space="preserve">n in </w:t>
      </w:r>
      <w:r w:rsidR="00BE76FB">
        <w:rPr>
          <w:szCs w:val="22"/>
        </w:rPr>
        <w:t xml:space="preserve">the </w:t>
      </w:r>
      <w:r w:rsidR="00C53B80" w:rsidRPr="00336BA8">
        <w:rPr>
          <w:szCs w:val="22"/>
        </w:rPr>
        <w:t>school:</w:t>
      </w:r>
    </w:p>
    <w:p w:rsidR="004E5CE7" w:rsidRPr="00FD1B28" w:rsidRDefault="00BE76FB" w:rsidP="000258FA">
      <w:pPr>
        <w:pStyle w:val="ListParagraph"/>
        <w:numPr>
          <w:ilvl w:val="0"/>
          <w:numId w:val="22"/>
        </w:numPr>
        <w:ind w:left="1080"/>
        <w:jc w:val="both"/>
        <w:rPr>
          <w:szCs w:val="22"/>
        </w:rPr>
      </w:pPr>
      <w:r>
        <w:rPr>
          <w:szCs w:val="22"/>
        </w:rPr>
        <w:t>An identity check</w:t>
      </w:r>
    </w:p>
    <w:p w:rsidR="004E5CE7" w:rsidRPr="00FD1B28" w:rsidRDefault="00BE76FB" w:rsidP="000258FA">
      <w:pPr>
        <w:pStyle w:val="ListParagraph"/>
        <w:numPr>
          <w:ilvl w:val="0"/>
          <w:numId w:val="22"/>
        </w:numPr>
        <w:ind w:left="1080"/>
        <w:jc w:val="both"/>
        <w:rPr>
          <w:szCs w:val="22"/>
        </w:rPr>
      </w:pPr>
      <w:r>
        <w:rPr>
          <w:szCs w:val="22"/>
        </w:rPr>
        <w:t>A barred list check</w:t>
      </w:r>
    </w:p>
    <w:p w:rsidR="004E5CE7" w:rsidRPr="00FD1B28" w:rsidRDefault="00BE76FB" w:rsidP="000258FA">
      <w:pPr>
        <w:pStyle w:val="ListParagraph"/>
        <w:numPr>
          <w:ilvl w:val="0"/>
          <w:numId w:val="22"/>
        </w:numPr>
        <w:ind w:left="1080"/>
        <w:jc w:val="both"/>
        <w:rPr>
          <w:szCs w:val="22"/>
        </w:rPr>
      </w:pPr>
      <w:r>
        <w:rPr>
          <w:szCs w:val="22"/>
        </w:rPr>
        <w:t>An enhanced DBS check</w:t>
      </w:r>
    </w:p>
    <w:p w:rsidR="004E5CE7" w:rsidRPr="00FD1B28" w:rsidRDefault="00202EC2" w:rsidP="000258FA">
      <w:pPr>
        <w:pStyle w:val="ListParagraph"/>
        <w:numPr>
          <w:ilvl w:val="0"/>
          <w:numId w:val="22"/>
        </w:numPr>
        <w:ind w:left="1080"/>
        <w:jc w:val="both"/>
        <w:rPr>
          <w:szCs w:val="22"/>
        </w:rPr>
      </w:pPr>
      <w:r w:rsidRPr="00FD1B28">
        <w:rPr>
          <w:szCs w:val="22"/>
        </w:rPr>
        <w:t xml:space="preserve">A </w:t>
      </w:r>
      <w:r w:rsidR="00BE76FB">
        <w:rPr>
          <w:szCs w:val="22"/>
        </w:rPr>
        <w:t>prohibition from teaching check</w:t>
      </w:r>
    </w:p>
    <w:p w:rsidR="004E5CE7" w:rsidRPr="00FD1B28" w:rsidRDefault="00202EC2" w:rsidP="000258FA">
      <w:pPr>
        <w:pStyle w:val="ListParagraph"/>
        <w:numPr>
          <w:ilvl w:val="0"/>
          <w:numId w:val="22"/>
        </w:numPr>
        <w:ind w:left="1080"/>
        <w:jc w:val="both"/>
        <w:rPr>
          <w:szCs w:val="22"/>
        </w:rPr>
      </w:pPr>
      <w:r w:rsidRPr="00FD1B28">
        <w:rPr>
          <w:szCs w:val="22"/>
        </w:rPr>
        <w:t>Further checks on people l</w:t>
      </w:r>
      <w:r w:rsidR="00BE76FB">
        <w:rPr>
          <w:szCs w:val="22"/>
        </w:rPr>
        <w:t>iving or working outside the UK</w:t>
      </w:r>
    </w:p>
    <w:p w:rsidR="008F74F1" w:rsidRPr="00FD1B28" w:rsidRDefault="00202EC2" w:rsidP="000258FA">
      <w:pPr>
        <w:pStyle w:val="ListParagraph"/>
        <w:numPr>
          <w:ilvl w:val="0"/>
          <w:numId w:val="22"/>
        </w:numPr>
        <w:ind w:left="1080"/>
        <w:jc w:val="both"/>
        <w:rPr>
          <w:szCs w:val="22"/>
        </w:rPr>
      </w:pPr>
      <w:r w:rsidRPr="00FD1B28">
        <w:rPr>
          <w:szCs w:val="22"/>
        </w:rPr>
        <w:t>A check</w:t>
      </w:r>
      <w:r w:rsidR="00BE76FB">
        <w:rPr>
          <w:szCs w:val="22"/>
        </w:rPr>
        <w:t xml:space="preserve"> of professional qualifications</w:t>
      </w:r>
    </w:p>
    <w:p w:rsidR="00202EC2" w:rsidRPr="00FD1B28" w:rsidRDefault="00202EC2" w:rsidP="000258FA">
      <w:pPr>
        <w:pStyle w:val="ListParagraph"/>
        <w:numPr>
          <w:ilvl w:val="0"/>
          <w:numId w:val="22"/>
        </w:numPr>
        <w:ind w:left="1080"/>
        <w:jc w:val="both"/>
        <w:rPr>
          <w:szCs w:val="22"/>
        </w:rPr>
      </w:pPr>
      <w:r w:rsidRPr="00FD1B28">
        <w:rPr>
          <w:szCs w:val="22"/>
        </w:rPr>
        <w:t xml:space="preserve">A check to establish the person’s right </w:t>
      </w:r>
      <w:r w:rsidR="00BE76FB">
        <w:rPr>
          <w:szCs w:val="22"/>
        </w:rPr>
        <w:t>to work in the UK</w:t>
      </w:r>
    </w:p>
    <w:p w:rsidR="00CE6ACF" w:rsidRPr="00336BA8" w:rsidRDefault="002A0EC0" w:rsidP="004254E3">
      <w:pPr>
        <w:ind w:left="360"/>
        <w:jc w:val="both"/>
        <w:rPr>
          <w:szCs w:val="22"/>
        </w:rPr>
      </w:pPr>
      <w:r w:rsidRPr="00336BA8">
        <w:rPr>
          <w:szCs w:val="22"/>
        </w:rPr>
        <w:t>DBS cer</w:t>
      </w:r>
      <w:r w:rsidR="00DF233A" w:rsidRPr="00336BA8">
        <w:rPr>
          <w:szCs w:val="22"/>
        </w:rPr>
        <w:t xml:space="preserve">tificates will </w:t>
      </w:r>
      <w:r w:rsidRPr="00336BA8">
        <w:rPr>
          <w:szCs w:val="22"/>
        </w:rPr>
        <w:t xml:space="preserve">be securely destroyed </w:t>
      </w:r>
      <w:r w:rsidR="00DF233A" w:rsidRPr="00336BA8">
        <w:rPr>
          <w:szCs w:val="22"/>
        </w:rPr>
        <w:t>as soon as practicable</w:t>
      </w:r>
      <w:r w:rsidR="00C53B80" w:rsidRPr="00336BA8">
        <w:rPr>
          <w:szCs w:val="22"/>
        </w:rPr>
        <w:t xml:space="preserve">, but </w:t>
      </w:r>
      <w:r w:rsidR="00153EB5" w:rsidRPr="00336BA8">
        <w:rPr>
          <w:szCs w:val="22"/>
        </w:rPr>
        <w:t>not retained for longer than six months</w:t>
      </w:r>
      <w:r w:rsidR="00C53B80" w:rsidRPr="00336BA8">
        <w:rPr>
          <w:szCs w:val="22"/>
        </w:rPr>
        <w:t xml:space="preserve"> from receipt,</w:t>
      </w:r>
      <w:r w:rsidR="00153EB5" w:rsidRPr="00336BA8">
        <w:rPr>
          <w:szCs w:val="22"/>
        </w:rPr>
        <w:t xml:space="preserve"> as outlined in the Data Protection Act</w:t>
      </w:r>
      <w:r w:rsidR="00C53B80" w:rsidRPr="00336BA8">
        <w:rPr>
          <w:szCs w:val="22"/>
        </w:rPr>
        <w:t xml:space="preserve"> 1998.</w:t>
      </w:r>
      <w:r w:rsidR="00153EB5" w:rsidRPr="00336BA8">
        <w:rPr>
          <w:szCs w:val="22"/>
        </w:rPr>
        <w:t xml:space="preserve"> </w:t>
      </w:r>
    </w:p>
    <w:p w:rsidR="009647E8" w:rsidRDefault="00153EB5" w:rsidP="00BE76FB">
      <w:pPr>
        <w:ind w:left="360"/>
        <w:jc w:val="both"/>
        <w:rPr>
          <w:szCs w:val="22"/>
        </w:rPr>
      </w:pPr>
      <w:r w:rsidRPr="00336BA8">
        <w:rPr>
          <w:szCs w:val="22"/>
        </w:rPr>
        <w:t xml:space="preserve">A copy of the other documents used to verify the successful candidate’s identity, right to work and required qualifications </w:t>
      </w:r>
      <w:r w:rsidR="002A0EC0" w:rsidRPr="00336BA8">
        <w:rPr>
          <w:szCs w:val="22"/>
        </w:rPr>
        <w:t>will</w:t>
      </w:r>
      <w:r w:rsidRPr="00336BA8">
        <w:rPr>
          <w:szCs w:val="22"/>
        </w:rPr>
        <w:t xml:space="preserve"> be kept for the personnel file.</w:t>
      </w:r>
    </w:p>
    <w:p w:rsidR="005A4470" w:rsidRPr="00336BA8" w:rsidRDefault="005A4470" w:rsidP="00BE76FB">
      <w:pPr>
        <w:ind w:left="360"/>
        <w:jc w:val="both"/>
        <w:rPr>
          <w:szCs w:val="22"/>
        </w:rPr>
      </w:pPr>
    </w:p>
    <w:p w:rsidR="002603C4" w:rsidRPr="004254E3" w:rsidRDefault="004C75E3" w:rsidP="00170DBB">
      <w:pPr>
        <w:pStyle w:val="Heading1"/>
        <w:rPr>
          <w:sz w:val="28"/>
        </w:rPr>
      </w:pPr>
      <w:bookmarkStart w:id="14" w:name="f"/>
      <w:r w:rsidRPr="004254E3">
        <w:rPr>
          <w:sz w:val="28"/>
        </w:rPr>
        <w:t>Training</w:t>
      </w:r>
      <w:bookmarkEnd w:id="14"/>
    </w:p>
    <w:p w:rsidR="004C75E3" w:rsidRPr="004254E3" w:rsidRDefault="004C75E3" w:rsidP="005708D1">
      <w:pPr>
        <w:pStyle w:val="Heading2"/>
        <w:ind w:left="360"/>
        <w:rPr>
          <w:rFonts w:ascii="Arial" w:hAnsi="Arial" w:cs="Arial"/>
          <w:sz w:val="22"/>
          <w:szCs w:val="22"/>
        </w:rPr>
      </w:pPr>
      <w:r w:rsidRPr="004254E3">
        <w:rPr>
          <w:rFonts w:ascii="Arial" w:hAnsi="Arial" w:cs="Arial"/>
          <w:sz w:val="22"/>
          <w:szCs w:val="22"/>
        </w:rPr>
        <w:t>Staff members will be made aware of s</w:t>
      </w:r>
      <w:r w:rsidR="00645BA2">
        <w:rPr>
          <w:rFonts w:ascii="Arial" w:hAnsi="Arial" w:cs="Arial"/>
          <w:sz w:val="22"/>
          <w:szCs w:val="22"/>
        </w:rPr>
        <w:t>ystems and policies within the</w:t>
      </w:r>
      <w:r w:rsidRPr="004254E3">
        <w:rPr>
          <w:rFonts w:ascii="Arial" w:hAnsi="Arial" w:cs="Arial"/>
          <w:sz w:val="22"/>
          <w:szCs w:val="22"/>
        </w:rPr>
        <w:t xml:space="preserve"> school which support safeguarding during their HR inductions.</w:t>
      </w:r>
      <w:r w:rsidR="005708D1">
        <w:rPr>
          <w:rFonts w:ascii="Arial" w:hAnsi="Arial" w:cs="Arial"/>
          <w:sz w:val="22"/>
          <w:szCs w:val="22"/>
        </w:rPr>
        <w:t xml:space="preserve"> </w:t>
      </w:r>
      <w:r w:rsidRPr="004254E3">
        <w:rPr>
          <w:rFonts w:ascii="Arial" w:hAnsi="Arial" w:cs="Arial"/>
          <w:sz w:val="22"/>
          <w:szCs w:val="22"/>
        </w:rPr>
        <w:t xml:space="preserve">The designated safeguarding </w:t>
      </w:r>
      <w:r w:rsidR="00746E57">
        <w:rPr>
          <w:rFonts w:ascii="Arial" w:hAnsi="Arial" w:cs="Arial"/>
          <w:sz w:val="22"/>
          <w:szCs w:val="22"/>
        </w:rPr>
        <w:t>officer</w:t>
      </w:r>
      <w:r w:rsidRPr="004254E3">
        <w:rPr>
          <w:rFonts w:ascii="Arial" w:hAnsi="Arial" w:cs="Arial"/>
          <w:sz w:val="22"/>
          <w:szCs w:val="22"/>
        </w:rPr>
        <w:t xml:space="preserve"> </w:t>
      </w:r>
      <w:r w:rsidR="00645BA2">
        <w:rPr>
          <w:rFonts w:ascii="Arial" w:hAnsi="Arial" w:cs="Arial"/>
          <w:sz w:val="22"/>
          <w:szCs w:val="22"/>
        </w:rPr>
        <w:t>will</w:t>
      </w:r>
      <w:r w:rsidRPr="004254E3">
        <w:rPr>
          <w:rFonts w:ascii="Arial" w:hAnsi="Arial" w:cs="Arial"/>
          <w:sz w:val="22"/>
          <w:szCs w:val="22"/>
        </w:rPr>
        <w:t xml:space="preserve"> undergo updated child protection training every two years.</w:t>
      </w:r>
      <w:r w:rsidR="005708D1">
        <w:rPr>
          <w:rFonts w:ascii="Arial" w:hAnsi="Arial" w:cs="Arial"/>
          <w:sz w:val="22"/>
          <w:szCs w:val="22"/>
        </w:rPr>
        <w:t xml:space="preserve"> </w:t>
      </w:r>
      <w:r w:rsidRPr="004254E3">
        <w:rPr>
          <w:rFonts w:ascii="Arial" w:hAnsi="Arial" w:cs="Arial"/>
          <w:sz w:val="22"/>
          <w:szCs w:val="22"/>
        </w:rPr>
        <w:t xml:space="preserve">The headteacher and all staff members </w:t>
      </w:r>
      <w:r w:rsidR="00645BA2">
        <w:rPr>
          <w:rFonts w:ascii="Arial" w:hAnsi="Arial" w:cs="Arial"/>
          <w:sz w:val="22"/>
          <w:szCs w:val="22"/>
        </w:rPr>
        <w:t>will</w:t>
      </w:r>
      <w:r w:rsidRPr="004254E3">
        <w:rPr>
          <w:rFonts w:ascii="Arial" w:hAnsi="Arial" w:cs="Arial"/>
          <w:sz w:val="22"/>
          <w:szCs w:val="22"/>
        </w:rPr>
        <w:t xml:space="preserve"> undergo child protection training which is updated regularly, in line with LSCB advice.</w:t>
      </w:r>
    </w:p>
    <w:p w:rsidR="002603C4" w:rsidRPr="004254E3" w:rsidRDefault="009326A1" w:rsidP="00170DBB">
      <w:pPr>
        <w:pStyle w:val="Heading1"/>
        <w:rPr>
          <w:sz w:val="28"/>
        </w:rPr>
      </w:pPr>
      <w:bookmarkStart w:id="15" w:name="g"/>
      <w:r w:rsidRPr="004254E3">
        <w:rPr>
          <w:sz w:val="28"/>
        </w:rPr>
        <w:t>Reporting</w:t>
      </w:r>
      <w:bookmarkEnd w:id="15"/>
    </w:p>
    <w:p w:rsidR="005708D1" w:rsidRDefault="004C75E3" w:rsidP="005708D1">
      <w:pPr>
        <w:ind w:left="360"/>
      </w:pPr>
      <w:r w:rsidRPr="004254E3">
        <w:t>Staff members should raise any concerns that they may have about a child with the school’s designated safeguarding lead</w:t>
      </w:r>
      <w:r w:rsidRPr="00336BA8">
        <w:t>, including situations of abuse which may involve other staff members.</w:t>
      </w:r>
    </w:p>
    <w:p w:rsidR="005708D1" w:rsidRDefault="004C75E3" w:rsidP="005708D1">
      <w:pPr>
        <w:ind w:left="360"/>
      </w:pPr>
      <w:r w:rsidRPr="00336BA8">
        <w:t>The safeguarding lead will decide whether to make a referral to children’s social care, but any staff member can refer their concerns to children’s social care directly.</w:t>
      </w:r>
    </w:p>
    <w:p w:rsidR="005708D1" w:rsidRDefault="004C75E3" w:rsidP="005708D1">
      <w:pPr>
        <w:ind w:left="360"/>
      </w:pPr>
      <w:r w:rsidRPr="00336BA8">
        <w:t>The referrer shall press children’s social care for re-consideration if the decision was taken not to undergo an early help assessment and the child’s situation does not improve.</w:t>
      </w:r>
    </w:p>
    <w:p w:rsidR="005708D1" w:rsidRDefault="004C75E3" w:rsidP="005708D1">
      <w:pPr>
        <w:ind w:left="360"/>
      </w:pPr>
      <w:r w:rsidRPr="00336BA8">
        <w:t>The early help assessment should be undertaken by a lead professional who could be a teacher, special educational needs co-ordinator (SENCO), general practitioner (GP), family support worker, and/or health visitor.</w:t>
      </w:r>
    </w:p>
    <w:p w:rsidR="005708D1" w:rsidRDefault="004C75E3" w:rsidP="005708D1">
      <w:pPr>
        <w:ind w:left="360"/>
      </w:pPr>
      <w:r w:rsidRPr="00336BA8">
        <w:t>An inter-agency assessment will be undertaken where a child and</w:t>
      </w:r>
      <w:r w:rsidR="00645BA2">
        <w:t xml:space="preserve"> their</w:t>
      </w:r>
      <w:r w:rsidRPr="00336BA8">
        <w:t xml:space="preserve"> family could benefit from coordinated support from more than one agency. These assessments should identify what help the child and family require in preventing needs escalating to a point where intervention would be needed.</w:t>
      </w:r>
    </w:p>
    <w:p w:rsidR="004C75E3" w:rsidRPr="00336BA8" w:rsidRDefault="004C75E3" w:rsidP="005708D1">
      <w:pPr>
        <w:ind w:left="360"/>
      </w:pPr>
      <w:r w:rsidRPr="00336BA8">
        <w:t>A child will immediately be referred to children’s social care if there is a risk of immediate serious harm to a child.</w:t>
      </w:r>
    </w:p>
    <w:p w:rsidR="00336BA8" w:rsidRDefault="00336BA8" w:rsidP="00CE6ACF">
      <w:pPr>
        <w:jc w:val="both"/>
      </w:pPr>
    </w:p>
    <w:p w:rsidR="005A4470" w:rsidRDefault="005A4470" w:rsidP="00CE6ACF">
      <w:pPr>
        <w:jc w:val="both"/>
      </w:pPr>
    </w:p>
    <w:p w:rsidR="005A4470" w:rsidRPr="004010F4" w:rsidRDefault="005A4470" w:rsidP="005A4470">
      <w:pPr>
        <w:pStyle w:val="ListParagraph"/>
        <w:rPr>
          <w:b/>
          <w:szCs w:val="22"/>
        </w:rPr>
      </w:pPr>
      <w:r w:rsidRPr="004010F4">
        <w:rPr>
          <w:b/>
          <w:szCs w:val="22"/>
        </w:rPr>
        <w:t>Signed by</w:t>
      </w:r>
    </w:p>
    <w:p w:rsidR="005A4470" w:rsidRPr="004010F4" w:rsidRDefault="00E12E03" w:rsidP="005A4470">
      <w:pPr>
        <w:spacing w:before="120" w:after="120" w:line="320" w:lineRule="exact"/>
        <w:rPr>
          <w:b/>
          <w:szCs w:val="22"/>
        </w:rPr>
      </w:pPr>
      <w:r>
        <w:rPr>
          <w:b/>
          <w:noProof/>
          <w:szCs w:val="22"/>
          <w:lang w:eastAsia="en-GB"/>
        </w:rPr>
        <mc:AlternateContent>
          <mc:Choice Requires="wps">
            <w:drawing>
              <wp:anchor distT="4294967295" distB="4294967295" distL="114300" distR="114300" simplePos="0" relativeHeight="251665408" behindDoc="0" locked="0" layoutInCell="1" allowOverlap="1">
                <wp:simplePos x="0" y="0"/>
                <wp:positionH relativeFrom="column">
                  <wp:posOffset>4324985</wp:posOffset>
                </wp:positionH>
                <wp:positionV relativeFrom="paragraph">
                  <wp:posOffset>274954</wp:posOffset>
                </wp:positionV>
                <wp:extent cx="1560830" cy="0"/>
                <wp:effectExtent l="0" t="0" r="127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06F353D" id="Straight Connector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40.55pt,21.65pt" to="463.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xbcwQEAANMDAAAOAAAAZHJzL2Uyb0RvYy54bWysU02P0zAQvSPxHyzfadJFVKuo6R66gssK&#10;Kgo/wOvYjbW2xxqbJv33jJ0mLB9CCO3Fij3vvZk3M9nejc6ys8JowLd8vao5U15CZ/yp5V+/vH9z&#10;y1lMwnfCglctv6jI73avX22H0Kgb6MF2ChmJ+NgMoeV9SqGpqih75URcQVCeghrQiURXPFUdioHU&#10;na1u6npTDYBdQJAqRnq9n4J8V/S1VjJ90jqqxGzLqbZUTiznYz6r3VY0JxShN/JahviPKpwwnpIu&#10;UvciCfYNzW9SzkiECDqtJLgKtDZSFQ/kZl3/4ubYi6CKF2pODEub4svJyo/nAzLTtXzDmReORnRM&#10;KMypT2wP3lMDAdkm92kIsSH43h8wO5WjP4YHkE+RYtVPwXyJYYKNGl2Gk1U2lr5flr6rMTFJj+t3&#10;m/r2LY1HzrFKNDMxYEwfFDiWP1pujc8tEY04P8SUU4tmhlzrmFKXItLFqgy2/rPSZDMnK+yyYGpv&#10;kZ0FrUb3tM4WSasgM0UbaxdS/XfSFZtpqizdvxIXdMkIPi1EZzzgn7KmcS5VT/jZ9eQ1236E7nLA&#10;eSy0OcXZdcvzaj6/F/qPf3H3HQAA//8DAFBLAwQUAAYACAAAACEAOIpFoN4AAAAJAQAADwAAAGRy&#10;cy9kb3ducmV2LnhtbEyPTU+EMBCG7yb+h2ZMvLkDu4ZlkbIxfpz0gOjBY5eOQJZOCe0C+uut8aDH&#10;mXnyzvPm+8X0YqLRdZYlxKsIBHFtdceNhLfXx6sUhPOKteotk4RPcrAvzs9ylWk78wtNlW9ECGGX&#10;KQmt90OG6OqWjHIrOxCH24cdjfJhHBvUo5pDuOlxHUUJGtVx+NCqge5aqo/VyUjYPjxV5TDfP3+V&#10;uMWynKxPj+9SXl4stzcgPC3+D4Yf/aAORXA62BNrJ3oJSRrHAZVwvdmACMBunexAHH4XWOT4v0Hx&#10;DQAA//8DAFBLAQItABQABgAIAAAAIQC2gziS/gAAAOEBAAATAAAAAAAAAAAAAAAAAAAAAABbQ29u&#10;dGVudF9UeXBlc10ueG1sUEsBAi0AFAAGAAgAAAAhADj9If/WAAAAlAEAAAsAAAAAAAAAAAAAAAAA&#10;LwEAAF9yZWxzLy5yZWxzUEsBAi0AFAAGAAgAAAAhAMYjFtzBAQAA0wMAAA4AAAAAAAAAAAAAAAAA&#10;LgIAAGRycy9lMm9Eb2MueG1sUEsBAi0AFAAGAAgAAAAhADiKRaDeAAAACQEAAA8AAAAAAAAAAAAA&#10;AAAAGwQAAGRycy9kb3ducmV2LnhtbFBLBQYAAAAABAAEAPMAAAAmBQAAAAA=&#10;" strokecolor="black [3040]">
                <o:lock v:ext="edit" shapetype="f"/>
              </v:line>
            </w:pict>
          </mc:Fallback>
        </mc:AlternateContent>
      </w:r>
      <w:r>
        <w:rPr>
          <w:b/>
          <w:noProof/>
          <w:szCs w:val="22"/>
          <w:lang w:eastAsia="en-GB"/>
        </w:rPr>
        <mc:AlternateContent>
          <mc:Choice Requires="wps">
            <w:drawing>
              <wp:anchor distT="4294967295" distB="4294967295" distL="114300" distR="114300" simplePos="0" relativeHeight="251663360" behindDoc="0" locked="0" layoutInCell="1" allowOverlap="1">
                <wp:simplePos x="0" y="0"/>
                <wp:positionH relativeFrom="column">
                  <wp:posOffset>-24765</wp:posOffset>
                </wp:positionH>
                <wp:positionV relativeFrom="paragraph">
                  <wp:posOffset>322579</wp:posOffset>
                </wp:positionV>
                <wp:extent cx="1560830" cy="0"/>
                <wp:effectExtent l="0" t="0" r="127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76A5B63"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95pt,25.4pt" to="120.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GrwgEAANMDAAAOAAAAZHJzL2Uyb0RvYy54bWysU01v2zAMvQ/YfxB0X+x0XVEYcXpIsV2K&#10;LVi2H6DKUixUEgVKi51/P0qOve4DQzHsIljie498JL25G51lJ4XRgG/5elVzpryEzvhjy79+ef/m&#10;lrOYhO+EBa9aflaR321fv9oMoVFX0IPtFDIS8bEZQsv7lEJTVVH2yom4gqA8BTWgE4mueKw6FAOp&#10;O1td1fVNNQB2AUGqGOn1fgrybdHXWsn0SeuoErMtp9pSObGcj/msthvRHFGE3shLGeIfqnDCeEq6&#10;SN2LJNg3NL9JOSMRIui0kuAq0NpIVTyQm3X9i5tDL4IqXqg5MSxtiv9PVn487ZGZruXXnHnhaESH&#10;hMIc+8R24D01EJBd5z4NITYE3/k9Zqdy9IfwAPIpUqz6KZgvMUywUaPLcLLKxtL389J3NSYm6XH9&#10;7qa+fUvjkXOsEs1MDBjTBwWO5Y+WW+NzS0QjTg8x5dSimSGXOqbUpYh0tiqDrf+sNNnMyQq7LJja&#10;WWQnQavRPa2zRdIqyEzRxtqFVP+ddMFmmipL91Ligi4ZwaeF6IwH/FPWNM6l6gk/u568ZtuP0J33&#10;OI+FNqc4u2x5Xs3n90L/8S9uvwMAAP//AwBQSwMEFAAGAAgAAAAhAPFfCKLeAAAACAEAAA8AAABk&#10;cnMvZG93bnJldi54bWxMj81OwzAQhO9IvIO1SNxapwXaksapED8neghpDxzdeJtEjddR7CaBp2cR&#10;h3LcmdHsN8lmtI3osfO1IwWzaQQCqXCmplLBfvc2WYHwQZPRjSNU8IUeNun1VaJj4wb6wD4PpeAS&#10;8rFWUIXQxlL6okKr/dS1SOwdXWd14LMrpen0wOW2kfMoWkira+IPlW7xucLilJ+tguXre561w8v2&#10;O5NLmWW9C6vTp1K3N+PTGkTAMVzC8IvP6JAy08GdyXjRKJjcPXJSwUPEC9if389YOPwJMk3k/wHp&#10;DwAAAP//AwBQSwECLQAUAAYACAAAACEAtoM4kv4AAADhAQAAEwAAAAAAAAAAAAAAAAAAAAAAW0Nv&#10;bnRlbnRfVHlwZXNdLnhtbFBLAQItABQABgAIAAAAIQA4/SH/1gAAAJQBAAALAAAAAAAAAAAAAAAA&#10;AC8BAABfcmVscy8ucmVsc1BLAQItABQABgAIAAAAIQAWNeGrwgEAANMDAAAOAAAAAAAAAAAAAAAA&#10;AC4CAABkcnMvZTJvRG9jLnhtbFBLAQItABQABgAIAAAAIQDxXwii3gAAAAgBAAAPAAAAAAAAAAAA&#10;AAAAABwEAABkcnMvZG93bnJldi54bWxQSwUGAAAAAAQABADzAAAAJwUAAAAA&#10;" strokecolor="black [3040]">
                <o:lock v:ext="edit" shapetype="f"/>
              </v:line>
            </w:pict>
          </mc:Fallback>
        </mc:AlternateContent>
      </w:r>
      <w:r w:rsidR="005A4470" w:rsidRPr="004010F4">
        <w:rPr>
          <w:b/>
          <w:szCs w:val="22"/>
        </w:rPr>
        <w:t xml:space="preserve">                                        </w:t>
      </w:r>
      <w:r w:rsidR="005A4470" w:rsidRPr="004010F4">
        <w:rPr>
          <w:b/>
          <w:szCs w:val="22"/>
          <w:highlight w:val="lightGray"/>
        </w:rPr>
        <w:t>Headteacher</w:t>
      </w:r>
      <w:r w:rsidR="005A4470" w:rsidRPr="004010F4">
        <w:rPr>
          <w:b/>
          <w:szCs w:val="22"/>
        </w:rPr>
        <w:t xml:space="preserve">                                         Date: </w:t>
      </w:r>
    </w:p>
    <w:p w:rsidR="005A4470" w:rsidRPr="004010F4" w:rsidRDefault="00E12E03" w:rsidP="005A4470">
      <w:pPr>
        <w:spacing w:before="120" w:after="120" w:line="320" w:lineRule="exact"/>
        <w:rPr>
          <w:b/>
          <w:szCs w:val="22"/>
        </w:rPr>
      </w:pPr>
      <w:r>
        <w:rPr>
          <w:b/>
          <w:noProof/>
          <w:szCs w:val="22"/>
          <w:lang w:eastAsia="en-GB"/>
        </w:rPr>
        <mc:AlternateContent>
          <mc:Choice Requires="wps">
            <w:drawing>
              <wp:anchor distT="4294967295" distB="4294967295" distL="114300" distR="114300" simplePos="0" relativeHeight="251666432" behindDoc="0" locked="0" layoutInCell="1" allowOverlap="1">
                <wp:simplePos x="0" y="0"/>
                <wp:positionH relativeFrom="column">
                  <wp:posOffset>-27940</wp:posOffset>
                </wp:positionH>
                <wp:positionV relativeFrom="paragraph">
                  <wp:posOffset>289559</wp:posOffset>
                </wp:positionV>
                <wp:extent cx="1560830" cy="0"/>
                <wp:effectExtent l="0" t="0" r="127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796F7A9" id="Straight Connector 7"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2pt,22.8pt" to="120.7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3nwgEAANMDAAAOAAAAZHJzL2Uyb0RvYy54bWysU01v2zAMvQ/YfxB0X+x0WFsYcXpIsV2K&#10;LVi2H6DKUixUEgVKi51/P0qOve4DQzHsIljie498JL25G51lJ4XRgG/5elVzpryEzvhjy79+ef/m&#10;lrOYhO+EBa9aflaR321fv9oMoVFX0IPtFDIS8bEZQsv7lEJTVVH2yom4gqA8BTWgE4mueKw6FAOp&#10;O1td1fV1NQB2AUGqGOn1fgrybdHXWsn0SeuoErMtp9pSObGcj/msthvRHFGE3shLGeIfqnDCeEq6&#10;SN2LJNg3NL9JOSMRIui0kuAq0NpIVTyQm3X9i5tDL4IqXqg5MSxtiv9PVn487ZGZruU3nHnhaESH&#10;hMIc+8R24D01EJDd5D4NITYE3/k9Zqdy9IfwAPIpUqz6KZgvMUywUaPLcLLKxtL389J3NSYm6XH9&#10;7rq+fUvjkXOsEs1MDBjTBwWO5Y+WW+NzS0QjTg8x5dSimSGXOqbUpYh0tiqDrf+sNNnMyQq7LJja&#10;WWQnQavRPa2zRdIqyEzRxtqFVP+ddMFmmipL91Ligi4ZwaeF6IwH/FPWNM6l6gk/u568ZtuP0J33&#10;OI+FNqc4u2x5Xs3n90L/8S9uvwMAAP//AwBQSwMEFAAGAAgAAAAhACWPmUHdAAAACAEAAA8AAABk&#10;cnMvZG93bnJldi54bWxMj8FOwzAQRO9I/IO1SL21TqvQViFOhYCe4JCmHDi68ZJEjddR7CaBr2cR&#10;B3rcmdHsm3Q32VYM2PvGkYLlIgKBVDrTUKXg/bifb0H4oMno1hEq+EIPu+z2JtWJcSMdcChCJbiE&#10;fKIV1CF0iZS+rNFqv3AdEnufrrc68NlX0vR65HLbylUUraXVDfGHWnf4VGN5Li5Wwebltci78fnt&#10;O5cbmeeDC9vzh1Kzu+nxAUTAKfyH4Ref0SFjppO7kPGiVTCPY04qiO/XINhfxUsWTn+CzFJ5PSD7&#10;AQAA//8DAFBLAQItABQABgAIAAAAIQC2gziS/gAAAOEBAAATAAAAAAAAAAAAAAAAAAAAAABbQ29u&#10;dGVudF9UeXBlc10ueG1sUEsBAi0AFAAGAAgAAAAhADj9If/WAAAAlAEAAAsAAAAAAAAAAAAAAAAA&#10;LwEAAF9yZWxzLy5yZWxzUEsBAi0AFAAGAAgAAAAhAK6o7efCAQAA0wMAAA4AAAAAAAAAAAAAAAAA&#10;LgIAAGRycy9lMm9Eb2MueG1sUEsBAi0AFAAGAAgAAAAhACWPmUHdAAAACAEAAA8AAAAAAAAAAAAA&#10;AAAAHAQAAGRycy9kb3ducmV2LnhtbFBLBQYAAAAABAAEAPMAAAAmBQAAAAA=&#10;" strokecolor="black [3040]">
                <o:lock v:ext="edit" shapetype="f"/>
              </v:line>
            </w:pict>
          </mc:Fallback>
        </mc:AlternateContent>
      </w:r>
      <w:r>
        <w:rPr>
          <w:b/>
          <w:noProof/>
          <w:szCs w:val="22"/>
          <w:lang w:eastAsia="en-GB"/>
        </w:rPr>
        <mc:AlternateContent>
          <mc:Choice Requires="wps">
            <w:drawing>
              <wp:anchor distT="4294967295" distB="4294967295" distL="114300" distR="114300" simplePos="0" relativeHeight="251667456" behindDoc="0" locked="0" layoutInCell="1" allowOverlap="1">
                <wp:simplePos x="0" y="0"/>
                <wp:positionH relativeFrom="column">
                  <wp:posOffset>4319270</wp:posOffset>
                </wp:positionH>
                <wp:positionV relativeFrom="paragraph">
                  <wp:posOffset>288924</wp:posOffset>
                </wp:positionV>
                <wp:extent cx="1560830" cy="0"/>
                <wp:effectExtent l="0" t="0" r="127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1501012" id="Straight Connector 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40.1pt,22.75pt" to="463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aJAwQEAANMDAAAOAAAAZHJzL2Uyb0RvYy54bWysU02P0zAQvSPxHyzfadJFrKqo6R66gssK&#10;Kgo/wOvYjbW2xxqbJv33jJ0mLB9CCO3Fij3vvZk3M9nejc6ys8JowLd8vao5U15CZ/yp5V+/vH+z&#10;4Swm4TthwauWX1Tkd7vXr7ZDaNQN9GA7hYxEfGyG0PI+pdBUVZS9ciKuIChPQQ3oRKIrnqoOxUDq&#10;zlY3dX1bDYBdQJAqRnq9n4J8V/S1VjJ90jqqxGzLqbZUTiznYz6r3VY0JxShN/JahviPKpwwnpIu&#10;UvciCfYNzW9SzkiECDqtJLgKtDZSFQ/kZl3/4ubYi6CKF2pODEub4svJyo/nAzLTtZwG5YWjER0T&#10;CnPqE9uD99RAQLbJfRpCbAi+9wfMTuXoj+EB5FOkWPVTMF9imGCjRpfhZJWNpe+Xpe9qTEzS4/rd&#10;bb15S+ORc6wSzUwMGNMHBY7lj5Zb43NLRCPODzHl1KKZIdc6ptSliHSxKoOt/6w02czJCrssmNpb&#10;ZGdBq9E9rbNF0irITNHG2oVU/510xWaaKkv3r8QFXTKCTwvRGQ/4p6xpnEvVE352PXnNth+huxxw&#10;HgttTnF23fK8ms/vhf7jX9x9BwAA//8DAFBLAwQUAAYACAAAACEA4zhYtd4AAAAJAQAADwAAAGRy&#10;cy9kb3ducmV2LnhtbEyPTU+EMBCG7yb+h2ZMvLlF4rIsS9kYP056QPTgsUtHIEunhHYB/fWO8aDH&#10;mXnyzvPm+8X2YsLRd44UXK8iEEi1Mx01Ct5eH69SED5oMrp3hAo+0cO+OD/LdWbcTC84VaERHEI+&#10;0wraEIZMSl+3aLVfuQGJbx9utDrwODbSjHrmcNvLOIoSaXVH/KHVA961WB+rk1WweXiqymG+f/4q&#10;5UaW5eRCenxX6vJiud2BCLiEPxh+9FkdCnY6uBMZL3oFSRrFjCq4Wa9BMLCNEy53+F3IIpf/GxTf&#10;AAAA//8DAFBLAQItABQABgAIAAAAIQC2gziS/gAAAOEBAAATAAAAAAAAAAAAAAAAAAAAAABbQ29u&#10;dGVudF9UeXBlc10ueG1sUEsBAi0AFAAGAAgAAAAhADj9If/WAAAAlAEAAAsAAAAAAAAAAAAAAAAA&#10;LwEAAF9yZWxzLy5yZWxzUEsBAi0AFAAGAAgAAAAhALdFokDBAQAA0wMAAA4AAAAAAAAAAAAAAAAA&#10;LgIAAGRycy9lMm9Eb2MueG1sUEsBAi0AFAAGAAgAAAAhAOM4WLXeAAAACQEAAA8AAAAAAAAAAAAA&#10;AAAAGwQAAGRycy9kb3ducmV2LnhtbFBLBQYAAAAABAAEAPMAAAAmBQAAAAA=&#10;" strokecolor="black [3040]">
                <o:lock v:ext="edit" shapetype="f"/>
              </v:line>
            </w:pict>
          </mc:Fallback>
        </mc:AlternateContent>
      </w:r>
      <w:r w:rsidR="005A4470" w:rsidRPr="004010F4">
        <w:rPr>
          <w:b/>
          <w:szCs w:val="22"/>
        </w:rPr>
        <w:t xml:space="preserve">                                        Chair of Governors                              Date:</w:t>
      </w:r>
    </w:p>
    <w:p w:rsidR="005A4470" w:rsidRPr="004010F4" w:rsidRDefault="005A4470" w:rsidP="005A4470">
      <w:pPr>
        <w:spacing w:before="120" w:after="120" w:line="320" w:lineRule="exact"/>
        <w:rPr>
          <w:szCs w:val="22"/>
        </w:rPr>
      </w:pPr>
    </w:p>
    <w:p w:rsidR="009647E8" w:rsidRPr="00157554" w:rsidRDefault="00E12E03" w:rsidP="005A4470">
      <w:pPr>
        <w:spacing w:before="120" w:after="120" w:line="320" w:lineRule="exact"/>
      </w:pPr>
      <w:r>
        <w:rPr>
          <w:b/>
          <w:noProof/>
          <w:szCs w:val="22"/>
          <w:lang w:eastAsia="en-GB"/>
        </w:rPr>
        <mc:AlternateContent>
          <mc:Choice Requires="wps">
            <w:drawing>
              <wp:anchor distT="4294967295" distB="4294967295" distL="114300" distR="114300" simplePos="0" relativeHeight="251664384" behindDoc="0" locked="0" layoutInCell="1" allowOverlap="1">
                <wp:simplePos x="0" y="0"/>
                <wp:positionH relativeFrom="column">
                  <wp:posOffset>1136015</wp:posOffset>
                </wp:positionH>
                <wp:positionV relativeFrom="paragraph">
                  <wp:posOffset>268604</wp:posOffset>
                </wp:positionV>
                <wp:extent cx="1560830" cy="0"/>
                <wp:effectExtent l="0" t="0" r="127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E788366"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89.45pt,21.15pt" to="212.3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QwQEAANMDAAAOAAAAZHJzL2Uyb0RvYy54bWysU8GO0zAQvSPxD5bvNOmirlZR0z10BZcV&#10;VBQ+wOvYjbW2xxqbJv17xk4TWEAIIS5W7HnvzbyZyfZ+dJadFUYDvuXrVc2Z8hI6408t//L53Zs7&#10;zmISvhMWvGr5RUV+v3v9ajuERt1AD7ZTyEjEx2YILe9TCk1VRdkrJ+IKgvIU1IBOJLriqepQDKTu&#10;bHVT17fVANgFBKlipNeHKch3RV9rJdNHraNKzLacakvlxHI+5bPabUVzQhF6I69liH+owgnjKeki&#10;9SCSYF/R/CLljESIoNNKgqtAayNV8UBu1vVPbo69CKp4oebEsLQp/j9Z+eF8QGa6lm8488LRiI4J&#10;hTn1ie3Be2ogINvkPg0hNgTf+wNmp3L0x/AI8jlSrHoRzJcYJtio0WU4WWVj6ftl6bsaE5P0uN7c&#10;1ndvaTxyjlWimYkBY3qvwLH80XJrfG6JaMT5MaacWjQz5FrHlLoUkS5WZbD1n5QmmzlZYZcFU3uL&#10;7CxoNbrndbZIWgWZKdpYu5DqP5Ou2ExTZen+lrigS0bwaSE64wF/lzWNc6l6ws+uJ6/Z9hN0lwPO&#10;Y6HNKc6uW55X88d7oX//F3ffAAAA//8DAFBLAwQUAAYACAAAACEAXTgK0dwAAAAJAQAADwAAAGRy&#10;cy9kb3ducmV2LnhtbEyPTU+EMBCG7yb+h2ZMvLlFJIJI2Rg/TnpA9OCxS0cgS6eEdgH99Y7Zgx7f&#10;mSfvPFNsVzuIGSffO1JwuYlAIDXO9NQqeH97ushA+KDJ6MERKvhCD9vy9KTQuXELveJch1ZwCflc&#10;K+hCGHMpfdOh1X7jRiTefbrJ6sBxaqWZ9MLldpBxFF1Lq3viC50e8b7DZl8frIL08bmuxuXh5buS&#10;qayq2YVs/6HU+dl6dwsi4Br+YPjVZ3Uo2WnnDmS8GDin2Q2jCpL4CgQDSZykIHbHgSwL+f+D8gcA&#10;AP//AwBQSwECLQAUAAYACAAAACEAtoM4kv4AAADhAQAAEwAAAAAAAAAAAAAAAAAAAAAAW0NvbnRl&#10;bnRfVHlwZXNdLnhtbFBLAQItABQABgAIAAAAIQA4/SH/1gAAAJQBAAALAAAAAAAAAAAAAAAAAC8B&#10;AABfcmVscy8ucmVsc1BLAQItABQABgAIAAAAIQB+vhqQwQEAANMDAAAOAAAAAAAAAAAAAAAAAC4C&#10;AABkcnMvZTJvRG9jLnhtbFBLAQItABQABgAIAAAAIQBdOArR3AAAAAkBAAAPAAAAAAAAAAAAAAAA&#10;ABsEAABkcnMvZG93bnJldi54bWxQSwUGAAAAAAQABADzAAAAJAUAAAAA&#10;" strokecolor="black [3040]">
                <o:lock v:ext="edit" shapetype="f"/>
              </v:line>
            </w:pict>
          </mc:Fallback>
        </mc:AlternateContent>
      </w:r>
      <w:r w:rsidR="005A4470" w:rsidRPr="004010F4">
        <w:rPr>
          <w:b/>
          <w:szCs w:val="22"/>
        </w:rPr>
        <w:t xml:space="preserve">Next review date: </w:t>
      </w:r>
      <w:r w:rsidR="002E6371">
        <w:rPr>
          <w:b/>
          <w:szCs w:val="22"/>
        </w:rPr>
        <w:t>August 2018 or as legislation changes</w:t>
      </w:r>
    </w:p>
    <w:sectPr w:rsidR="009647E8" w:rsidRPr="00157554" w:rsidSect="00D66933">
      <w:pgSz w:w="11906" w:h="16838"/>
      <w:pgMar w:top="1440" w:right="1440" w:bottom="1440" w:left="1440" w:header="709" w:footer="709"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3C4" w:rsidRDefault="009B33C4" w:rsidP="0091369E">
      <w:pPr>
        <w:spacing w:after="0" w:line="240" w:lineRule="auto"/>
      </w:pPr>
      <w:r>
        <w:separator/>
      </w:r>
    </w:p>
  </w:endnote>
  <w:endnote w:type="continuationSeparator" w:id="0">
    <w:p w:rsidR="009B33C4" w:rsidRDefault="009B33C4" w:rsidP="00913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3C4" w:rsidRDefault="009B33C4" w:rsidP="0091369E">
      <w:pPr>
        <w:spacing w:after="0" w:line="240" w:lineRule="auto"/>
      </w:pPr>
      <w:r>
        <w:separator/>
      </w:r>
    </w:p>
  </w:footnote>
  <w:footnote w:type="continuationSeparator" w:id="0">
    <w:p w:rsidR="009B33C4" w:rsidRDefault="009B33C4" w:rsidP="00913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4FABA10"/>
    <w:lvl w:ilvl="0">
      <w:start w:val="1"/>
      <w:numFmt w:val="bullet"/>
      <w:pStyle w:val="ListBullet"/>
      <w:lvlText w:val=""/>
      <w:lvlJc w:val="left"/>
      <w:pPr>
        <w:tabs>
          <w:tab w:val="num" w:pos="644"/>
        </w:tabs>
        <w:ind w:left="644" w:hanging="360"/>
      </w:pPr>
      <w:rPr>
        <w:rFonts w:ascii="Symbol" w:hAnsi="Symbol" w:hint="default"/>
      </w:rPr>
    </w:lvl>
  </w:abstractNum>
  <w:abstractNum w:abstractNumId="1" w15:restartNumberingAfterBreak="0">
    <w:nsid w:val="05111E53"/>
    <w:multiLevelType w:val="hybridMultilevel"/>
    <w:tmpl w:val="36944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CE26D62"/>
    <w:multiLevelType w:val="hybridMultilevel"/>
    <w:tmpl w:val="191A77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E64D32"/>
    <w:multiLevelType w:val="hybridMultilevel"/>
    <w:tmpl w:val="8E8E5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A7317"/>
    <w:multiLevelType w:val="hybridMultilevel"/>
    <w:tmpl w:val="F5041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E09D8"/>
    <w:multiLevelType w:val="hybridMultilevel"/>
    <w:tmpl w:val="862E2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C02CC"/>
    <w:multiLevelType w:val="hybridMultilevel"/>
    <w:tmpl w:val="D3B09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220AF"/>
    <w:multiLevelType w:val="hybridMultilevel"/>
    <w:tmpl w:val="351038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0FD0AEC"/>
    <w:multiLevelType w:val="hybridMultilevel"/>
    <w:tmpl w:val="50FE8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F3F66"/>
    <w:multiLevelType w:val="hybridMultilevel"/>
    <w:tmpl w:val="D1321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BF6857"/>
    <w:multiLevelType w:val="hybridMultilevel"/>
    <w:tmpl w:val="3E907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1F340C"/>
    <w:multiLevelType w:val="hybridMultilevel"/>
    <w:tmpl w:val="E0C0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355A45"/>
    <w:multiLevelType w:val="hybridMultilevel"/>
    <w:tmpl w:val="B7024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E4C30AE"/>
    <w:multiLevelType w:val="hybridMultilevel"/>
    <w:tmpl w:val="5FCED7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2FF640A"/>
    <w:multiLevelType w:val="hybridMultilevel"/>
    <w:tmpl w:val="563A6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95AF4"/>
    <w:multiLevelType w:val="hybridMultilevel"/>
    <w:tmpl w:val="256C15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C6623FC"/>
    <w:multiLevelType w:val="hybridMultilevel"/>
    <w:tmpl w:val="86D2B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A3531D"/>
    <w:multiLevelType w:val="multilevel"/>
    <w:tmpl w:val="0540AAB0"/>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186A7E"/>
    <w:multiLevelType w:val="hybridMultilevel"/>
    <w:tmpl w:val="5254E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580E24"/>
    <w:multiLevelType w:val="hybridMultilevel"/>
    <w:tmpl w:val="612C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A63EB"/>
    <w:multiLevelType w:val="hybridMultilevel"/>
    <w:tmpl w:val="982084C2"/>
    <w:lvl w:ilvl="0" w:tplc="8A86D79C">
      <w:start w:val="1"/>
      <w:numFmt w:val="bullet"/>
      <w:pStyle w:val="Policy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F566A6"/>
    <w:multiLevelType w:val="hybridMultilevel"/>
    <w:tmpl w:val="8B7C9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EC6DEC"/>
    <w:multiLevelType w:val="hybridMultilevel"/>
    <w:tmpl w:val="7370F1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A686244"/>
    <w:multiLevelType w:val="multilevel"/>
    <w:tmpl w:val="C7EEADBE"/>
    <w:lvl w:ilvl="0">
      <w:start w:val="1"/>
      <w:numFmt w:val="decimal"/>
      <w:lvlText w:val="%1."/>
      <w:lvlJc w:val="left"/>
      <w:pPr>
        <w:ind w:left="1080" w:hanging="360"/>
      </w:pPr>
      <w:rPr>
        <w:color w:val="auto"/>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E7B2391"/>
    <w:multiLevelType w:val="hybridMultilevel"/>
    <w:tmpl w:val="5A90D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E05F3B"/>
    <w:multiLevelType w:val="hybridMultilevel"/>
    <w:tmpl w:val="4268D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9E27F0"/>
    <w:multiLevelType w:val="hybridMultilevel"/>
    <w:tmpl w:val="D2AE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B46250"/>
    <w:multiLevelType w:val="hybridMultilevel"/>
    <w:tmpl w:val="C4AA3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8D5603"/>
    <w:multiLevelType w:val="hybridMultilevel"/>
    <w:tmpl w:val="EEBE9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1816CC"/>
    <w:multiLevelType w:val="hybridMultilevel"/>
    <w:tmpl w:val="715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29"/>
  </w:num>
  <w:num w:numId="4">
    <w:abstractNumId w:val="27"/>
  </w:num>
  <w:num w:numId="5">
    <w:abstractNumId w:val="21"/>
  </w:num>
  <w:num w:numId="6">
    <w:abstractNumId w:val="0"/>
  </w:num>
  <w:num w:numId="7">
    <w:abstractNumId w:val="18"/>
  </w:num>
  <w:num w:numId="8">
    <w:abstractNumId w:val="12"/>
  </w:num>
  <w:num w:numId="9">
    <w:abstractNumId w:val="17"/>
  </w:num>
  <w:num w:numId="10">
    <w:abstractNumId w:val="11"/>
  </w:num>
  <w:num w:numId="11">
    <w:abstractNumId w:val="10"/>
  </w:num>
  <w:num w:numId="12">
    <w:abstractNumId w:val="26"/>
  </w:num>
  <w:num w:numId="13">
    <w:abstractNumId w:val="8"/>
  </w:num>
  <w:num w:numId="14">
    <w:abstractNumId w:val="22"/>
  </w:num>
  <w:num w:numId="15">
    <w:abstractNumId w:val="30"/>
  </w:num>
  <w:num w:numId="16">
    <w:abstractNumId w:val="9"/>
  </w:num>
  <w:num w:numId="17">
    <w:abstractNumId w:val="4"/>
  </w:num>
  <w:num w:numId="18">
    <w:abstractNumId w:val="6"/>
  </w:num>
  <w:num w:numId="19">
    <w:abstractNumId w:val="15"/>
  </w:num>
  <w:num w:numId="20">
    <w:abstractNumId w:val="25"/>
  </w:num>
  <w:num w:numId="21">
    <w:abstractNumId w:val="19"/>
  </w:num>
  <w:num w:numId="22">
    <w:abstractNumId w:val="1"/>
  </w:num>
  <w:num w:numId="23">
    <w:abstractNumId w:val="7"/>
  </w:num>
  <w:num w:numId="24">
    <w:abstractNumId w:val="28"/>
  </w:num>
  <w:num w:numId="25">
    <w:abstractNumId w:val="5"/>
  </w:num>
  <w:num w:numId="26">
    <w:abstractNumId w:val="20"/>
  </w:num>
  <w:num w:numId="27">
    <w:abstractNumId w:val="3"/>
  </w:num>
  <w:num w:numId="28">
    <w:abstractNumId w:val="23"/>
  </w:num>
  <w:num w:numId="29">
    <w:abstractNumId w:val="13"/>
  </w:num>
  <w:num w:numId="30">
    <w:abstractNumId w:val="16"/>
  </w:num>
  <w:num w:numId="31">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9F1"/>
    <w:rsid w:val="00002951"/>
    <w:rsid w:val="00013D59"/>
    <w:rsid w:val="00023759"/>
    <w:rsid w:val="000258FA"/>
    <w:rsid w:val="0004280A"/>
    <w:rsid w:val="000458AE"/>
    <w:rsid w:val="0006170F"/>
    <w:rsid w:val="00063216"/>
    <w:rsid w:val="000703A5"/>
    <w:rsid w:val="0007615B"/>
    <w:rsid w:val="000762FF"/>
    <w:rsid w:val="00076519"/>
    <w:rsid w:val="000A2BE3"/>
    <w:rsid w:val="000A5CB2"/>
    <w:rsid w:val="000C04D4"/>
    <w:rsid w:val="000C6C98"/>
    <w:rsid w:val="000D77FF"/>
    <w:rsid w:val="000D7BA2"/>
    <w:rsid w:val="000F29F1"/>
    <w:rsid w:val="00110EA2"/>
    <w:rsid w:val="00122F8D"/>
    <w:rsid w:val="00135E75"/>
    <w:rsid w:val="00143D31"/>
    <w:rsid w:val="00150306"/>
    <w:rsid w:val="00153EB5"/>
    <w:rsid w:val="00157554"/>
    <w:rsid w:val="00170DBB"/>
    <w:rsid w:val="00180281"/>
    <w:rsid w:val="00181FB4"/>
    <w:rsid w:val="00185256"/>
    <w:rsid w:val="00194336"/>
    <w:rsid w:val="00197530"/>
    <w:rsid w:val="001A404F"/>
    <w:rsid w:val="001A454F"/>
    <w:rsid w:val="001A6819"/>
    <w:rsid w:val="001B2352"/>
    <w:rsid w:val="001B528C"/>
    <w:rsid w:val="001D0E60"/>
    <w:rsid w:val="001D2415"/>
    <w:rsid w:val="001D56C8"/>
    <w:rsid w:val="001D5E25"/>
    <w:rsid w:val="00201CC3"/>
    <w:rsid w:val="00202EC2"/>
    <w:rsid w:val="002043A7"/>
    <w:rsid w:val="00205749"/>
    <w:rsid w:val="00210A73"/>
    <w:rsid w:val="0025056F"/>
    <w:rsid w:val="002603C4"/>
    <w:rsid w:val="0028789C"/>
    <w:rsid w:val="00290B9C"/>
    <w:rsid w:val="002A0EC0"/>
    <w:rsid w:val="002A3821"/>
    <w:rsid w:val="002C3EDE"/>
    <w:rsid w:val="002C3F61"/>
    <w:rsid w:val="002D070F"/>
    <w:rsid w:val="002E18FE"/>
    <w:rsid w:val="002E6371"/>
    <w:rsid w:val="002F1BE0"/>
    <w:rsid w:val="002F2318"/>
    <w:rsid w:val="002F594F"/>
    <w:rsid w:val="002F67A2"/>
    <w:rsid w:val="00310E0A"/>
    <w:rsid w:val="003204E4"/>
    <w:rsid w:val="0033307B"/>
    <w:rsid w:val="00336BA8"/>
    <w:rsid w:val="00362FEA"/>
    <w:rsid w:val="00364AF3"/>
    <w:rsid w:val="00372B6E"/>
    <w:rsid w:val="00373842"/>
    <w:rsid w:val="00373EC7"/>
    <w:rsid w:val="00380EF2"/>
    <w:rsid w:val="00397D01"/>
    <w:rsid w:val="003A03F3"/>
    <w:rsid w:val="003B4EAA"/>
    <w:rsid w:val="003B7D8C"/>
    <w:rsid w:val="003C36ED"/>
    <w:rsid w:val="003C4D7F"/>
    <w:rsid w:val="003C5804"/>
    <w:rsid w:val="003D25DA"/>
    <w:rsid w:val="003F6AAF"/>
    <w:rsid w:val="0042115F"/>
    <w:rsid w:val="004254E3"/>
    <w:rsid w:val="00430C9D"/>
    <w:rsid w:val="004438BF"/>
    <w:rsid w:val="00443A57"/>
    <w:rsid w:val="00446895"/>
    <w:rsid w:val="004511E7"/>
    <w:rsid w:val="00475865"/>
    <w:rsid w:val="00482E02"/>
    <w:rsid w:val="004875A3"/>
    <w:rsid w:val="00490FB2"/>
    <w:rsid w:val="00494696"/>
    <w:rsid w:val="004B075F"/>
    <w:rsid w:val="004B0BC2"/>
    <w:rsid w:val="004B7A7E"/>
    <w:rsid w:val="004C0A3C"/>
    <w:rsid w:val="004C24DB"/>
    <w:rsid w:val="004C75E3"/>
    <w:rsid w:val="004D4F3A"/>
    <w:rsid w:val="004E5CE7"/>
    <w:rsid w:val="004F2DEB"/>
    <w:rsid w:val="004F5546"/>
    <w:rsid w:val="00500879"/>
    <w:rsid w:val="00505B59"/>
    <w:rsid w:val="0051222D"/>
    <w:rsid w:val="005133E7"/>
    <w:rsid w:val="00522BF8"/>
    <w:rsid w:val="00534929"/>
    <w:rsid w:val="005474F7"/>
    <w:rsid w:val="00547E47"/>
    <w:rsid w:val="00554372"/>
    <w:rsid w:val="005543BC"/>
    <w:rsid w:val="00567941"/>
    <w:rsid w:val="005708D1"/>
    <w:rsid w:val="0057131F"/>
    <w:rsid w:val="00582B23"/>
    <w:rsid w:val="005835F2"/>
    <w:rsid w:val="0058616F"/>
    <w:rsid w:val="0059012E"/>
    <w:rsid w:val="00590184"/>
    <w:rsid w:val="00597D7E"/>
    <w:rsid w:val="005A0531"/>
    <w:rsid w:val="005A4470"/>
    <w:rsid w:val="005A7EA6"/>
    <w:rsid w:val="005B4D29"/>
    <w:rsid w:val="005C1CE1"/>
    <w:rsid w:val="005C343B"/>
    <w:rsid w:val="005C374B"/>
    <w:rsid w:val="005C3CBF"/>
    <w:rsid w:val="005E5041"/>
    <w:rsid w:val="005F074B"/>
    <w:rsid w:val="005F6037"/>
    <w:rsid w:val="005F6CDC"/>
    <w:rsid w:val="00605D3F"/>
    <w:rsid w:val="00610A8A"/>
    <w:rsid w:val="00631F50"/>
    <w:rsid w:val="00634E6D"/>
    <w:rsid w:val="0064270A"/>
    <w:rsid w:val="00645BA2"/>
    <w:rsid w:val="00657484"/>
    <w:rsid w:val="00687CA0"/>
    <w:rsid w:val="00696C37"/>
    <w:rsid w:val="006B4231"/>
    <w:rsid w:val="006B5B55"/>
    <w:rsid w:val="006C65E5"/>
    <w:rsid w:val="006E1980"/>
    <w:rsid w:val="006F3567"/>
    <w:rsid w:val="006F373B"/>
    <w:rsid w:val="006F7F8A"/>
    <w:rsid w:val="00731604"/>
    <w:rsid w:val="00746E57"/>
    <w:rsid w:val="00754C48"/>
    <w:rsid w:val="00755E26"/>
    <w:rsid w:val="00763A8D"/>
    <w:rsid w:val="00777385"/>
    <w:rsid w:val="00790049"/>
    <w:rsid w:val="00790C10"/>
    <w:rsid w:val="00792533"/>
    <w:rsid w:val="007A1403"/>
    <w:rsid w:val="007A2AD4"/>
    <w:rsid w:val="007A33CB"/>
    <w:rsid w:val="007B4B8B"/>
    <w:rsid w:val="007C66B8"/>
    <w:rsid w:val="007E2203"/>
    <w:rsid w:val="008016D2"/>
    <w:rsid w:val="00803E26"/>
    <w:rsid w:val="00816B8B"/>
    <w:rsid w:val="00831BE6"/>
    <w:rsid w:val="00842CF3"/>
    <w:rsid w:val="00850C4F"/>
    <w:rsid w:val="00875E34"/>
    <w:rsid w:val="00877F95"/>
    <w:rsid w:val="00882BA0"/>
    <w:rsid w:val="0088596F"/>
    <w:rsid w:val="00892BC2"/>
    <w:rsid w:val="00895CE1"/>
    <w:rsid w:val="00896D05"/>
    <w:rsid w:val="008A16A9"/>
    <w:rsid w:val="008A1949"/>
    <w:rsid w:val="008A3434"/>
    <w:rsid w:val="008B0361"/>
    <w:rsid w:val="008B6B41"/>
    <w:rsid w:val="008B6E8B"/>
    <w:rsid w:val="008C36AB"/>
    <w:rsid w:val="008D0C0B"/>
    <w:rsid w:val="008D3A10"/>
    <w:rsid w:val="008D6E72"/>
    <w:rsid w:val="008E50B6"/>
    <w:rsid w:val="008F155A"/>
    <w:rsid w:val="008F74F1"/>
    <w:rsid w:val="00905434"/>
    <w:rsid w:val="0091306C"/>
    <w:rsid w:val="0091369E"/>
    <w:rsid w:val="009172C2"/>
    <w:rsid w:val="009238F3"/>
    <w:rsid w:val="009326A1"/>
    <w:rsid w:val="00960B7C"/>
    <w:rsid w:val="009647E8"/>
    <w:rsid w:val="009702DB"/>
    <w:rsid w:val="0097109C"/>
    <w:rsid w:val="00973326"/>
    <w:rsid w:val="0097710F"/>
    <w:rsid w:val="00991C30"/>
    <w:rsid w:val="009B33C4"/>
    <w:rsid w:val="009B6B43"/>
    <w:rsid w:val="009C0429"/>
    <w:rsid w:val="009C7E4D"/>
    <w:rsid w:val="009E07B6"/>
    <w:rsid w:val="009F37F9"/>
    <w:rsid w:val="00A31334"/>
    <w:rsid w:val="00A43384"/>
    <w:rsid w:val="00A836A0"/>
    <w:rsid w:val="00AA00FF"/>
    <w:rsid w:val="00AA2BCF"/>
    <w:rsid w:val="00AA762C"/>
    <w:rsid w:val="00AA7AD8"/>
    <w:rsid w:val="00AB5B08"/>
    <w:rsid w:val="00AC25D4"/>
    <w:rsid w:val="00AD64A5"/>
    <w:rsid w:val="00B1564B"/>
    <w:rsid w:val="00B21FA2"/>
    <w:rsid w:val="00B23533"/>
    <w:rsid w:val="00B36B38"/>
    <w:rsid w:val="00B412CA"/>
    <w:rsid w:val="00B569F9"/>
    <w:rsid w:val="00B57068"/>
    <w:rsid w:val="00B72F19"/>
    <w:rsid w:val="00B736CB"/>
    <w:rsid w:val="00B76BF7"/>
    <w:rsid w:val="00B81E3E"/>
    <w:rsid w:val="00B94FFB"/>
    <w:rsid w:val="00BA5946"/>
    <w:rsid w:val="00BC43CD"/>
    <w:rsid w:val="00BC4A30"/>
    <w:rsid w:val="00BC60AE"/>
    <w:rsid w:val="00BD0411"/>
    <w:rsid w:val="00BD59C3"/>
    <w:rsid w:val="00BE76FB"/>
    <w:rsid w:val="00BF79A1"/>
    <w:rsid w:val="00BF7FAA"/>
    <w:rsid w:val="00C40647"/>
    <w:rsid w:val="00C44366"/>
    <w:rsid w:val="00C47599"/>
    <w:rsid w:val="00C53B80"/>
    <w:rsid w:val="00C54732"/>
    <w:rsid w:val="00C62716"/>
    <w:rsid w:val="00C65AFA"/>
    <w:rsid w:val="00C97CD8"/>
    <w:rsid w:val="00CB1A53"/>
    <w:rsid w:val="00CD0A89"/>
    <w:rsid w:val="00CD23A7"/>
    <w:rsid w:val="00CD448D"/>
    <w:rsid w:val="00CD5EFC"/>
    <w:rsid w:val="00CD668D"/>
    <w:rsid w:val="00CE6ACF"/>
    <w:rsid w:val="00CF230F"/>
    <w:rsid w:val="00D03BBA"/>
    <w:rsid w:val="00D07F1B"/>
    <w:rsid w:val="00D3218D"/>
    <w:rsid w:val="00D37FFA"/>
    <w:rsid w:val="00D41904"/>
    <w:rsid w:val="00D4301F"/>
    <w:rsid w:val="00D44116"/>
    <w:rsid w:val="00D45172"/>
    <w:rsid w:val="00D5082B"/>
    <w:rsid w:val="00D66933"/>
    <w:rsid w:val="00D7795C"/>
    <w:rsid w:val="00D93263"/>
    <w:rsid w:val="00D94594"/>
    <w:rsid w:val="00DA2AC6"/>
    <w:rsid w:val="00DB4B90"/>
    <w:rsid w:val="00DD2AFA"/>
    <w:rsid w:val="00DD4BAE"/>
    <w:rsid w:val="00DD577B"/>
    <w:rsid w:val="00DF233A"/>
    <w:rsid w:val="00DF30A6"/>
    <w:rsid w:val="00E0775E"/>
    <w:rsid w:val="00E12E03"/>
    <w:rsid w:val="00E15C80"/>
    <w:rsid w:val="00E1736E"/>
    <w:rsid w:val="00E22D50"/>
    <w:rsid w:val="00E26307"/>
    <w:rsid w:val="00E34511"/>
    <w:rsid w:val="00E35FE6"/>
    <w:rsid w:val="00E40E63"/>
    <w:rsid w:val="00E63592"/>
    <w:rsid w:val="00E711B0"/>
    <w:rsid w:val="00E734A6"/>
    <w:rsid w:val="00E73AD5"/>
    <w:rsid w:val="00E76F63"/>
    <w:rsid w:val="00E90292"/>
    <w:rsid w:val="00EA6D31"/>
    <w:rsid w:val="00EB4902"/>
    <w:rsid w:val="00EC308C"/>
    <w:rsid w:val="00ED34AD"/>
    <w:rsid w:val="00EE3406"/>
    <w:rsid w:val="00EE3960"/>
    <w:rsid w:val="00EF3696"/>
    <w:rsid w:val="00EF6117"/>
    <w:rsid w:val="00F06E76"/>
    <w:rsid w:val="00F16790"/>
    <w:rsid w:val="00F24464"/>
    <w:rsid w:val="00F27480"/>
    <w:rsid w:val="00F325DE"/>
    <w:rsid w:val="00F45007"/>
    <w:rsid w:val="00F46253"/>
    <w:rsid w:val="00F4722F"/>
    <w:rsid w:val="00F55FD7"/>
    <w:rsid w:val="00F64FA8"/>
    <w:rsid w:val="00F727C1"/>
    <w:rsid w:val="00F73B9B"/>
    <w:rsid w:val="00F77F4B"/>
    <w:rsid w:val="00F92614"/>
    <w:rsid w:val="00F962D3"/>
    <w:rsid w:val="00F9736E"/>
    <w:rsid w:val="00FA2BD0"/>
    <w:rsid w:val="00FA2FAC"/>
    <w:rsid w:val="00FA582A"/>
    <w:rsid w:val="00FA65D3"/>
    <w:rsid w:val="00FA7477"/>
    <w:rsid w:val="00FC2911"/>
    <w:rsid w:val="00FD1B28"/>
    <w:rsid w:val="00FD5B1C"/>
    <w:rsid w:val="00FE04F5"/>
    <w:rsid w:val="00FE22F6"/>
    <w:rsid w:val="00FF6A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5:docId w15:val="{24383379-764F-43EC-BE24-1DF46A3D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0000" w:themeColor="text1"/>
        <w:sz w:val="22"/>
        <w:szCs w:val="28"/>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6A9"/>
  </w:style>
  <w:style w:type="paragraph" w:styleId="Heading10">
    <w:name w:val="heading 1"/>
    <w:basedOn w:val="Heading1"/>
    <w:next w:val="Normal"/>
    <w:link w:val="Heading1Char"/>
    <w:uiPriority w:val="9"/>
    <w:qFormat/>
    <w:rsid w:val="004511E7"/>
    <w:pPr>
      <w:outlineLvl w:val="0"/>
    </w:pPr>
    <w:rPr>
      <w:sz w:val="32"/>
    </w:rPr>
  </w:style>
  <w:style w:type="paragraph" w:styleId="Heading2">
    <w:name w:val="heading 2"/>
    <w:basedOn w:val="Normal"/>
    <w:next w:val="Normal"/>
    <w:link w:val="Heading2Char"/>
    <w:uiPriority w:val="9"/>
    <w:unhideWhenUsed/>
    <w:qFormat/>
    <w:rsid w:val="001B528C"/>
    <w:pPr>
      <w:keepNext/>
      <w:keepLines/>
      <w:spacing w:before="200" w:after="0"/>
      <w:outlineLvl w:val="1"/>
    </w:pPr>
    <w:rPr>
      <w:rFonts w:asciiTheme="majorHAnsi" w:eastAsiaTheme="majorEastAsia" w:hAnsiTheme="majorHAnsi" w:cstheme="majorBidi"/>
      <w:bCs/>
      <w:sz w:val="5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29F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F29F1"/>
    <w:rPr>
      <w:rFonts w:eastAsiaTheme="minorEastAsia"/>
      <w:lang w:val="en-US" w:eastAsia="ja-JP"/>
    </w:rPr>
  </w:style>
  <w:style w:type="paragraph" w:styleId="BalloonText">
    <w:name w:val="Balloon Text"/>
    <w:basedOn w:val="Normal"/>
    <w:link w:val="BalloonTextChar"/>
    <w:uiPriority w:val="99"/>
    <w:semiHidden/>
    <w:unhideWhenUsed/>
    <w:rsid w:val="000F2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9F1"/>
    <w:rPr>
      <w:rFonts w:ascii="Tahoma" w:hAnsi="Tahoma" w:cs="Tahoma"/>
      <w:sz w:val="16"/>
      <w:szCs w:val="16"/>
    </w:rPr>
  </w:style>
  <w:style w:type="paragraph" w:styleId="ListParagraph">
    <w:name w:val="List Paragraph"/>
    <w:basedOn w:val="Normal"/>
    <w:link w:val="ListParagraphChar"/>
    <w:uiPriority w:val="34"/>
    <w:qFormat/>
    <w:rsid w:val="000F29F1"/>
    <w:pPr>
      <w:ind w:left="720"/>
      <w:contextualSpacing/>
    </w:pPr>
  </w:style>
  <w:style w:type="character" w:styleId="Strong">
    <w:name w:val="Strong"/>
    <w:basedOn w:val="DefaultParagraphFont"/>
    <w:uiPriority w:val="22"/>
    <w:qFormat/>
    <w:rsid w:val="00364AF3"/>
    <w:rPr>
      <w:b/>
      <w:bCs/>
    </w:rPr>
  </w:style>
  <w:style w:type="character" w:styleId="Hyperlink">
    <w:name w:val="Hyperlink"/>
    <w:basedOn w:val="DefaultParagraphFont"/>
    <w:unhideWhenUsed/>
    <w:rsid w:val="00194336"/>
    <w:rPr>
      <w:color w:val="0000FF"/>
      <w:u w:val="single"/>
    </w:rPr>
  </w:style>
  <w:style w:type="character" w:styleId="FollowedHyperlink">
    <w:name w:val="FollowedHyperlink"/>
    <w:basedOn w:val="DefaultParagraphFont"/>
    <w:uiPriority w:val="99"/>
    <w:semiHidden/>
    <w:unhideWhenUsed/>
    <w:rsid w:val="00AB5B08"/>
    <w:rPr>
      <w:color w:val="800080" w:themeColor="followedHyperlink"/>
      <w:u w:val="single"/>
    </w:rPr>
  </w:style>
  <w:style w:type="character" w:styleId="BookTitle">
    <w:name w:val="Book Title"/>
    <w:basedOn w:val="DefaultParagraphFont"/>
    <w:uiPriority w:val="33"/>
    <w:qFormat/>
    <w:rsid w:val="008B6B41"/>
    <w:rPr>
      <w:b/>
      <w:bCs/>
      <w:smallCaps/>
      <w:spacing w:val="5"/>
    </w:rPr>
  </w:style>
  <w:style w:type="character" w:styleId="PlaceholderText">
    <w:name w:val="Placeholder Text"/>
    <w:basedOn w:val="DefaultParagraphFont"/>
    <w:uiPriority w:val="99"/>
    <w:semiHidden/>
    <w:rsid w:val="008B6B41"/>
    <w:rPr>
      <w:color w:val="808080"/>
    </w:rPr>
  </w:style>
  <w:style w:type="paragraph" w:styleId="Title">
    <w:name w:val="Title"/>
    <w:basedOn w:val="Normal"/>
    <w:next w:val="Normal"/>
    <w:link w:val="TitleChar"/>
    <w:uiPriority w:val="10"/>
    <w:qFormat/>
    <w:rsid w:val="00143D3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43D31"/>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9136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69E"/>
  </w:style>
  <w:style w:type="paragraph" w:styleId="Footer">
    <w:name w:val="footer"/>
    <w:basedOn w:val="Normal"/>
    <w:link w:val="FooterChar"/>
    <w:uiPriority w:val="99"/>
    <w:unhideWhenUsed/>
    <w:rsid w:val="009136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69E"/>
  </w:style>
  <w:style w:type="table" w:styleId="TableGrid">
    <w:name w:val="Table Grid"/>
    <w:basedOn w:val="TableNormal"/>
    <w:uiPriority w:val="59"/>
    <w:rsid w:val="00590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Normal"/>
    <w:next w:val="Normal"/>
    <w:link w:val="Heading1Char0"/>
    <w:qFormat/>
    <w:rsid w:val="002D070F"/>
    <w:pPr>
      <w:numPr>
        <w:numId w:val="1"/>
      </w:numPr>
      <w:spacing w:before="120" w:after="120" w:line="320" w:lineRule="exact"/>
    </w:pPr>
    <w:rPr>
      <w:b/>
    </w:rPr>
  </w:style>
  <w:style w:type="character" w:customStyle="1" w:styleId="Heading2Char">
    <w:name w:val="Heading 2 Char"/>
    <w:basedOn w:val="DefaultParagraphFont"/>
    <w:link w:val="Heading2"/>
    <w:uiPriority w:val="9"/>
    <w:rsid w:val="001B528C"/>
    <w:rPr>
      <w:rFonts w:asciiTheme="majorHAnsi" w:eastAsiaTheme="majorEastAsia" w:hAnsiTheme="majorHAnsi" w:cstheme="majorBidi"/>
      <w:bCs/>
      <w:sz w:val="56"/>
      <w:szCs w:val="26"/>
    </w:rPr>
  </w:style>
  <w:style w:type="character" w:customStyle="1" w:styleId="Heading1Char">
    <w:name w:val="Heading 1 Char"/>
    <w:basedOn w:val="DefaultParagraphFont"/>
    <w:link w:val="Heading10"/>
    <w:uiPriority w:val="9"/>
    <w:rsid w:val="004511E7"/>
    <w:rPr>
      <w:b/>
      <w:sz w:val="32"/>
    </w:rPr>
  </w:style>
  <w:style w:type="character" w:customStyle="1" w:styleId="Heading1Char0">
    <w:name w:val="Heading1 Char"/>
    <w:basedOn w:val="DefaultParagraphFont"/>
    <w:link w:val="Heading1"/>
    <w:rsid w:val="00F77F4B"/>
    <w:rPr>
      <w:b/>
    </w:rPr>
  </w:style>
  <w:style w:type="character" w:styleId="CommentReference">
    <w:name w:val="annotation reference"/>
    <w:basedOn w:val="DefaultParagraphFont"/>
    <w:uiPriority w:val="99"/>
    <w:semiHidden/>
    <w:unhideWhenUsed/>
    <w:rsid w:val="00443A57"/>
    <w:rPr>
      <w:sz w:val="16"/>
      <w:szCs w:val="16"/>
    </w:rPr>
  </w:style>
  <w:style w:type="paragraph" w:styleId="CommentText">
    <w:name w:val="annotation text"/>
    <w:basedOn w:val="Normal"/>
    <w:link w:val="CommentTextChar"/>
    <w:uiPriority w:val="99"/>
    <w:semiHidden/>
    <w:unhideWhenUsed/>
    <w:rsid w:val="00443A57"/>
    <w:pPr>
      <w:spacing w:line="240" w:lineRule="auto"/>
    </w:pPr>
    <w:rPr>
      <w:sz w:val="20"/>
      <w:szCs w:val="20"/>
    </w:rPr>
  </w:style>
  <w:style w:type="character" w:customStyle="1" w:styleId="CommentTextChar">
    <w:name w:val="Comment Text Char"/>
    <w:basedOn w:val="DefaultParagraphFont"/>
    <w:link w:val="CommentText"/>
    <w:uiPriority w:val="99"/>
    <w:semiHidden/>
    <w:rsid w:val="00443A57"/>
    <w:rPr>
      <w:sz w:val="20"/>
      <w:szCs w:val="20"/>
    </w:rPr>
  </w:style>
  <w:style w:type="paragraph" w:styleId="CommentSubject">
    <w:name w:val="annotation subject"/>
    <w:basedOn w:val="CommentText"/>
    <w:next w:val="CommentText"/>
    <w:link w:val="CommentSubjectChar"/>
    <w:uiPriority w:val="99"/>
    <w:semiHidden/>
    <w:unhideWhenUsed/>
    <w:rsid w:val="00443A57"/>
    <w:rPr>
      <w:b/>
      <w:bCs/>
    </w:rPr>
  </w:style>
  <w:style w:type="character" w:customStyle="1" w:styleId="CommentSubjectChar">
    <w:name w:val="Comment Subject Char"/>
    <w:basedOn w:val="CommentTextChar"/>
    <w:link w:val="CommentSubject"/>
    <w:uiPriority w:val="99"/>
    <w:semiHidden/>
    <w:rsid w:val="00443A57"/>
    <w:rPr>
      <w:b/>
      <w:bCs/>
      <w:sz w:val="20"/>
      <w:szCs w:val="20"/>
    </w:rPr>
  </w:style>
  <w:style w:type="paragraph" w:styleId="FootnoteText">
    <w:name w:val="footnote text"/>
    <w:basedOn w:val="Normal"/>
    <w:link w:val="FootnoteTextChar"/>
    <w:uiPriority w:val="99"/>
    <w:unhideWhenUsed/>
    <w:rsid w:val="009647E8"/>
    <w:pPr>
      <w:spacing w:after="0" w:line="240" w:lineRule="auto"/>
    </w:pPr>
    <w:rPr>
      <w:rFonts w:asciiTheme="minorHAnsi" w:hAnsiTheme="minorHAnsi" w:cstheme="minorBidi"/>
      <w:color w:val="auto"/>
      <w:sz w:val="20"/>
      <w:szCs w:val="20"/>
    </w:rPr>
  </w:style>
  <w:style w:type="character" w:customStyle="1" w:styleId="FootnoteTextChar">
    <w:name w:val="Footnote Text Char"/>
    <w:basedOn w:val="DefaultParagraphFont"/>
    <w:link w:val="FootnoteText"/>
    <w:uiPriority w:val="99"/>
    <w:rsid w:val="009647E8"/>
    <w:rPr>
      <w:rFonts w:asciiTheme="minorHAnsi" w:hAnsiTheme="minorHAnsi" w:cstheme="minorBidi"/>
      <w:color w:val="auto"/>
      <w:sz w:val="20"/>
      <w:szCs w:val="20"/>
    </w:rPr>
  </w:style>
  <w:style w:type="character" w:styleId="FootnoteReference">
    <w:name w:val="footnote reference"/>
    <w:basedOn w:val="DefaultParagraphFont"/>
    <w:uiPriority w:val="99"/>
    <w:semiHidden/>
    <w:unhideWhenUsed/>
    <w:rsid w:val="009647E8"/>
    <w:rPr>
      <w:vertAlign w:val="superscript"/>
    </w:rPr>
  </w:style>
  <w:style w:type="table" w:customStyle="1" w:styleId="TableGrid1">
    <w:name w:val="Table Grid1"/>
    <w:basedOn w:val="TableNormal"/>
    <w:next w:val="TableGrid"/>
    <w:uiPriority w:val="59"/>
    <w:rsid w:val="009647E8"/>
    <w:pPr>
      <w:spacing w:after="0" w:line="240" w:lineRule="auto"/>
    </w:pPr>
    <w:rPr>
      <w:rFonts w:asciiTheme="minorHAnsi" w:hAnsiTheme="minorHAnsi"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345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4511"/>
    <w:rPr>
      <w:sz w:val="20"/>
      <w:szCs w:val="20"/>
    </w:rPr>
  </w:style>
  <w:style w:type="character" w:styleId="EndnoteReference">
    <w:name w:val="endnote reference"/>
    <w:basedOn w:val="DefaultParagraphFont"/>
    <w:uiPriority w:val="99"/>
    <w:semiHidden/>
    <w:unhideWhenUsed/>
    <w:rsid w:val="00E34511"/>
    <w:rPr>
      <w:vertAlign w:val="superscript"/>
    </w:rPr>
  </w:style>
  <w:style w:type="paragraph" w:customStyle="1" w:styleId="Style2">
    <w:name w:val="Style2"/>
    <w:basedOn w:val="Heading10"/>
    <w:link w:val="Style2Char"/>
    <w:qFormat/>
    <w:rsid w:val="00A43384"/>
    <w:pPr>
      <w:numPr>
        <w:numId w:val="0"/>
      </w:numPr>
      <w:spacing w:before="0" w:after="200" w:line="276" w:lineRule="auto"/>
      <w:ind w:left="1418" w:hanging="851"/>
    </w:pPr>
    <w:rPr>
      <w:rFonts w:asciiTheme="majorHAnsi" w:hAnsiTheme="majorHAnsi" w:cstheme="minorHAnsi"/>
      <w:b w:val="0"/>
      <w:color w:val="auto"/>
      <w:szCs w:val="32"/>
    </w:rPr>
  </w:style>
  <w:style w:type="character" w:customStyle="1" w:styleId="Style2Char">
    <w:name w:val="Style2 Char"/>
    <w:basedOn w:val="Heading1Char"/>
    <w:link w:val="Style2"/>
    <w:rsid w:val="00A43384"/>
    <w:rPr>
      <w:rFonts w:asciiTheme="majorHAnsi" w:hAnsiTheme="majorHAnsi" w:cstheme="minorHAnsi"/>
      <w:b w:val="0"/>
      <w:color w:val="auto"/>
      <w:sz w:val="32"/>
      <w:szCs w:val="32"/>
    </w:rPr>
  </w:style>
  <w:style w:type="paragraph" w:customStyle="1" w:styleId="PolicyLevel3">
    <w:name w:val="Policy Level 3"/>
    <w:basedOn w:val="Style2"/>
    <w:link w:val="PolicyLevel3Char"/>
    <w:qFormat/>
    <w:rsid w:val="00A43384"/>
    <w:pPr>
      <w:ind w:left="1224" w:hanging="504"/>
    </w:pPr>
  </w:style>
  <w:style w:type="character" w:customStyle="1" w:styleId="PolicyLevel3Char">
    <w:name w:val="Policy Level 3 Char"/>
    <w:basedOn w:val="Style2Char"/>
    <w:link w:val="PolicyLevel3"/>
    <w:rsid w:val="00A43384"/>
    <w:rPr>
      <w:rFonts w:asciiTheme="majorHAnsi" w:hAnsiTheme="majorHAnsi" w:cstheme="minorHAnsi"/>
      <w:b w:val="0"/>
      <w:color w:val="auto"/>
      <w:sz w:val="32"/>
      <w:szCs w:val="32"/>
    </w:rPr>
  </w:style>
  <w:style w:type="numbering" w:customStyle="1" w:styleId="Style1">
    <w:name w:val="Style1"/>
    <w:basedOn w:val="NoList"/>
    <w:uiPriority w:val="99"/>
    <w:rsid w:val="00A43384"/>
    <w:pPr>
      <w:numPr>
        <w:numId w:val="7"/>
      </w:numPr>
    </w:pPr>
  </w:style>
  <w:style w:type="paragraph" w:customStyle="1" w:styleId="PolicyBullets">
    <w:name w:val="Policy Bullets"/>
    <w:basedOn w:val="ListParagraph"/>
    <w:link w:val="PolicyBulletsChar"/>
    <w:qFormat/>
    <w:rsid w:val="00A43384"/>
    <w:pPr>
      <w:numPr>
        <w:numId w:val="5"/>
      </w:numPr>
      <w:spacing w:after="120"/>
    </w:pPr>
    <w:rPr>
      <w:rFonts w:asciiTheme="minorHAnsi" w:hAnsiTheme="minorHAnsi" w:cstheme="minorBidi"/>
      <w:color w:val="auto"/>
      <w:szCs w:val="22"/>
    </w:rPr>
  </w:style>
  <w:style w:type="character" w:customStyle="1" w:styleId="PolicyBulletsChar">
    <w:name w:val="Policy Bullets Char"/>
    <w:basedOn w:val="DefaultParagraphFont"/>
    <w:link w:val="PolicyBullets"/>
    <w:rsid w:val="00A43384"/>
    <w:rPr>
      <w:rFonts w:asciiTheme="minorHAnsi" w:hAnsiTheme="minorHAnsi" w:cstheme="minorBidi"/>
      <w:color w:val="auto"/>
      <w:szCs w:val="22"/>
    </w:rPr>
  </w:style>
  <w:style w:type="paragraph" w:styleId="ListBullet">
    <w:name w:val="List Bullet"/>
    <w:basedOn w:val="Normal"/>
    <w:uiPriority w:val="99"/>
    <w:unhideWhenUsed/>
    <w:rsid w:val="00E711B0"/>
    <w:pPr>
      <w:numPr>
        <w:numId w:val="6"/>
      </w:numPr>
      <w:tabs>
        <w:tab w:val="clear" w:pos="644"/>
        <w:tab w:val="num" w:pos="360"/>
      </w:tabs>
      <w:ind w:left="360"/>
      <w:contextualSpacing/>
    </w:pPr>
  </w:style>
  <w:style w:type="table" w:customStyle="1" w:styleId="TableGrid2">
    <w:name w:val="Table Grid2"/>
    <w:basedOn w:val="TableNormal"/>
    <w:next w:val="TableGrid"/>
    <w:uiPriority w:val="59"/>
    <w:rsid w:val="00645BA2"/>
    <w:pPr>
      <w:spacing w:after="0" w:line="240" w:lineRule="auto"/>
    </w:pPr>
    <w:rPr>
      <w:rFonts w:cs="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45BA2"/>
    <w:pPr>
      <w:spacing w:after="0" w:line="240" w:lineRule="auto"/>
    </w:pPr>
    <w:rPr>
      <w:rFonts w:cs="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5A4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7211">
      <w:bodyDiv w:val="1"/>
      <w:marLeft w:val="0"/>
      <w:marRight w:val="0"/>
      <w:marTop w:val="0"/>
      <w:marBottom w:val="0"/>
      <w:divBdr>
        <w:top w:val="none" w:sz="0" w:space="0" w:color="auto"/>
        <w:left w:val="none" w:sz="0" w:space="0" w:color="auto"/>
        <w:bottom w:val="none" w:sz="0" w:space="0" w:color="auto"/>
        <w:right w:val="none" w:sz="0" w:space="0" w:color="auto"/>
      </w:divBdr>
    </w:div>
    <w:div w:id="114368024">
      <w:bodyDiv w:val="1"/>
      <w:marLeft w:val="0"/>
      <w:marRight w:val="0"/>
      <w:marTop w:val="0"/>
      <w:marBottom w:val="0"/>
      <w:divBdr>
        <w:top w:val="none" w:sz="0" w:space="0" w:color="auto"/>
        <w:left w:val="none" w:sz="0" w:space="0" w:color="auto"/>
        <w:bottom w:val="none" w:sz="0" w:space="0" w:color="auto"/>
        <w:right w:val="none" w:sz="0" w:space="0" w:color="auto"/>
      </w:divBdr>
    </w:div>
    <w:div w:id="334387057">
      <w:bodyDiv w:val="1"/>
      <w:marLeft w:val="0"/>
      <w:marRight w:val="0"/>
      <w:marTop w:val="0"/>
      <w:marBottom w:val="0"/>
      <w:divBdr>
        <w:top w:val="none" w:sz="0" w:space="0" w:color="auto"/>
        <w:left w:val="none" w:sz="0" w:space="0" w:color="auto"/>
        <w:bottom w:val="none" w:sz="0" w:space="0" w:color="auto"/>
        <w:right w:val="none" w:sz="0" w:space="0" w:color="auto"/>
      </w:divBdr>
    </w:div>
    <w:div w:id="504562695">
      <w:bodyDiv w:val="1"/>
      <w:marLeft w:val="0"/>
      <w:marRight w:val="0"/>
      <w:marTop w:val="0"/>
      <w:marBottom w:val="0"/>
      <w:divBdr>
        <w:top w:val="none" w:sz="0" w:space="0" w:color="auto"/>
        <w:left w:val="none" w:sz="0" w:space="0" w:color="auto"/>
        <w:bottom w:val="none" w:sz="0" w:space="0" w:color="auto"/>
        <w:right w:val="none" w:sz="0" w:space="0" w:color="auto"/>
      </w:divBdr>
    </w:div>
    <w:div w:id="526721250">
      <w:bodyDiv w:val="1"/>
      <w:marLeft w:val="0"/>
      <w:marRight w:val="0"/>
      <w:marTop w:val="0"/>
      <w:marBottom w:val="0"/>
      <w:divBdr>
        <w:top w:val="none" w:sz="0" w:space="0" w:color="auto"/>
        <w:left w:val="none" w:sz="0" w:space="0" w:color="auto"/>
        <w:bottom w:val="none" w:sz="0" w:space="0" w:color="auto"/>
        <w:right w:val="none" w:sz="0" w:space="0" w:color="auto"/>
      </w:divBdr>
      <w:divsChild>
        <w:div w:id="1781993350">
          <w:marLeft w:val="547"/>
          <w:marRight w:val="0"/>
          <w:marTop w:val="77"/>
          <w:marBottom w:val="0"/>
          <w:divBdr>
            <w:top w:val="none" w:sz="0" w:space="0" w:color="auto"/>
            <w:left w:val="none" w:sz="0" w:space="0" w:color="auto"/>
            <w:bottom w:val="none" w:sz="0" w:space="0" w:color="auto"/>
            <w:right w:val="none" w:sz="0" w:space="0" w:color="auto"/>
          </w:divBdr>
        </w:div>
      </w:divsChild>
    </w:div>
    <w:div w:id="547111966">
      <w:bodyDiv w:val="1"/>
      <w:marLeft w:val="0"/>
      <w:marRight w:val="0"/>
      <w:marTop w:val="0"/>
      <w:marBottom w:val="0"/>
      <w:divBdr>
        <w:top w:val="none" w:sz="0" w:space="0" w:color="auto"/>
        <w:left w:val="none" w:sz="0" w:space="0" w:color="auto"/>
        <w:bottom w:val="none" w:sz="0" w:space="0" w:color="auto"/>
        <w:right w:val="none" w:sz="0" w:space="0" w:color="auto"/>
      </w:divBdr>
      <w:divsChild>
        <w:div w:id="1518424200">
          <w:marLeft w:val="547"/>
          <w:marRight w:val="0"/>
          <w:marTop w:val="77"/>
          <w:marBottom w:val="0"/>
          <w:divBdr>
            <w:top w:val="none" w:sz="0" w:space="0" w:color="auto"/>
            <w:left w:val="none" w:sz="0" w:space="0" w:color="auto"/>
            <w:bottom w:val="none" w:sz="0" w:space="0" w:color="auto"/>
            <w:right w:val="none" w:sz="0" w:space="0" w:color="auto"/>
          </w:divBdr>
        </w:div>
      </w:divsChild>
    </w:div>
    <w:div w:id="612521155">
      <w:bodyDiv w:val="1"/>
      <w:marLeft w:val="0"/>
      <w:marRight w:val="0"/>
      <w:marTop w:val="0"/>
      <w:marBottom w:val="0"/>
      <w:divBdr>
        <w:top w:val="none" w:sz="0" w:space="0" w:color="auto"/>
        <w:left w:val="none" w:sz="0" w:space="0" w:color="auto"/>
        <w:bottom w:val="none" w:sz="0" w:space="0" w:color="auto"/>
        <w:right w:val="none" w:sz="0" w:space="0" w:color="auto"/>
      </w:divBdr>
    </w:div>
    <w:div w:id="697657098">
      <w:bodyDiv w:val="1"/>
      <w:marLeft w:val="0"/>
      <w:marRight w:val="0"/>
      <w:marTop w:val="0"/>
      <w:marBottom w:val="0"/>
      <w:divBdr>
        <w:top w:val="none" w:sz="0" w:space="0" w:color="auto"/>
        <w:left w:val="none" w:sz="0" w:space="0" w:color="auto"/>
        <w:bottom w:val="none" w:sz="0" w:space="0" w:color="auto"/>
        <w:right w:val="none" w:sz="0" w:space="0" w:color="auto"/>
      </w:divBdr>
      <w:divsChild>
        <w:div w:id="173036157">
          <w:marLeft w:val="547"/>
          <w:marRight w:val="0"/>
          <w:marTop w:val="77"/>
          <w:marBottom w:val="0"/>
          <w:divBdr>
            <w:top w:val="none" w:sz="0" w:space="0" w:color="auto"/>
            <w:left w:val="none" w:sz="0" w:space="0" w:color="auto"/>
            <w:bottom w:val="none" w:sz="0" w:space="0" w:color="auto"/>
            <w:right w:val="none" w:sz="0" w:space="0" w:color="auto"/>
          </w:divBdr>
        </w:div>
      </w:divsChild>
    </w:div>
    <w:div w:id="952446294">
      <w:bodyDiv w:val="1"/>
      <w:marLeft w:val="0"/>
      <w:marRight w:val="0"/>
      <w:marTop w:val="0"/>
      <w:marBottom w:val="0"/>
      <w:divBdr>
        <w:top w:val="none" w:sz="0" w:space="0" w:color="auto"/>
        <w:left w:val="none" w:sz="0" w:space="0" w:color="auto"/>
        <w:bottom w:val="none" w:sz="0" w:space="0" w:color="auto"/>
        <w:right w:val="none" w:sz="0" w:space="0" w:color="auto"/>
      </w:divBdr>
    </w:div>
    <w:div w:id="955409071">
      <w:bodyDiv w:val="1"/>
      <w:marLeft w:val="0"/>
      <w:marRight w:val="0"/>
      <w:marTop w:val="0"/>
      <w:marBottom w:val="0"/>
      <w:divBdr>
        <w:top w:val="none" w:sz="0" w:space="0" w:color="auto"/>
        <w:left w:val="none" w:sz="0" w:space="0" w:color="auto"/>
        <w:bottom w:val="none" w:sz="0" w:space="0" w:color="auto"/>
        <w:right w:val="none" w:sz="0" w:space="0" w:color="auto"/>
      </w:divBdr>
    </w:div>
    <w:div w:id="989402793">
      <w:bodyDiv w:val="1"/>
      <w:marLeft w:val="0"/>
      <w:marRight w:val="0"/>
      <w:marTop w:val="0"/>
      <w:marBottom w:val="0"/>
      <w:divBdr>
        <w:top w:val="none" w:sz="0" w:space="0" w:color="auto"/>
        <w:left w:val="none" w:sz="0" w:space="0" w:color="auto"/>
        <w:bottom w:val="none" w:sz="0" w:space="0" w:color="auto"/>
        <w:right w:val="none" w:sz="0" w:space="0" w:color="auto"/>
      </w:divBdr>
    </w:div>
    <w:div w:id="1079059510">
      <w:bodyDiv w:val="1"/>
      <w:marLeft w:val="0"/>
      <w:marRight w:val="0"/>
      <w:marTop w:val="0"/>
      <w:marBottom w:val="0"/>
      <w:divBdr>
        <w:top w:val="none" w:sz="0" w:space="0" w:color="auto"/>
        <w:left w:val="none" w:sz="0" w:space="0" w:color="auto"/>
        <w:bottom w:val="none" w:sz="0" w:space="0" w:color="auto"/>
        <w:right w:val="none" w:sz="0" w:space="0" w:color="auto"/>
      </w:divBdr>
    </w:div>
    <w:div w:id="1089423949">
      <w:bodyDiv w:val="1"/>
      <w:marLeft w:val="0"/>
      <w:marRight w:val="0"/>
      <w:marTop w:val="0"/>
      <w:marBottom w:val="0"/>
      <w:divBdr>
        <w:top w:val="none" w:sz="0" w:space="0" w:color="auto"/>
        <w:left w:val="none" w:sz="0" w:space="0" w:color="auto"/>
        <w:bottom w:val="none" w:sz="0" w:space="0" w:color="auto"/>
        <w:right w:val="none" w:sz="0" w:space="0" w:color="auto"/>
      </w:divBdr>
    </w:div>
    <w:div w:id="1098714880">
      <w:bodyDiv w:val="1"/>
      <w:marLeft w:val="0"/>
      <w:marRight w:val="0"/>
      <w:marTop w:val="0"/>
      <w:marBottom w:val="0"/>
      <w:divBdr>
        <w:top w:val="none" w:sz="0" w:space="0" w:color="auto"/>
        <w:left w:val="none" w:sz="0" w:space="0" w:color="auto"/>
        <w:bottom w:val="none" w:sz="0" w:space="0" w:color="auto"/>
        <w:right w:val="none" w:sz="0" w:space="0" w:color="auto"/>
      </w:divBdr>
    </w:div>
    <w:div w:id="1219166250">
      <w:bodyDiv w:val="1"/>
      <w:marLeft w:val="0"/>
      <w:marRight w:val="0"/>
      <w:marTop w:val="0"/>
      <w:marBottom w:val="0"/>
      <w:divBdr>
        <w:top w:val="none" w:sz="0" w:space="0" w:color="auto"/>
        <w:left w:val="none" w:sz="0" w:space="0" w:color="auto"/>
        <w:bottom w:val="none" w:sz="0" w:space="0" w:color="auto"/>
        <w:right w:val="none" w:sz="0" w:space="0" w:color="auto"/>
      </w:divBdr>
      <w:divsChild>
        <w:div w:id="235357661">
          <w:marLeft w:val="547"/>
          <w:marRight w:val="0"/>
          <w:marTop w:val="77"/>
          <w:marBottom w:val="0"/>
          <w:divBdr>
            <w:top w:val="none" w:sz="0" w:space="0" w:color="auto"/>
            <w:left w:val="none" w:sz="0" w:space="0" w:color="auto"/>
            <w:bottom w:val="none" w:sz="0" w:space="0" w:color="auto"/>
            <w:right w:val="none" w:sz="0" w:space="0" w:color="auto"/>
          </w:divBdr>
        </w:div>
      </w:divsChild>
    </w:div>
    <w:div w:id="1353652377">
      <w:bodyDiv w:val="1"/>
      <w:marLeft w:val="0"/>
      <w:marRight w:val="0"/>
      <w:marTop w:val="0"/>
      <w:marBottom w:val="0"/>
      <w:divBdr>
        <w:top w:val="none" w:sz="0" w:space="0" w:color="auto"/>
        <w:left w:val="none" w:sz="0" w:space="0" w:color="auto"/>
        <w:bottom w:val="none" w:sz="0" w:space="0" w:color="auto"/>
        <w:right w:val="none" w:sz="0" w:space="0" w:color="auto"/>
      </w:divBdr>
    </w:div>
    <w:div w:id="1726641593">
      <w:bodyDiv w:val="1"/>
      <w:marLeft w:val="0"/>
      <w:marRight w:val="0"/>
      <w:marTop w:val="0"/>
      <w:marBottom w:val="0"/>
      <w:divBdr>
        <w:top w:val="none" w:sz="0" w:space="0" w:color="auto"/>
        <w:left w:val="none" w:sz="0" w:space="0" w:color="auto"/>
        <w:bottom w:val="none" w:sz="0" w:space="0" w:color="auto"/>
        <w:right w:val="none" w:sz="0" w:space="0" w:color="auto"/>
      </w:divBdr>
    </w:div>
    <w:div w:id="1829319570">
      <w:bodyDiv w:val="1"/>
      <w:marLeft w:val="0"/>
      <w:marRight w:val="0"/>
      <w:marTop w:val="0"/>
      <w:marBottom w:val="0"/>
      <w:divBdr>
        <w:top w:val="none" w:sz="0" w:space="0" w:color="auto"/>
        <w:left w:val="none" w:sz="0" w:space="0" w:color="auto"/>
        <w:bottom w:val="none" w:sz="0" w:space="0" w:color="auto"/>
        <w:right w:val="none" w:sz="0" w:space="0" w:color="auto"/>
      </w:divBdr>
      <w:divsChild>
        <w:div w:id="1122646683">
          <w:marLeft w:val="547"/>
          <w:marRight w:val="0"/>
          <w:marTop w:val="77"/>
          <w:marBottom w:val="0"/>
          <w:divBdr>
            <w:top w:val="none" w:sz="0" w:space="0" w:color="auto"/>
            <w:left w:val="none" w:sz="0" w:space="0" w:color="auto"/>
            <w:bottom w:val="none" w:sz="0" w:space="0" w:color="auto"/>
            <w:right w:val="none" w:sz="0" w:space="0" w:color="auto"/>
          </w:divBdr>
        </w:div>
      </w:divsChild>
    </w:div>
    <w:div w:id="1950157282">
      <w:bodyDiv w:val="1"/>
      <w:marLeft w:val="0"/>
      <w:marRight w:val="0"/>
      <w:marTop w:val="0"/>
      <w:marBottom w:val="0"/>
      <w:divBdr>
        <w:top w:val="none" w:sz="0" w:space="0" w:color="auto"/>
        <w:left w:val="none" w:sz="0" w:space="0" w:color="auto"/>
        <w:bottom w:val="none" w:sz="0" w:space="0" w:color="auto"/>
        <w:right w:val="none" w:sz="0" w:space="0" w:color="auto"/>
      </w:divBdr>
      <w:divsChild>
        <w:div w:id="1429429431">
          <w:marLeft w:val="547"/>
          <w:marRight w:val="0"/>
          <w:marTop w:val="77"/>
          <w:marBottom w:val="0"/>
          <w:divBdr>
            <w:top w:val="none" w:sz="0" w:space="0" w:color="auto"/>
            <w:left w:val="none" w:sz="0" w:space="0" w:color="auto"/>
            <w:bottom w:val="none" w:sz="0" w:space="0" w:color="auto"/>
            <w:right w:val="none" w:sz="0" w:space="0" w:color="auto"/>
          </w:divBdr>
        </w:div>
      </w:divsChild>
    </w:div>
    <w:div w:id="206845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heme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2013-09-01T00:00:00</PublishDate>
  <Abstract>This model policy should be amended as required to reflect your school/academy’s own aims, values, systems and procedures.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852B05-6FEF-453C-B981-40D670641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4530</Words>
  <Characters>25825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Health and Safety Policy</vt:lpstr>
    </vt:vector>
  </TitlesOfParts>
  <Company>{Insert Academy Name And Logo Here}</Company>
  <LinksUpToDate>false</LinksUpToDate>
  <CharactersWithSpaces>30295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Policy</dc:title>
  <dc:creator>Kieran Bamford</dc:creator>
  <cp:lastModifiedBy>Amanda Pitcher</cp:lastModifiedBy>
  <cp:revision>2</cp:revision>
  <cp:lastPrinted>2016-02-03T17:23:00Z</cp:lastPrinted>
  <dcterms:created xsi:type="dcterms:W3CDTF">2019-04-17T13:13:00Z</dcterms:created>
  <dcterms:modified xsi:type="dcterms:W3CDTF">2019-04-17T13:13:00Z</dcterms:modified>
</cp:coreProperties>
</file>